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2D7" w:rsidP="004F22D7">
      <w:pPr>
        <w:pStyle w:val="Title"/>
      </w:pPr>
      <w:r>
        <w:fldChar w:fldCharType="begin"/>
      </w:r>
      <w:r>
        <w:instrText xml:space="preserve"> TITLE   \* MERGEFORMAT </w:instrText>
      </w:r>
      <w:r>
        <w:fldChar w:fldCharType="separate"/>
      </w:r>
      <w:r>
        <w:t>AHCDRG303A Troubleshoot drainage systems</w:t>
      </w:r>
      <w:r>
        <w:fldChar w:fldCharType="end"/>
      </w:r>
    </w:p>
    <w:p w:rsidR="004F22D7" w:rsidP="004F22D7">
      <w:pPr>
        <w:pStyle w:val="Version"/>
        <w:sectPr w:rsidSect="004834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44F" w:rsidP="0048344F">
      <w:pPr>
        <w:pStyle w:val="SuperHeading"/>
      </w:pPr>
      <w:r w:rsidRPr="0048344F">
        <w:t>AHCDRG303A Troubleshoot drainage systems</w:t>
      </w:r>
    </w:p>
    <w:p w:rsidR="00000000" w:rsidRPr="0048344F" w:rsidP="0048344F">
      <w:pPr>
        <w:pStyle w:val="Heading1"/>
      </w:pPr>
      <w:bookmarkStart w:id="1" w:name="O_267788"/>
      <w:bookmarkEnd w:id="1"/>
      <w:r w:rsidRPr="0048344F">
        <w:t>Modification History</w:t>
      </w:r>
    </w:p>
    <w:p w:rsidR="00000000" w:rsidRPr="0048344F" w:rsidP="0048344F">
      <w:pPr>
        <w:pStyle w:val="BodyText"/>
      </w:pPr>
      <w:r w:rsidRPr="0048344F">
        <w:t>Not Applicable</w:t>
      </w:r>
    </w:p>
    <w:p w:rsidR="00000000" w:rsidRPr="0048344F" w:rsidP="0048344F">
      <w:pPr>
        <w:pStyle w:val="AllowPageBreak"/>
      </w:pPr>
    </w:p>
    <w:p w:rsidR="00000000" w:rsidRPr="0048344F" w:rsidP="0048344F">
      <w:pPr>
        <w:pStyle w:val="Heading1"/>
      </w:pPr>
      <w:bookmarkStart w:id="2" w:name="O_187659"/>
      <w:bookmarkEnd w:id="2"/>
      <w:r w:rsidRPr="0048344F">
        <w:t>Unit Descriptor</w:t>
      </w:r>
    </w:p>
    <w:tbl>
      <w:tblPr>
        <w:tblW w:w="0" w:type="auto"/>
        <w:tblLayout w:type="fixed"/>
        <w:tblCellMar>
          <w:left w:w="62" w:type="dxa"/>
          <w:right w:w="62" w:type="dxa"/>
        </w:tblCellMar>
        <w:tblLook w:val="0000"/>
      </w:tblPr>
      <w:tblGrid>
        <w:gridCol w:w="2634"/>
        <w:gridCol w:w="5888"/>
      </w:tblGrid>
      <w:tr w:rsidTr="004F22D7">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BodyText"/>
            </w:pPr>
            <w:r w:rsidRPr="0048344F">
              <w:t>This unit covers the process of troubleshooting blockages in drainage lines and defines the standa</w:t>
            </w:r>
            <w:r w:rsidRPr="0048344F">
              <w:t>rd required to:  plan and prepare for the work;  inspect the site to determine access to drainage lines;  isolate appliances/fixtures/fittings and related assemblies (where required);  use manual and mechanical drain clearing equipment;  test the system an</w:t>
            </w:r>
            <w:r w:rsidRPr="0048344F">
              <w:t>d clean up after locating and clearing any blockages.</w:t>
            </w:r>
          </w:p>
        </w:tc>
      </w:tr>
    </w:tbl>
    <w:p w:rsidR="004F22D7" w:rsidP="0048344F">
      <w:pPr>
        <w:pStyle w:val="BodyText"/>
      </w:pPr>
    </w:p>
    <w:p w:rsidR="004F22D7" w:rsidP="0048344F">
      <w:pPr>
        <w:pStyle w:val="BodyText"/>
      </w:pPr>
    </w:p>
    <w:p w:rsidR="00000000" w:rsidRPr="0048344F" w:rsidP="0048344F">
      <w:pPr>
        <w:pStyle w:val="Heading1"/>
      </w:pPr>
      <w:bookmarkStart w:id="3" w:name="O_187663"/>
      <w:bookmarkEnd w:id="3"/>
      <w:r w:rsidRPr="0048344F">
        <w:t>Application of the Unit</w:t>
      </w:r>
    </w:p>
    <w:tbl>
      <w:tblPr>
        <w:tblW w:w="0" w:type="auto"/>
        <w:tblLayout w:type="fixed"/>
        <w:tblCellMar>
          <w:left w:w="62" w:type="dxa"/>
          <w:right w:w="62" w:type="dxa"/>
        </w:tblCellMar>
        <w:tblLook w:val="0000"/>
      </w:tblPr>
      <w:tblGrid>
        <w:gridCol w:w="2756"/>
        <w:gridCol w:w="5766"/>
      </w:tblGrid>
      <w:tr w:rsidTr="004F22D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BodyText"/>
            </w:pPr>
            <w:r w:rsidRPr="0048344F">
              <w:t>This unit is likely to be carried out under routine supervision within enterprise guidelines.</w:t>
            </w:r>
          </w:p>
        </w:tc>
      </w:tr>
    </w:tbl>
    <w:p w:rsidR="004F22D7" w:rsidP="0048344F">
      <w:pPr>
        <w:pStyle w:val="BodyText"/>
      </w:pPr>
    </w:p>
    <w:p w:rsidR="004F22D7" w:rsidP="0048344F">
      <w:pPr>
        <w:pStyle w:val="BodyText"/>
      </w:pPr>
    </w:p>
    <w:p w:rsidR="00000000" w:rsidRPr="0048344F" w:rsidP="0048344F">
      <w:pPr>
        <w:pStyle w:val="Heading1"/>
      </w:pPr>
      <w:bookmarkStart w:id="4" w:name="O_276048"/>
      <w:bookmarkEnd w:id="4"/>
      <w:r w:rsidRPr="0048344F">
        <w:t>Licensing/Regulatory Information</w:t>
      </w:r>
    </w:p>
    <w:p w:rsidR="00000000" w:rsidRPr="0048344F" w:rsidP="0048344F">
      <w:pPr>
        <w:pStyle w:val="BodyText"/>
      </w:pPr>
      <w:r w:rsidRPr="0048344F">
        <w:t>Not Applicable</w:t>
      </w:r>
    </w:p>
    <w:p w:rsidR="00000000" w:rsidRPr="0048344F" w:rsidP="0048344F">
      <w:pPr>
        <w:pStyle w:val="AllowPageBreak"/>
      </w:pPr>
    </w:p>
    <w:p w:rsidR="00000000" w:rsidRPr="0048344F" w:rsidP="0048344F">
      <w:pPr>
        <w:pStyle w:val="Heading1"/>
      </w:pPr>
      <w:bookmarkStart w:id="5" w:name="O_187661"/>
      <w:bookmarkEnd w:id="5"/>
      <w:r w:rsidRPr="0048344F">
        <w:t>Pre-Requisites</w:t>
      </w:r>
    </w:p>
    <w:tbl>
      <w:tblPr>
        <w:tblW w:w="0" w:type="auto"/>
        <w:tblLayout w:type="fixed"/>
        <w:tblCellMar>
          <w:left w:w="62" w:type="dxa"/>
          <w:right w:w="62" w:type="dxa"/>
        </w:tblCellMar>
        <w:tblLook w:val="0000"/>
      </w:tblPr>
      <w:tblGrid>
        <w:gridCol w:w="2775"/>
        <w:gridCol w:w="1295"/>
        <w:gridCol w:w="4452"/>
      </w:tblGrid>
      <w:tr w:rsidTr="004F22D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p>
        </w:tc>
      </w:tr>
      <w:tr w:rsidTr="004F22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p>
        </w:tc>
      </w:tr>
      <w:tr w:rsidTr="004F22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BodyText"/>
            </w:pPr>
          </w:p>
        </w:tc>
      </w:tr>
    </w:tbl>
    <w:p w:rsidR="004F22D7" w:rsidP="0048344F">
      <w:pPr>
        <w:pStyle w:val="BodyText"/>
      </w:pPr>
    </w:p>
    <w:p w:rsidR="004F22D7" w:rsidP="0048344F">
      <w:pPr>
        <w:pStyle w:val="BodyText"/>
      </w:pPr>
    </w:p>
    <w:p w:rsidR="00000000" w:rsidRPr="0048344F" w:rsidP="0048344F">
      <w:pPr>
        <w:pStyle w:val="Heading1"/>
      </w:pPr>
      <w:bookmarkStart w:id="6" w:name="O_187660"/>
      <w:bookmarkEnd w:id="6"/>
      <w:r w:rsidRPr="0048344F">
        <w:t>Employability Skills Information</w:t>
      </w:r>
    </w:p>
    <w:tbl>
      <w:tblPr>
        <w:tblW w:w="0" w:type="auto"/>
        <w:tblLayout w:type="fixed"/>
        <w:tblCellMar>
          <w:left w:w="62" w:type="dxa"/>
          <w:right w:w="62" w:type="dxa"/>
        </w:tblCellMar>
        <w:tblLook w:val="0000"/>
      </w:tblPr>
      <w:tblGrid>
        <w:gridCol w:w="2802"/>
        <w:gridCol w:w="5720"/>
      </w:tblGrid>
      <w:tr w:rsidTr="004F22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BodyText"/>
            </w:pPr>
            <w:r w:rsidRPr="0048344F">
              <w:t>This unit contains employability skills.</w:t>
            </w:r>
          </w:p>
        </w:tc>
      </w:tr>
    </w:tbl>
    <w:p w:rsidR="004F22D7" w:rsidP="0048344F">
      <w:pPr>
        <w:pStyle w:val="BodyText"/>
      </w:pPr>
    </w:p>
    <w:p w:rsidR="004F22D7" w:rsidP="0048344F">
      <w:pPr>
        <w:pStyle w:val="BodyText"/>
      </w:pPr>
    </w:p>
    <w:p w:rsidR="00000000" w:rsidRPr="0048344F" w:rsidP="0048344F">
      <w:pPr>
        <w:pStyle w:val="Heading1"/>
      </w:pPr>
      <w:bookmarkStart w:id="7" w:name="O_285834"/>
      <w:bookmarkEnd w:id="7"/>
      <w:r w:rsidRPr="0048344F">
        <w:t>Elements and Performance Criteria Pre-Content</w:t>
      </w:r>
    </w:p>
    <w:p w:rsidR="00000000" w:rsidRPr="0048344F" w:rsidP="0048344F">
      <w:pPr>
        <w:pStyle w:val="BodyText"/>
      </w:pPr>
      <w:r w:rsidRPr="0048344F">
        <w:t>Not Applicable</w:t>
      </w:r>
    </w:p>
    <w:p w:rsidR="00000000" w:rsidRPr="0048344F" w:rsidP="0048344F">
      <w:pPr>
        <w:pStyle w:val="AllowPageBreak"/>
      </w:pPr>
    </w:p>
    <w:p w:rsidR="00000000" w:rsidRPr="0048344F" w:rsidP="0048344F">
      <w:pPr>
        <w:pStyle w:val="Heading1"/>
      </w:pPr>
      <w:bookmarkStart w:id="8" w:name="O_232501"/>
      <w:bookmarkEnd w:id="8"/>
      <w:r w:rsidRPr="0048344F">
        <w:t>Elements and Performance Criteria</w:t>
      </w:r>
    </w:p>
    <w:tbl>
      <w:tblPr>
        <w:tblW w:w="0" w:type="auto"/>
        <w:tblLayout w:type="fixed"/>
        <w:tblCellMar>
          <w:left w:w="62" w:type="dxa"/>
          <w:right w:w="62" w:type="dxa"/>
        </w:tblCellMar>
        <w:tblLook w:val="0000"/>
      </w:tblPr>
      <w:tblGrid>
        <w:gridCol w:w="2575"/>
        <w:gridCol w:w="5947"/>
      </w:tblGrid>
      <w:tr w:rsidTr="004F22D7">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BodyText"/>
            </w:pPr>
            <w:r w:rsidRPr="0048344F">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PERFORMANCE CRITERIA</w:t>
            </w:r>
          </w:p>
        </w:tc>
      </w:tr>
      <w:tr w:rsidTr="004F22D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p>
        </w:tc>
      </w:tr>
      <w:tr w:rsidTr="004F22D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List"/>
              <w:rPr>
                <w:lang w:val="en-NZ"/>
              </w:rPr>
            </w:pPr>
            <w:r w:rsidRPr="0048344F">
              <w:t>1.</w:t>
            </w:r>
            <w:r w:rsidRPr="0048344F">
              <w:tab/>
              <w:t>Plan job</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List2"/>
            </w:pPr>
            <w:r w:rsidRPr="0048344F">
              <w:t>1.1.</w:t>
            </w:r>
            <w:r w:rsidRPr="0048344F">
              <w:tab/>
              <w:t>Equipment is selected and checked for safe operation.</w:t>
            </w:r>
          </w:p>
          <w:p w:rsidR="00000000" w:rsidP="0048344F">
            <w:pPr>
              <w:pStyle w:val="List2"/>
              <w:rPr>
                <w:lang w:val="en-NZ"/>
              </w:rPr>
            </w:pPr>
            <w:r w:rsidRPr="0048344F">
              <w:t>1.2.</w:t>
            </w:r>
            <w:r w:rsidRPr="0048344F">
              <w:tab/>
            </w:r>
            <w:r w:rsidRPr="0048344F">
              <w:t>Appropriate personal protective equipment and tools are selected and used according to Occupational Health and Safety (OHS) requirements.</w:t>
            </w:r>
          </w:p>
        </w:tc>
      </w:tr>
      <w:tr w:rsidTr="004F22D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List"/>
              <w:rPr>
                <w:lang w:val="en-NZ"/>
              </w:rPr>
            </w:pPr>
            <w:r w:rsidRPr="0048344F">
              <w:t>2.</w:t>
            </w:r>
            <w:r w:rsidRPr="0048344F">
              <w:tab/>
              <w:t>Inspect site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List2"/>
            </w:pPr>
            <w:r w:rsidRPr="0048344F">
              <w:t>2.1.</w:t>
            </w:r>
            <w:r w:rsidRPr="0048344F">
              <w:tab/>
              <w:t>Site is inspected to locate blocked section of drainage lines.</w:t>
            </w:r>
          </w:p>
          <w:p w:rsidR="00000000" w:rsidP="0048344F">
            <w:pPr>
              <w:pStyle w:val="List2"/>
              <w:rPr>
                <w:lang w:val="en-NZ"/>
              </w:rPr>
            </w:pPr>
            <w:r w:rsidRPr="0048344F">
              <w:t>2.2.</w:t>
            </w:r>
            <w:r w:rsidRPr="0048344F">
              <w:tab/>
              <w:t>Work requirements and respon</w:t>
            </w:r>
            <w:r w:rsidRPr="0048344F">
              <w:t>sibility for repair is determined and appropriate authorities/persons notified of the intention to commence work.</w:t>
            </w:r>
          </w:p>
        </w:tc>
      </w:tr>
      <w:tr w:rsidTr="004F22D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List"/>
              <w:rPr>
                <w:lang w:val="en-NZ"/>
              </w:rPr>
            </w:pPr>
            <w:r w:rsidRPr="0048344F">
              <w:t>3.</w:t>
            </w:r>
            <w:r w:rsidRPr="0048344F">
              <w:tab/>
              <w:t>Determine access to drainage lines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List2"/>
            </w:pPr>
            <w:r w:rsidRPr="0048344F">
              <w:t>3.1.</w:t>
            </w:r>
            <w:r w:rsidRPr="0048344F">
              <w:tab/>
              <w:t>Plan of plumbing system is determined and access points located.</w:t>
            </w:r>
          </w:p>
          <w:p w:rsidR="00000000" w:rsidP="0048344F">
            <w:pPr>
              <w:pStyle w:val="List2"/>
              <w:rPr>
                <w:lang w:val="en-NZ"/>
              </w:rPr>
            </w:pPr>
            <w:r w:rsidRPr="0048344F">
              <w:t>3.2.</w:t>
            </w:r>
            <w:r w:rsidRPr="0048344F">
              <w:tab/>
              <w:t>Digging is carried out witho</w:t>
            </w:r>
            <w:r w:rsidRPr="0048344F">
              <w:t>ut unnecessary damage to buildings, site, environment or existing fixtures/fittings.</w:t>
            </w:r>
          </w:p>
        </w:tc>
      </w:tr>
      <w:tr w:rsidTr="004F22D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List"/>
              <w:rPr>
                <w:lang w:val="en-NZ"/>
              </w:rPr>
            </w:pPr>
            <w:r w:rsidRPr="0048344F">
              <w:t>4.</w:t>
            </w:r>
            <w:r w:rsidRPr="0048344F">
              <w:tab/>
              <w:t>Carry out job</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List2"/>
            </w:pPr>
            <w:r w:rsidRPr="0048344F">
              <w:t>4.1.</w:t>
            </w:r>
            <w:r w:rsidRPr="0048344F">
              <w:tab/>
              <w:t>Manual lifting and handling techniques are used according to OHS requirements.</w:t>
            </w:r>
          </w:p>
          <w:p w:rsidR="00000000" w:rsidRPr="0048344F" w:rsidP="0048344F">
            <w:pPr>
              <w:pStyle w:val="List2"/>
            </w:pPr>
            <w:r w:rsidRPr="0048344F">
              <w:t>4.2.</w:t>
            </w:r>
            <w:r w:rsidRPr="0048344F">
              <w:tab/>
              <w:t>Hand tools and equipment are selected to perform work.</w:t>
            </w:r>
          </w:p>
          <w:p w:rsidR="00000000" w:rsidRPr="0048344F" w:rsidP="0048344F">
            <w:pPr>
              <w:pStyle w:val="List2"/>
            </w:pPr>
            <w:r w:rsidRPr="0048344F">
              <w:t>4.3.</w:t>
            </w:r>
            <w:r w:rsidRPr="0048344F">
              <w:tab/>
              <w:t>Mech</w:t>
            </w:r>
            <w:r w:rsidRPr="0048344F">
              <w:t>anical equipment is assembled and used according to manufacturer's instructions and OHS requirements.</w:t>
            </w:r>
          </w:p>
          <w:p w:rsidR="00000000" w:rsidRPr="0048344F" w:rsidP="0048344F">
            <w:pPr>
              <w:pStyle w:val="List2"/>
            </w:pPr>
            <w:r w:rsidRPr="0048344F">
              <w:t>4.4.</w:t>
            </w:r>
            <w:r w:rsidRPr="0048344F">
              <w:tab/>
              <w:t>Access to drainage lines is obtained to allow blockage to be cleared.</w:t>
            </w:r>
          </w:p>
          <w:p w:rsidR="00000000" w:rsidP="0048344F">
            <w:pPr>
              <w:pStyle w:val="List2"/>
              <w:rPr>
                <w:lang w:val="en-NZ"/>
              </w:rPr>
            </w:pPr>
            <w:r w:rsidRPr="0048344F">
              <w:t>4.5.</w:t>
            </w:r>
            <w:r w:rsidRPr="0048344F">
              <w:tab/>
            </w:r>
            <w:r w:rsidRPr="0048344F">
              <w:t>Blockage is cleared or blocked section is replaced according to enterprise, environmental and OHS procedures.</w:t>
            </w:r>
          </w:p>
        </w:tc>
      </w:tr>
      <w:tr w:rsidTr="004F22D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List"/>
              <w:rPr>
                <w:lang w:val="en-NZ"/>
              </w:rPr>
            </w:pPr>
            <w:r w:rsidRPr="0048344F">
              <w:t>5.</w:t>
            </w:r>
            <w:r w:rsidRPr="0048344F">
              <w:tab/>
              <w:t>Check job</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List2"/>
            </w:pPr>
            <w:r w:rsidRPr="0048344F">
              <w:t>5.1.</w:t>
            </w:r>
            <w:r w:rsidRPr="0048344F">
              <w:tab/>
              <w:t>Drainage line is tested to confirm blockage is cleared from pipe system.</w:t>
            </w:r>
          </w:p>
          <w:p w:rsidR="00000000" w:rsidRPr="0048344F" w:rsidP="0048344F">
            <w:pPr>
              <w:pStyle w:val="List2"/>
            </w:pPr>
            <w:r w:rsidRPr="0048344F">
              <w:t>5.2.</w:t>
            </w:r>
            <w:r w:rsidRPr="0048344F">
              <w:tab/>
              <w:t>Drainage line is repaired/resealed to permit norm</w:t>
            </w:r>
            <w:r w:rsidRPr="0048344F">
              <w:t>al use.</w:t>
            </w:r>
          </w:p>
          <w:p w:rsidR="00000000" w:rsidP="0048344F">
            <w:pPr>
              <w:pStyle w:val="List2"/>
              <w:rPr>
                <w:lang w:val="en-NZ"/>
              </w:rPr>
            </w:pPr>
            <w:r w:rsidRPr="0048344F">
              <w:t>5.3.</w:t>
            </w:r>
            <w:r w:rsidRPr="0048344F">
              <w:tab/>
              <w:t>Relevant persons/authorities are advised that repairs have been completed and the drainage line has been commissioned for use.</w:t>
            </w:r>
          </w:p>
        </w:tc>
      </w:tr>
      <w:tr w:rsidTr="004F22D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List"/>
              <w:rPr>
                <w:lang w:val="en-NZ"/>
              </w:rPr>
            </w:pPr>
            <w:r w:rsidRPr="0048344F">
              <w:t>6.</w:t>
            </w:r>
            <w:r w:rsidRPr="0048344F">
              <w:tab/>
              <w:t>Clean up site, materials and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List2"/>
            </w:pPr>
            <w:r w:rsidRPr="0048344F">
              <w:t>6.1.</w:t>
            </w:r>
            <w:r w:rsidRPr="0048344F">
              <w:tab/>
              <w:t>Work area is cleaned and aligned, with debris/waste disposed of acco</w:t>
            </w:r>
            <w:r w:rsidRPr="0048344F">
              <w:t>rding to enterprise, environmental and OHS procedures.</w:t>
            </w:r>
          </w:p>
          <w:p w:rsidR="00000000" w:rsidRPr="0048344F" w:rsidP="0048344F">
            <w:pPr>
              <w:pStyle w:val="List2"/>
            </w:pPr>
            <w:r w:rsidRPr="0048344F">
              <w:t>6.2.</w:t>
            </w:r>
            <w:r w:rsidRPr="0048344F">
              <w:tab/>
              <w:t>Materials and equipment are maintained according to enterprise, environmental and OHS procedures, and returned to store.</w:t>
            </w:r>
          </w:p>
        </w:tc>
      </w:tr>
    </w:tbl>
    <w:p w:rsidR="004F22D7" w:rsidP="0048344F">
      <w:pPr>
        <w:pStyle w:val="BodyText"/>
      </w:pPr>
    </w:p>
    <w:p w:rsidR="004F22D7" w:rsidP="0048344F">
      <w:pPr>
        <w:pStyle w:val="BodyText"/>
      </w:pPr>
    </w:p>
    <w:p w:rsidR="00000000" w:rsidRPr="0048344F" w:rsidP="0048344F">
      <w:pPr>
        <w:pStyle w:val="Heading1"/>
      </w:pPr>
      <w:bookmarkStart w:id="9" w:name="O_256451"/>
      <w:bookmarkEnd w:id="9"/>
      <w:r w:rsidRPr="0048344F">
        <w:t>Required Skills and Knowledge</w:t>
      </w:r>
    </w:p>
    <w:tbl>
      <w:tblPr>
        <w:tblW w:w="0" w:type="auto"/>
        <w:tblLayout w:type="fixed"/>
        <w:tblCellMar>
          <w:left w:w="62" w:type="dxa"/>
          <w:right w:w="62" w:type="dxa"/>
        </w:tblCellMar>
        <w:tblLook w:val="0000"/>
      </w:tblPr>
      <w:tblGrid>
        <w:gridCol w:w="8522"/>
      </w:tblGrid>
      <w:tr w:rsidTr="004F22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REQUIRED SKILLS AND KNOWLEDGE</w:t>
            </w:r>
          </w:p>
        </w:tc>
      </w:tr>
      <w:tr w:rsidTr="004F22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t>This section describes the skills and knowledge required for this unit.</w:t>
            </w:r>
          </w:p>
        </w:tc>
      </w:tr>
      <w:tr w:rsidTr="004F22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Required skills</w:t>
            </w:r>
          </w:p>
        </w:tc>
      </w:tr>
      <w:tr w:rsidTr="004F22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ListBullet"/>
            </w:pPr>
            <w:r w:rsidRPr="0048344F">
              <w:t>isolate appliances/fixtures/fittings and related assemblies (where required)</w:t>
            </w:r>
          </w:p>
          <w:p w:rsidR="00000000" w:rsidRPr="0048344F" w:rsidP="0048344F">
            <w:pPr>
              <w:pStyle w:val="ListBullet"/>
            </w:pPr>
            <w:r w:rsidRPr="0048344F">
              <w:t>repair or remove blockages</w:t>
            </w:r>
          </w:p>
          <w:p w:rsidR="00000000" w:rsidRPr="0048344F" w:rsidP="0048344F">
            <w:pPr>
              <w:pStyle w:val="ListBullet"/>
            </w:pPr>
            <w:r w:rsidRPr="0048344F">
              <w:t>use manual and mechanical drain clearing equipment</w:t>
            </w:r>
          </w:p>
          <w:p w:rsidR="00000000" w:rsidRPr="0048344F" w:rsidP="0048344F">
            <w:pPr>
              <w:pStyle w:val="ListBullet"/>
            </w:pPr>
            <w:r w:rsidRPr="0048344F">
              <w:t>level and align site</w:t>
            </w:r>
          </w:p>
          <w:p w:rsidR="00000000" w:rsidRPr="0048344F" w:rsidP="0048344F">
            <w:pPr>
              <w:pStyle w:val="ListBullet"/>
            </w:pPr>
            <w:r w:rsidRPr="0048344F">
              <w:t>implement and follow relevant enterprise OHS and environmental policies and procedures</w:t>
            </w:r>
          </w:p>
          <w:p w:rsidR="00000000" w:rsidRPr="0048344F" w:rsidP="0048344F">
            <w:pPr>
              <w:pStyle w:val="ListBullet"/>
            </w:pPr>
            <w:r w:rsidRPr="0048344F">
              <w:t xml:space="preserve">use literacy skills to read, interpret and follow organisational policies and procedures, follow </w:t>
            </w:r>
            <w:r w:rsidRPr="0048344F">
              <w:t>sequenced written instructions, record accurately and legible information collected and select and apply procedures for a range of tasks</w:t>
            </w:r>
          </w:p>
          <w:p w:rsidR="00000000" w:rsidRPr="0048344F" w:rsidP="0048344F">
            <w:pPr>
              <w:pStyle w:val="ListBullet"/>
            </w:pPr>
            <w:r w:rsidRPr="0048344F">
              <w:t>use oral communication skills/language competence to fulfil the job role as specified by the organisation, including qu</w:t>
            </w:r>
            <w:r w:rsidRPr="0048344F">
              <w:t>estioning techniques, active listening, clarifying information and consulting with supervisors as required</w:t>
            </w:r>
          </w:p>
          <w:p w:rsidR="00000000" w:rsidRPr="0048344F" w:rsidP="0048344F">
            <w:pPr>
              <w:pStyle w:val="ListBullet"/>
            </w:pPr>
            <w:r w:rsidRPr="0048344F">
              <w:t>use numeracy skills to estimate, calculate and record routine workplace measures</w:t>
            </w:r>
          </w:p>
          <w:p w:rsidR="00000000" w:rsidP="0048344F">
            <w:pPr>
              <w:pStyle w:val="ListBullet"/>
              <w:rPr>
                <w:lang w:val="en-NZ"/>
              </w:rPr>
            </w:pPr>
            <w:r w:rsidRPr="0048344F">
              <w:t>use interpersonal skills to work with and relate to people from a range of cultural, social and religious backgrounds and with a range of physical and mental abilities.</w:t>
            </w:r>
          </w:p>
        </w:tc>
      </w:tr>
      <w:tr w:rsidTr="004F22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Required knowledge</w:t>
            </w:r>
          </w:p>
        </w:tc>
      </w:tr>
      <w:tr w:rsidTr="004F22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ListBullet"/>
            </w:pPr>
            <w:r w:rsidRPr="0048344F">
              <w:t>types and operational parameters of drains</w:t>
            </w:r>
          </w:p>
          <w:p w:rsidR="00000000" w:rsidRPr="0048344F" w:rsidP="0048344F">
            <w:pPr>
              <w:pStyle w:val="ListBullet"/>
            </w:pPr>
            <w:r w:rsidRPr="0048344F">
              <w:t>components used in dra</w:t>
            </w:r>
            <w:r w:rsidRPr="0048344F">
              <w:t>inage systems</w:t>
            </w:r>
          </w:p>
          <w:p w:rsidR="00000000" w:rsidRPr="0048344F" w:rsidP="0048344F">
            <w:pPr>
              <w:pStyle w:val="ListBullet"/>
            </w:pPr>
            <w:r w:rsidRPr="0048344F">
              <w:t>isolation processes and procedures</w:t>
            </w:r>
          </w:p>
          <w:p w:rsidR="00000000" w:rsidRPr="0048344F" w:rsidP="0048344F">
            <w:pPr>
              <w:pStyle w:val="ListBullet"/>
            </w:pPr>
            <w:r w:rsidRPr="0048344F">
              <w:t>levelling and alignment processes</w:t>
            </w:r>
          </w:p>
          <w:p w:rsidR="00000000" w:rsidRPr="0048344F" w:rsidP="0048344F">
            <w:pPr>
              <w:pStyle w:val="ListBullet"/>
            </w:pPr>
            <w:r w:rsidRPr="0048344F">
              <w:t>regulatory requirements, codes of practice and relevant enterprise service standards relating to blockage removal, disconnection and reconnection activities</w:t>
            </w:r>
          </w:p>
          <w:p w:rsidR="00000000" w:rsidRPr="0048344F" w:rsidP="0048344F">
            <w:pPr>
              <w:pStyle w:val="ListBullet"/>
            </w:pPr>
            <w:r w:rsidRPr="0048344F">
              <w:t>environmental im</w:t>
            </w:r>
            <w:r w:rsidRPr="0048344F">
              <w:t>pacts of drainage systems</w:t>
            </w:r>
          </w:p>
          <w:p w:rsidR="00000000" w:rsidRPr="0048344F" w:rsidP="0048344F">
            <w:pPr>
              <w:pStyle w:val="ListBullet"/>
            </w:pPr>
            <w:r w:rsidRPr="0048344F">
              <w:t>application of OHS procedures when locating and clearing line blockages, use of personal protective equipment and materials handling.</w:t>
            </w:r>
          </w:p>
        </w:tc>
      </w:tr>
    </w:tbl>
    <w:p w:rsidR="004F22D7" w:rsidP="0048344F">
      <w:pPr>
        <w:pStyle w:val="BodyText"/>
      </w:pPr>
    </w:p>
    <w:p w:rsidR="004F22D7" w:rsidP="0048344F">
      <w:pPr>
        <w:pStyle w:val="BodyText"/>
      </w:pPr>
    </w:p>
    <w:p w:rsidR="00000000" w:rsidRPr="0048344F" w:rsidP="0048344F">
      <w:pPr>
        <w:pStyle w:val="AllowPageBreak"/>
      </w:pPr>
    </w:p>
    <w:p w:rsidR="00000000" w:rsidRPr="0048344F" w:rsidP="0048344F">
      <w:pPr>
        <w:pStyle w:val="Heading1"/>
      </w:pPr>
      <w:bookmarkStart w:id="10" w:name="O_240485"/>
      <w:bookmarkEnd w:id="10"/>
      <w:r w:rsidRPr="0048344F">
        <w:t>Evidence Guide</w:t>
      </w:r>
    </w:p>
    <w:tbl>
      <w:tblPr>
        <w:tblW w:w="9570" w:type="dxa"/>
        <w:tblLayout w:type="fixed"/>
        <w:tblCellMar>
          <w:left w:w="62" w:type="dxa"/>
          <w:right w:w="62" w:type="dxa"/>
        </w:tblCellMar>
        <w:tblLook w:val="0000"/>
      </w:tblPr>
      <w:tblGrid>
        <w:gridCol w:w="3908"/>
        <w:gridCol w:w="5662"/>
      </w:tblGrid>
      <w:tr w:rsidTr="004F22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EVIDENCE GUIDE</w:t>
            </w:r>
          </w:p>
        </w:tc>
      </w:tr>
      <w:tr w:rsidTr="004F22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t>The evidence guide provides advice on assessment and must be read in conjunction with the performance criteria, required skills and knowledge, range statement and the Assessment Guidelines for the Training Package.</w:t>
            </w:r>
          </w:p>
        </w:tc>
      </w:tr>
      <w:tr w:rsidTr="004F22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p>
        </w:tc>
      </w:tr>
      <w:tr w:rsidTr="004F22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Critical aspec</w:t>
            </w:r>
            <w:r w:rsidRPr="0048344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BodyText"/>
            </w:pPr>
            <w:r w:rsidRPr="0048344F">
              <w:t>The evidence required to demonstrate competency in this unit must be relevant to workplace operations and satisfy holistically all of the requirements of the performance criteri</w:t>
            </w:r>
            <w:r w:rsidRPr="0048344F">
              <w:t xml:space="preserve">a and required skills and knowledge and include achievement of the following: </w:t>
            </w:r>
          </w:p>
          <w:p w:rsidR="00000000" w:rsidRPr="0048344F" w:rsidP="0048344F">
            <w:pPr>
              <w:pStyle w:val="ListBullet"/>
            </w:pPr>
            <w:r w:rsidRPr="0048344F">
              <w:t>plan and prepare for the work</w:t>
            </w:r>
          </w:p>
          <w:p w:rsidR="00000000" w:rsidRPr="0048344F" w:rsidP="0048344F">
            <w:pPr>
              <w:pStyle w:val="ListBullet"/>
            </w:pPr>
            <w:r w:rsidRPr="0048344F">
              <w:t>inspect the site to determine access to drainage lines</w:t>
            </w:r>
          </w:p>
          <w:p w:rsidR="00000000" w:rsidRPr="0048344F" w:rsidP="0048344F">
            <w:pPr>
              <w:pStyle w:val="ListBullet"/>
            </w:pPr>
            <w:r w:rsidRPr="0048344F">
              <w:t>isolate appliances/fixtures/fittings and related assemblies (where required)</w:t>
            </w:r>
          </w:p>
          <w:p w:rsidR="00000000" w:rsidRPr="0048344F" w:rsidP="0048344F">
            <w:pPr>
              <w:pStyle w:val="ListBullet"/>
            </w:pPr>
            <w:r w:rsidRPr="0048344F">
              <w:t>use manual and mechanical drain clearing equipment</w:t>
            </w:r>
          </w:p>
          <w:p w:rsidR="00000000" w:rsidP="0048344F">
            <w:pPr>
              <w:pStyle w:val="ListBullet"/>
              <w:rPr>
                <w:lang w:val="en-NZ"/>
              </w:rPr>
            </w:pPr>
            <w:r w:rsidRPr="0048344F">
              <w:t>test the system and clean up after locating and clearing any blockages.</w:t>
            </w:r>
          </w:p>
        </w:tc>
      </w:tr>
      <w:tr w:rsidTr="004F22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BodyText"/>
            </w:pPr>
            <w:r w:rsidRPr="0048344F">
              <w:t>Competency requires the application of work practices under work conditions.  Selec</w:t>
            </w:r>
            <w:r w:rsidRPr="0048344F">
              <w:t>tion and use of resources for some worksites may differ due to the regional or enterprise circumstances.</w:t>
            </w:r>
          </w:p>
        </w:tc>
      </w:tr>
    </w:tbl>
    <w:p w:rsidR="004F22D7" w:rsidP="0048344F">
      <w:pPr>
        <w:pStyle w:val="BodyText"/>
      </w:pPr>
    </w:p>
    <w:p w:rsidR="004F22D7" w:rsidP="0048344F">
      <w:pPr>
        <w:pStyle w:val="BodyText"/>
      </w:pPr>
    </w:p>
    <w:p w:rsidR="00000000" w:rsidRPr="0048344F" w:rsidP="0048344F">
      <w:pPr>
        <w:pStyle w:val="Heading1"/>
      </w:pPr>
      <w:bookmarkStart w:id="11" w:name="O_248468"/>
      <w:bookmarkEnd w:id="11"/>
      <w:r w:rsidRPr="0048344F">
        <w:t>Range Statement</w:t>
      </w:r>
    </w:p>
    <w:tbl>
      <w:tblPr>
        <w:tblW w:w="0" w:type="auto"/>
        <w:tblLayout w:type="fixed"/>
        <w:tblCellMar>
          <w:left w:w="62" w:type="dxa"/>
          <w:right w:w="62" w:type="dxa"/>
        </w:tblCellMar>
        <w:tblLook w:val="0000"/>
      </w:tblPr>
      <w:tblGrid>
        <w:gridCol w:w="3496"/>
        <w:gridCol w:w="5026"/>
      </w:tblGrid>
      <w:tr w:rsidTr="004F22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RANGE STATEMENT</w:t>
            </w:r>
          </w:p>
        </w:tc>
      </w:tr>
      <w:tr w:rsidTr="004F22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t>The range statement relates to the unit of competency as a whole.</w:t>
            </w:r>
          </w:p>
        </w:tc>
      </w:tr>
      <w:tr w:rsidTr="004F22D7">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t>Drainage systems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ListBullet"/>
            </w:pPr>
            <w:r w:rsidRPr="0048344F">
              <w:t>surface drains</w:t>
            </w:r>
          </w:p>
          <w:p w:rsidR="00000000" w:rsidRPr="0048344F" w:rsidP="0048344F">
            <w:pPr>
              <w:pStyle w:val="ListBullet"/>
            </w:pPr>
            <w:r w:rsidRPr="0048344F">
              <w:t>culverts</w:t>
            </w:r>
          </w:p>
          <w:p w:rsidR="00000000" w:rsidRPr="0048344F" w:rsidP="0048344F">
            <w:pPr>
              <w:pStyle w:val="ListBullet"/>
            </w:pPr>
            <w:r w:rsidRPr="0048344F">
              <w:t>mole drains</w:t>
            </w:r>
          </w:p>
          <w:p w:rsidR="00000000" w:rsidRPr="0048344F" w:rsidP="0048344F">
            <w:pPr>
              <w:pStyle w:val="ListBullet"/>
            </w:pPr>
            <w:r w:rsidRPr="0048344F">
              <w:t>sand slit</w:t>
            </w:r>
          </w:p>
          <w:p w:rsidR="00000000" w:rsidRPr="0048344F" w:rsidP="0048344F">
            <w:pPr>
              <w:pStyle w:val="ListBullet"/>
            </w:pPr>
            <w:r w:rsidRPr="0048344F">
              <w:t>sub-surface traps</w:t>
            </w:r>
          </w:p>
          <w:p w:rsidR="00000000" w:rsidRPr="0048344F" w:rsidP="0048344F">
            <w:pPr>
              <w:pStyle w:val="ListBullet"/>
            </w:pPr>
            <w:r w:rsidRPr="0048344F">
              <w:t>pit and trap systems</w:t>
            </w:r>
          </w:p>
          <w:p w:rsidR="00000000" w:rsidRPr="0048344F" w:rsidP="0048344F">
            <w:pPr>
              <w:pStyle w:val="ListBullet"/>
            </w:pPr>
            <w:r w:rsidRPr="0048344F">
              <w:t>dune and swale systems</w:t>
            </w:r>
          </w:p>
          <w:p w:rsidR="00000000" w:rsidRPr="0048344F" w:rsidP="0048344F">
            <w:pPr>
              <w:pStyle w:val="ListBullet"/>
            </w:pPr>
            <w:r w:rsidRPr="0048344F">
              <w:t>reed beds</w:t>
            </w:r>
          </w:p>
          <w:p w:rsidR="00000000" w:rsidRPr="0048344F" w:rsidP="0048344F">
            <w:pPr>
              <w:pStyle w:val="ListBullet"/>
            </w:pPr>
            <w:r w:rsidRPr="0048344F">
              <w:t>water-recycling pumps and baffles.</w:t>
            </w:r>
          </w:p>
        </w:tc>
      </w:tr>
    </w:tbl>
    <w:p w:rsidR="004F22D7" w:rsidP="0048344F">
      <w:pPr>
        <w:pStyle w:val="BodyText"/>
      </w:pPr>
    </w:p>
    <w:p w:rsidR="004F22D7" w:rsidP="0048344F">
      <w:pPr>
        <w:pStyle w:val="BodyText"/>
      </w:pPr>
    </w:p>
    <w:p w:rsidR="00000000" w:rsidRPr="0048344F" w:rsidP="0048344F">
      <w:pPr>
        <w:pStyle w:val="Heading1"/>
      </w:pPr>
      <w:bookmarkStart w:id="12" w:name="O_187665"/>
      <w:bookmarkEnd w:id="12"/>
      <w:r w:rsidRPr="0048344F">
        <w:t>Unit Sector(s)</w:t>
      </w:r>
    </w:p>
    <w:tbl>
      <w:tblPr>
        <w:tblW w:w="0" w:type="auto"/>
        <w:tblLayout w:type="fixed"/>
        <w:tblCellMar>
          <w:left w:w="62" w:type="dxa"/>
          <w:right w:w="62" w:type="dxa"/>
        </w:tblCellMar>
        <w:tblLook w:val="0000"/>
      </w:tblPr>
      <w:tblGrid>
        <w:gridCol w:w="2614"/>
        <w:gridCol w:w="5908"/>
      </w:tblGrid>
      <w:tr w:rsidTr="004F22D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BodyText"/>
            </w:pPr>
            <w:r w:rsidRPr="0048344F">
              <w:t>Drainage</w:t>
            </w:r>
          </w:p>
        </w:tc>
      </w:tr>
    </w:tbl>
    <w:p w:rsidR="004F22D7" w:rsidP="0048344F">
      <w:pPr>
        <w:pStyle w:val="BodyText"/>
      </w:pPr>
    </w:p>
    <w:p w:rsidR="004F22D7" w:rsidP="0048344F">
      <w:pPr>
        <w:pStyle w:val="BodyText"/>
      </w:pPr>
    </w:p>
    <w:p w:rsidR="00000000" w:rsidRPr="0048344F" w:rsidP="0048344F">
      <w:pPr>
        <w:pStyle w:val="Heading1"/>
      </w:pPr>
      <w:bookmarkStart w:id="13" w:name="O_187662"/>
      <w:bookmarkEnd w:id="13"/>
      <w:r w:rsidRPr="0048344F">
        <w:t>Co-requisite units</w:t>
      </w:r>
    </w:p>
    <w:tbl>
      <w:tblPr>
        <w:tblW w:w="0" w:type="auto"/>
        <w:tblLayout w:type="fixed"/>
        <w:tblCellMar>
          <w:left w:w="62" w:type="dxa"/>
          <w:right w:w="62" w:type="dxa"/>
        </w:tblCellMar>
        <w:tblLook w:val="0000"/>
      </w:tblPr>
      <w:tblGrid>
        <w:gridCol w:w="2641"/>
        <w:gridCol w:w="1322"/>
        <w:gridCol w:w="4559"/>
      </w:tblGrid>
      <w:tr w:rsidTr="004F22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p>
        </w:tc>
      </w:tr>
      <w:tr w:rsidTr="004F22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p>
        </w:tc>
      </w:tr>
      <w:tr w:rsidTr="004F22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BodyText"/>
            </w:pPr>
          </w:p>
        </w:tc>
      </w:tr>
    </w:tbl>
    <w:p w:rsidR="004F22D7" w:rsidP="0048344F">
      <w:pPr>
        <w:pStyle w:val="BodyText"/>
      </w:pPr>
    </w:p>
    <w:p w:rsidR="004F22D7" w:rsidP="0048344F">
      <w:pPr>
        <w:pStyle w:val="BodyText"/>
      </w:pPr>
    </w:p>
    <w:p w:rsidR="00000000" w:rsidRPr="0048344F" w:rsidP="0048344F">
      <w:pPr>
        <w:pStyle w:val="Heading1"/>
      </w:pPr>
      <w:bookmarkStart w:id="14" w:name="O_187664"/>
      <w:bookmarkEnd w:id="14"/>
      <w:r w:rsidRPr="0048344F">
        <w:t>Competency field</w:t>
      </w:r>
    </w:p>
    <w:tbl>
      <w:tblPr>
        <w:tblW w:w="0" w:type="auto"/>
        <w:tblLayout w:type="fixed"/>
        <w:tblCellMar>
          <w:left w:w="62" w:type="dxa"/>
          <w:right w:w="62" w:type="dxa"/>
        </w:tblCellMar>
        <w:tblLook w:val="0000"/>
      </w:tblPr>
      <w:tblGrid>
        <w:gridCol w:w="2784"/>
        <w:gridCol w:w="5738"/>
      </w:tblGrid>
      <w:tr w:rsidTr="004F22D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44F">
            <w:pPr>
              <w:pStyle w:val="BodyText"/>
              <w:rPr>
                <w:lang w:val="en-NZ"/>
              </w:rPr>
            </w:pPr>
            <w:r w:rsidRPr="0048344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44F" w:rsidP="0048344F">
            <w:pPr>
              <w:pStyle w:val="BodyText"/>
            </w:pPr>
          </w:p>
        </w:tc>
      </w:tr>
    </w:tbl>
    <w:p w:rsidR="004F22D7" w:rsidP="0048344F">
      <w:pPr>
        <w:pStyle w:val="BodyText"/>
      </w:pPr>
    </w:p>
    <w:p w:rsidR="004F22D7" w:rsidP="0048344F">
      <w:pPr>
        <w:pStyle w:val="BodyText"/>
      </w:pPr>
    </w:p>
    <w:p w:rsidR="00000000" w:rsidRPr="0048344F" w:rsidP="0048344F"/>
    <w:sectPr w:rsidSect="004834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2D7" w:rsidP="004F2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D7" w:rsidP="004834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22D7" w:rsidP="004834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F22D7" w:rsidP="004834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2D7" w:rsidP="004F22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4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D7" w:rsidP="0048344F">
    <w:pPr>
      <w:pStyle w:val="Header"/>
      <w:framePr w:wrap="around"/>
    </w:pPr>
    <w:r>
      <w:fldChar w:fldCharType="begin"/>
    </w:r>
    <w:r>
      <w:instrText xml:space="preserve"> TITLE   \* MERGEFORMAT </w:instrText>
    </w:r>
    <w:r>
      <w:fldChar w:fldCharType="separate"/>
    </w:r>
    <w:r>
      <w:t>AHCDRG303A Troubleshoot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22D7" w:rsidP="004834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301A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6A41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4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344F"/>
    <w:pPr>
      <w:spacing w:before="360" w:after="60"/>
      <w:outlineLvl w:val="0"/>
    </w:pPr>
    <w:rPr>
      <w:sz w:val="32"/>
    </w:rPr>
  </w:style>
  <w:style w:type="paragraph" w:styleId="Heading2">
    <w:name w:val="heading 2"/>
    <w:basedOn w:val="HeadingBase"/>
    <w:next w:val="BodyText"/>
    <w:link w:val="Heading2Char"/>
    <w:qFormat/>
    <w:rsid w:val="0048344F"/>
    <w:pPr>
      <w:keepLines/>
      <w:spacing w:before="240" w:after="120"/>
      <w:outlineLvl w:val="1"/>
    </w:pPr>
    <w:rPr>
      <w:sz w:val="28"/>
      <w:szCs w:val="40"/>
    </w:rPr>
  </w:style>
  <w:style w:type="paragraph" w:styleId="Heading3">
    <w:name w:val="heading 3"/>
    <w:basedOn w:val="HeadingBase"/>
    <w:next w:val="BodyText"/>
    <w:link w:val="Heading3Char"/>
    <w:qFormat/>
    <w:rsid w:val="0048344F"/>
    <w:pPr>
      <w:spacing w:before="180" w:after="120"/>
      <w:outlineLvl w:val="2"/>
    </w:pPr>
    <w:rPr>
      <w:spacing w:val="-10"/>
      <w:kern w:val="32"/>
    </w:rPr>
  </w:style>
  <w:style w:type="paragraph" w:styleId="Heading4">
    <w:name w:val="heading 4"/>
    <w:basedOn w:val="HeadingBase"/>
    <w:next w:val="BodyText"/>
    <w:link w:val="Heading4Char"/>
    <w:qFormat/>
    <w:rsid w:val="0048344F"/>
    <w:pPr>
      <w:spacing w:before="160" w:after="120"/>
      <w:outlineLvl w:val="3"/>
    </w:pPr>
    <w:rPr>
      <w:sz w:val="22"/>
    </w:rPr>
  </w:style>
  <w:style w:type="paragraph" w:styleId="Heading5">
    <w:name w:val="heading 5"/>
    <w:basedOn w:val="HeadingBase"/>
    <w:next w:val="Normal"/>
    <w:link w:val="Heading5Char"/>
    <w:qFormat/>
    <w:rsid w:val="0048344F"/>
    <w:pPr>
      <w:spacing w:before="80"/>
      <w:outlineLvl w:val="4"/>
    </w:pPr>
    <w:rPr>
      <w:color w:val="918585"/>
      <w:sz w:val="20"/>
    </w:rPr>
  </w:style>
  <w:style w:type="paragraph" w:styleId="Heading6">
    <w:name w:val="heading 6"/>
    <w:basedOn w:val="HeadingBase"/>
    <w:next w:val="Normal"/>
    <w:link w:val="Heading6Char"/>
    <w:qFormat/>
    <w:rsid w:val="0048344F"/>
    <w:pPr>
      <w:spacing w:before="60"/>
      <w:outlineLvl w:val="5"/>
    </w:pPr>
    <w:rPr>
      <w:color w:val="918585"/>
      <w:sz w:val="20"/>
    </w:rPr>
  </w:style>
  <w:style w:type="paragraph" w:styleId="Heading7">
    <w:name w:val="heading 7"/>
    <w:basedOn w:val="Normal"/>
    <w:next w:val="Normal"/>
    <w:link w:val="Heading7Char"/>
    <w:qFormat/>
    <w:rsid w:val="0048344F"/>
    <w:pPr>
      <w:ind w:left="720"/>
      <w:outlineLvl w:val="6"/>
    </w:pPr>
    <w:rPr>
      <w:i/>
    </w:rPr>
  </w:style>
  <w:style w:type="paragraph" w:styleId="Heading8">
    <w:name w:val="heading 8"/>
    <w:basedOn w:val="Normal"/>
    <w:next w:val="Normal"/>
    <w:link w:val="Heading8Char"/>
    <w:qFormat/>
    <w:rsid w:val="0048344F"/>
    <w:pPr>
      <w:ind w:left="720"/>
      <w:outlineLvl w:val="7"/>
    </w:pPr>
    <w:rPr>
      <w:i/>
    </w:rPr>
  </w:style>
  <w:style w:type="paragraph" w:styleId="Heading9">
    <w:name w:val="heading 9"/>
    <w:basedOn w:val="Normal"/>
    <w:next w:val="Normal"/>
    <w:link w:val="Heading9Char"/>
    <w:qFormat/>
    <w:rsid w:val="0048344F"/>
    <w:pPr>
      <w:ind w:left="720"/>
      <w:outlineLvl w:val="8"/>
    </w:pPr>
    <w:rPr>
      <w:i/>
    </w:rPr>
  </w:style>
  <w:style w:type="character" w:default="1" w:styleId="DefaultParagraphFont">
    <w:name w:val="Default Paragraph Font"/>
    <w:uiPriority w:val="1"/>
    <w:unhideWhenUsed/>
    <w:rsid w:val="004834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44F"/>
  </w:style>
  <w:style w:type="character" w:customStyle="1" w:styleId="Heading1Char">
    <w:name w:val="Heading 1 Char"/>
    <w:basedOn w:val="DefaultParagraphFont"/>
    <w:link w:val="Heading1"/>
    <w:rsid w:val="0048344F"/>
    <w:rPr>
      <w:rFonts w:ascii="Times New Roman" w:eastAsia="Times New Roman" w:hAnsi="Times New Roman" w:cs="Times New Roman"/>
      <w:b/>
      <w:sz w:val="32"/>
      <w:szCs w:val="20"/>
      <w:lang w:eastAsia="en-US"/>
    </w:rPr>
  </w:style>
  <w:style w:type="paragraph" w:styleId="BodyText">
    <w:name w:val="Body Text"/>
    <w:basedOn w:val="Normal"/>
    <w:link w:val="BodyTextChar"/>
    <w:rsid w:val="004834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344F"/>
    <w:rPr>
      <w:rFonts w:ascii="Times New Roman" w:eastAsia="Times New Roman" w:hAnsi="Times New Roman" w:cs="Times New Roman"/>
      <w:sz w:val="24"/>
      <w:lang w:val="en-US" w:eastAsia="en-US"/>
    </w:rPr>
  </w:style>
  <w:style w:type="paragraph" w:styleId="Footer">
    <w:name w:val="footer"/>
    <w:basedOn w:val="Normal"/>
    <w:link w:val="FooterChar"/>
    <w:rsid w:val="004834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44F"/>
    <w:rPr>
      <w:rFonts w:ascii="Times New Roman" w:eastAsia="Times New Roman" w:hAnsi="Times New Roman" w:cs="Times New Roman"/>
      <w:sz w:val="16"/>
      <w:lang w:val="en-US" w:eastAsia="en-US"/>
    </w:rPr>
  </w:style>
  <w:style w:type="paragraph" w:styleId="List">
    <w:name w:val="List"/>
    <w:basedOn w:val="BodyText"/>
    <w:next w:val="BodyText"/>
    <w:rsid w:val="0048344F"/>
    <w:pPr>
      <w:tabs>
        <w:tab w:val="left" w:pos="340"/>
      </w:tabs>
      <w:spacing w:before="60" w:after="60"/>
      <w:ind w:left="340" w:hanging="340"/>
    </w:pPr>
  </w:style>
  <w:style w:type="paragraph" w:styleId="ListBullet">
    <w:name w:val="List Bullet"/>
    <w:basedOn w:val="List"/>
    <w:rsid w:val="0048344F"/>
    <w:pPr>
      <w:numPr>
        <w:numId w:val="12"/>
      </w:numPr>
      <w:tabs>
        <w:tab w:val="clear" w:pos="340"/>
      </w:tabs>
      <w:spacing w:before="40" w:after="40"/>
    </w:pPr>
  </w:style>
  <w:style w:type="character" w:customStyle="1" w:styleId="SpecialBold">
    <w:name w:val="Special Bold"/>
    <w:basedOn w:val="DefaultParagraphFont"/>
    <w:rsid w:val="0048344F"/>
    <w:rPr>
      <w:b/>
      <w:spacing w:val="0"/>
    </w:rPr>
  </w:style>
  <w:style w:type="paragraph" w:styleId="Header">
    <w:name w:val="header"/>
    <w:basedOn w:val="Normal"/>
    <w:link w:val="HeaderChar"/>
    <w:rsid w:val="004834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4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344F"/>
    <w:pPr>
      <w:spacing w:before="240" w:after="120"/>
      <w:outlineLvl w:val="0"/>
    </w:pPr>
    <w:rPr>
      <w:rFonts w:ascii="Times New Roman" w:hAnsi="Times New Roman"/>
      <w:b/>
      <w:sz w:val="28"/>
    </w:rPr>
  </w:style>
  <w:style w:type="paragraph" w:customStyle="1" w:styleId="AllowPageBreak">
    <w:name w:val="AllowPageBreak"/>
    <w:rsid w:val="004834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344F"/>
    <w:pPr>
      <w:tabs>
        <w:tab w:val="left" w:pos="680"/>
      </w:tabs>
      <w:spacing w:before="60" w:after="60"/>
      <w:ind w:left="680" w:hanging="340"/>
    </w:pPr>
  </w:style>
  <w:style w:type="character" w:customStyle="1" w:styleId="Heading2Char">
    <w:name w:val="Heading 2 Char"/>
    <w:basedOn w:val="DefaultParagraphFont"/>
    <w:link w:val="Heading2"/>
    <w:rsid w:val="004834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4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4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4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4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4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34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344F"/>
    <w:rPr>
      <w:rFonts w:ascii="Courier New" w:eastAsia="Times New Roman" w:hAnsi="Courier New" w:cs="Times New Roman"/>
      <w:i/>
      <w:szCs w:val="20"/>
      <w:lang w:val="en-US" w:eastAsia="en-US"/>
    </w:rPr>
  </w:style>
  <w:style w:type="paragraph" w:customStyle="1" w:styleId="HeadingBase">
    <w:name w:val="Heading Base"/>
    <w:rsid w:val="004834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44F"/>
    <w:pPr>
      <w:tabs>
        <w:tab w:val="right" w:leader="dot" w:pos="9072"/>
      </w:tabs>
      <w:ind w:left="567"/>
    </w:pPr>
    <w:rPr>
      <w:szCs w:val="22"/>
    </w:rPr>
  </w:style>
  <w:style w:type="paragraph" w:customStyle="1" w:styleId="TOCBase">
    <w:name w:val="TOC Base"/>
    <w:rsid w:val="004834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44F"/>
    <w:pPr>
      <w:tabs>
        <w:tab w:val="right" w:leader="dot" w:pos="9072"/>
      </w:tabs>
      <w:spacing w:before="40" w:after="40"/>
      <w:ind w:left="284"/>
    </w:pPr>
    <w:rPr>
      <w:rFonts w:ascii="Times New Roman" w:hAnsi="Times New Roman"/>
    </w:rPr>
  </w:style>
  <w:style w:type="paragraph" w:styleId="TOC1">
    <w:name w:val="toc 1"/>
    <w:basedOn w:val="TOCBase"/>
    <w:next w:val="Normal"/>
    <w:rsid w:val="004834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344F"/>
    <w:pPr>
      <w:spacing w:before="5040"/>
      <w:jc w:val="center"/>
    </w:pPr>
    <w:rPr>
      <w:sz w:val="48"/>
      <w:szCs w:val="72"/>
      <w:lang w:val="en-US"/>
    </w:rPr>
  </w:style>
  <w:style w:type="character" w:customStyle="1" w:styleId="TitleChar">
    <w:name w:val="Title Char"/>
    <w:basedOn w:val="DefaultParagraphFont"/>
    <w:link w:val="Title"/>
    <w:rsid w:val="004834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44F"/>
    <w:pPr>
      <w:tabs>
        <w:tab w:val="left" w:pos="3600"/>
        <w:tab w:val="left" w:pos="3958"/>
      </w:tabs>
    </w:pPr>
  </w:style>
  <w:style w:type="paragraph" w:customStyle="1" w:styleId="Note">
    <w:name w:val="Note"/>
    <w:basedOn w:val="BodyText"/>
    <w:rsid w:val="004834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44F"/>
    <w:pPr>
      <w:framePr w:wrap="auto" w:hAnchor="text" w:y="6049"/>
    </w:pPr>
    <w:rPr>
      <w:color w:val="000000"/>
      <w:sz w:val="40"/>
    </w:rPr>
  </w:style>
  <w:style w:type="paragraph" w:customStyle="1" w:styleId="TOCTitle">
    <w:name w:val="TOCTitle"/>
    <w:basedOn w:val="Heading1"/>
    <w:rsid w:val="0048344F"/>
    <w:pPr>
      <w:spacing w:after="240"/>
      <w:jc w:val="center"/>
      <w:outlineLvl w:val="9"/>
    </w:pPr>
    <w:rPr>
      <w:caps/>
    </w:rPr>
  </w:style>
  <w:style w:type="paragraph" w:customStyle="1" w:styleId="Version">
    <w:name w:val="Version"/>
    <w:rsid w:val="004834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344F"/>
    <w:pPr>
      <w:numPr>
        <w:numId w:val="13"/>
      </w:numPr>
      <w:tabs>
        <w:tab w:val="clear" w:pos="680"/>
      </w:tabs>
    </w:pPr>
  </w:style>
  <w:style w:type="paragraph" w:styleId="Index1">
    <w:name w:val="index 1"/>
    <w:basedOn w:val="Normal"/>
    <w:next w:val="Normal"/>
    <w:semiHidden/>
    <w:rsid w:val="0048344F"/>
    <w:pPr>
      <w:keepNext w:val="0"/>
      <w:tabs>
        <w:tab w:val="right" w:pos="4176"/>
      </w:tabs>
      <w:ind w:left="198" w:hanging="198"/>
    </w:pPr>
    <w:rPr>
      <w:rFonts w:ascii="Garamond" w:hAnsi="Garamond"/>
    </w:rPr>
  </w:style>
  <w:style w:type="paragraph" w:styleId="IndexHeading">
    <w:name w:val="index heading"/>
    <w:basedOn w:val="Normal"/>
    <w:next w:val="Index1"/>
    <w:semiHidden/>
    <w:rsid w:val="0048344F"/>
    <w:pPr>
      <w:spacing w:before="120" w:after="120"/>
    </w:pPr>
    <w:rPr>
      <w:rFonts w:ascii="Arial" w:hAnsi="Arial"/>
      <w:b/>
      <w:color w:val="918585"/>
      <w:sz w:val="24"/>
    </w:rPr>
  </w:style>
  <w:style w:type="paragraph" w:customStyle="1" w:styleId="Chapter">
    <w:name w:val="Chapter"/>
    <w:basedOn w:val="Normal"/>
    <w:rsid w:val="0048344F"/>
    <w:pPr>
      <w:spacing w:before="240"/>
    </w:pPr>
    <w:rPr>
      <w:rFonts w:ascii="Times New Roman" w:hAnsi="Times New Roman"/>
      <w:smallCaps/>
      <w:spacing w:val="80"/>
      <w:sz w:val="28"/>
    </w:rPr>
  </w:style>
  <w:style w:type="paragraph" w:customStyle="1" w:styleId="InChapter">
    <w:name w:val="InChapter"/>
    <w:basedOn w:val="Heading3"/>
    <w:rsid w:val="0048344F"/>
    <w:pPr>
      <w:spacing w:after="240"/>
      <w:outlineLvl w:val="9"/>
    </w:pPr>
    <w:rPr>
      <w:noProof/>
    </w:rPr>
  </w:style>
  <w:style w:type="paragraph" w:styleId="Index2">
    <w:name w:val="index 2"/>
    <w:basedOn w:val="Normal"/>
    <w:next w:val="Normal"/>
    <w:semiHidden/>
    <w:rsid w:val="0048344F"/>
    <w:pPr>
      <w:tabs>
        <w:tab w:val="right" w:pos="4176"/>
      </w:tabs>
      <w:ind w:left="568" w:hanging="284"/>
    </w:pPr>
    <w:rPr>
      <w:rFonts w:ascii="Garamond" w:hAnsi="Garamond"/>
    </w:rPr>
  </w:style>
  <w:style w:type="paragraph" w:customStyle="1" w:styleId="Byline">
    <w:name w:val="Byline"/>
    <w:rsid w:val="004834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44F"/>
    <w:pPr>
      <w:tabs>
        <w:tab w:val="clear" w:pos="3600"/>
        <w:tab w:val="clear" w:pos="3958"/>
      </w:tabs>
      <w:jc w:val="right"/>
    </w:pPr>
  </w:style>
  <w:style w:type="character" w:styleId="Emphasis">
    <w:name w:val="Emphasis"/>
    <w:basedOn w:val="DefaultParagraphFont"/>
    <w:qFormat/>
    <w:rsid w:val="0048344F"/>
    <w:rPr>
      <w:i/>
    </w:rPr>
  </w:style>
  <w:style w:type="paragraph" w:styleId="Caption">
    <w:name w:val="caption"/>
    <w:basedOn w:val="BodyText"/>
    <w:next w:val="Normal"/>
    <w:qFormat/>
    <w:rsid w:val="0048344F"/>
    <w:pPr>
      <w:framePr w:w="2268" w:hSpace="181" w:vSpace="181" w:wrap="around" w:vAnchor="text" w:hAnchor="page" w:x="1135" w:y="285" w:anchorLock="1"/>
    </w:pPr>
    <w:rPr>
      <w:i/>
    </w:rPr>
  </w:style>
  <w:style w:type="paragraph" w:customStyle="1" w:styleId="MiniTOCTitle">
    <w:name w:val="MiniTOCTitle"/>
    <w:basedOn w:val="Heading4"/>
    <w:rsid w:val="0048344F"/>
    <w:pPr>
      <w:spacing w:before="240"/>
      <w:outlineLvl w:val="9"/>
    </w:pPr>
    <w:rPr>
      <w:noProof/>
      <w:sz w:val="24"/>
    </w:rPr>
  </w:style>
  <w:style w:type="paragraph" w:customStyle="1" w:styleId="MiniTOCItem">
    <w:name w:val="MiniTOCItem"/>
    <w:basedOn w:val="ListBullet"/>
    <w:rsid w:val="0048344F"/>
    <w:pPr>
      <w:numPr>
        <w:numId w:val="0"/>
      </w:numPr>
      <w:tabs>
        <w:tab w:val="right" w:leader="dot" w:pos="6521"/>
      </w:tabs>
      <w:spacing w:before="0" w:after="0"/>
    </w:pPr>
  </w:style>
  <w:style w:type="paragraph" w:customStyle="1" w:styleId="TOFTitle">
    <w:name w:val="TOFTitle"/>
    <w:basedOn w:val="TOCTitle"/>
    <w:rsid w:val="0048344F"/>
  </w:style>
  <w:style w:type="paragraph" w:styleId="TableofFigures">
    <w:name w:val="table of figures"/>
    <w:basedOn w:val="Normal"/>
    <w:next w:val="Normal"/>
    <w:semiHidden/>
    <w:rsid w:val="0048344F"/>
    <w:pPr>
      <w:tabs>
        <w:tab w:val="right" w:leader="dot" w:pos="9072"/>
      </w:tabs>
      <w:ind w:left="970" w:hanging="403"/>
    </w:pPr>
    <w:rPr>
      <w:rFonts w:ascii="Times New Roman" w:hAnsi="Times New Roman"/>
      <w:b/>
    </w:rPr>
  </w:style>
  <w:style w:type="paragraph" w:styleId="ListNumber">
    <w:name w:val="List Number"/>
    <w:basedOn w:val="List"/>
    <w:rsid w:val="0048344F"/>
    <w:pPr>
      <w:numPr>
        <w:numId w:val="10"/>
      </w:numPr>
    </w:pPr>
  </w:style>
  <w:style w:type="character" w:customStyle="1" w:styleId="WingdingSymbols">
    <w:name w:val="Wingding Symbols"/>
    <w:rsid w:val="0048344F"/>
    <w:rPr>
      <w:rFonts w:ascii="Wingdings" w:hAnsi="Wingdings"/>
    </w:rPr>
  </w:style>
  <w:style w:type="paragraph" w:customStyle="1" w:styleId="TableHeading">
    <w:name w:val="Table Heading"/>
    <w:basedOn w:val="HeadingBase"/>
    <w:rsid w:val="0048344F"/>
    <w:pPr>
      <w:keepLines/>
      <w:pBdr>
        <w:bottom w:val="single" w:sz="6" w:space="1" w:color="918585"/>
      </w:pBdr>
      <w:spacing w:before="240"/>
    </w:pPr>
  </w:style>
  <w:style w:type="character" w:customStyle="1" w:styleId="HotSpot">
    <w:name w:val="HotSpot"/>
    <w:rsid w:val="0048344F"/>
    <w:rPr>
      <w:color w:val="0033CC"/>
      <w:u w:val="none"/>
    </w:rPr>
  </w:style>
  <w:style w:type="paragraph" w:customStyle="1" w:styleId="BodyTextRight">
    <w:name w:val="Body Text Right"/>
    <w:basedOn w:val="BodyText"/>
    <w:rsid w:val="0048344F"/>
    <w:pPr>
      <w:spacing w:before="0" w:after="0"/>
      <w:jc w:val="right"/>
    </w:pPr>
  </w:style>
  <w:style w:type="paragraph" w:styleId="Index3">
    <w:name w:val="index 3"/>
    <w:basedOn w:val="ListNumber2"/>
    <w:next w:val="Normal"/>
    <w:semiHidden/>
    <w:rsid w:val="0048344F"/>
    <w:pPr>
      <w:numPr>
        <w:numId w:val="0"/>
      </w:numPr>
      <w:tabs>
        <w:tab w:val="right" w:leader="dot" w:pos="4176"/>
      </w:tabs>
    </w:pPr>
  </w:style>
  <w:style w:type="paragraph" w:styleId="ListNumber2">
    <w:name w:val="List Number 2"/>
    <w:basedOn w:val="List2"/>
    <w:rsid w:val="0048344F"/>
    <w:pPr>
      <w:numPr>
        <w:numId w:val="9"/>
      </w:numPr>
      <w:tabs>
        <w:tab w:val="clear" w:pos="1060"/>
      </w:tabs>
    </w:pPr>
  </w:style>
  <w:style w:type="paragraph" w:customStyle="1" w:styleId="MarginNote">
    <w:name w:val="Margin Note"/>
    <w:basedOn w:val="BodyText"/>
    <w:rsid w:val="004834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4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4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344F"/>
    <w:rPr>
      <w:sz w:val="32"/>
    </w:rPr>
  </w:style>
  <w:style w:type="paragraph" w:customStyle="1" w:styleId="HeadingProcedure">
    <w:name w:val="Heading Procedure"/>
    <w:basedOn w:val="HeadingBase"/>
    <w:next w:val="Normal"/>
    <w:rsid w:val="0048344F"/>
    <w:pPr>
      <w:tabs>
        <w:tab w:val="left" w:pos="0"/>
      </w:tabs>
      <w:spacing w:before="120" w:after="60"/>
    </w:pPr>
    <w:rPr>
      <w:i/>
      <w:color w:val="918585"/>
      <w:sz w:val="22"/>
    </w:rPr>
  </w:style>
  <w:style w:type="paragraph" w:customStyle="1" w:styleId="TableBodyText">
    <w:name w:val="Table Body Text"/>
    <w:basedOn w:val="BodyText"/>
    <w:rsid w:val="0048344F"/>
    <w:pPr>
      <w:spacing w:before="60" w:after="60"/>
    </w:pPr>
  </w:style>
  <w:style w:type="paragraph" w:styleId="ListContinue">
    <w:name w:val="List Continue"/>
    <w:basedOn w:val="List"/>
    <w:rsid w:val="0048344F"/>
    <w:pPr>
      <w:ind w:firstLine="0"/>
    </w:pPr>
  </w:style>
  <w:style w:type="paragraph" w:customStyle="1" w:styleId="ListNote">
    <w:name w:val="List Note"/>
    <w:basedOn w:val="List"/>
    <w:rsid w:val="0048344F"/>
    <w:pPr>
      <w:pBdr>
        <w:top w:val="single" w:sz="6" w:space="2" w:color="918585"/>
        <w:bottom w:val="single" w:sz="6" w:space="2" w:color="918585"/>
      </w:pBdr>
      <w:tabs>
        <w:tab w:val="left" w:pos="1021"/>
      </w:tabs>
      <w:ind w:firstLine="0"/>
    </w:pPr>
  </w:style>
  <w:style w:type="paragraph" w:customStyle="1" w:styleId="Warning">
    <w:name w:val="Warning"/>
    <w:basedOn w:val="BodyText"/>
    <w:rsid w:val="0048344F"/>
    <w:pPr>
      <w:shd w:val="clear" w:color="auto" w:fill="D9D9D9"/>
      <w:tabs>
        <w:tab w:val="left" w:pos="992"/>
      </w:tabs>
      <w:ind w:left="119" w:right="119"/>
    </w:pPr>
    <w:rPr>
      <w:sz w:val="20"/>
    </w:rPr>
  </w:style>
  <w:style w:type="paragraph" w:customStyle="1" w:styleId="MarginIcons">
    <w:name w:val="Margin Icons"/>
    <w:basedOn w:val="BodyText"/>
    <w:rsid w:val="004834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44F"/>
    <w:rPr>
      <w:rFonts w:ascii="Courier New" w:hAnsi="Courier New"/>
    </w:rPr>
  </w:style>
  <w:style w:type="paragraph" w:customStyle="1" w:styleId="NoteBullet">
    <w:name w:val="Note Bullet"/>
    <w:basedOn w:val="Note"/>
    <w:rsid w:val="0048344F"/>
    <w:pPr>
      <w:tabs>
        <w:tab w:val="clear" w:pos="680"/>
      </w:tabs>
      <w:spacing w:before="60" w:after="60"/>
    </w:pPr>
  </w:style>
  <w:style w:type="paragraph" w:customStyle="1" w:styleId="SubHeading2">
    <w:name w:val="SubHeading2"/>
    <w:basedOn w:val="HeadingBase"/>
    <w:rsid w:val="0048344F"/>
    <w:pPr>
      <w:spacing w:before="240" w:after="60"/>
    </w:pPr>
    <w:rPr>
      <w:sz w:val="20"/>
    </w:rPr>
  </w:style>
  <w:style w:type="paragraph" w:customStyle="1" w:styleId="SubHeading1">
    <w:name w:val="SubHeading1"/>
    <w:basedOn w:val="HeadingBase"/>
    <w:rsid w:val="0048344F"/>
    <w:pPr>
      <w:spacing w:before="240" w:after="60"/>
    </w:pPr>
    <w:rPr>
      <w:color w:val="918585"/>
      <w:sz w:val="22"/>
    </w:rPr>
  </w:style>
  <w:style w:type="paragraph" w:customStyle="1" w:styleId="SideHeading">
    <w:name w:val="Side Heading"/>
    <w:basedOn w:val="HeadingBase"/>
    <w:rsid w:val="004834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44F"/>
    <w:pPr>
      <w:tabs>
        <w:tab w:val="num" w:pos="360"/>
      </w:tabs>
    </w:pPr>
  </w:style>
  <w:style w:type="paragraph" w:styleId="PlainText">
    <w:name w:val="Plain Text"/>
    <w:basedOn w:val="Normal"/>
    <w:link w:val="PlainTextChar"/>
    <w:rsid w:val="0048344F"/>
    <w:rPr>
      <w:sz w:val="20"/>
    </w:rPr>
  </w:style>
  <w:style w:type="character" w:customStyle="1" w:styleId="PlainTextChar">
    <w:name w:val="Plain Text Char"/>
    <w:basedOn w:val="DefaultParagraphFont"/>
    <w:link w:val="PlainText"/>
    <w:rsid w:val="004834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344F"/>
    <w:rPr>
      <w:b/>
      <w:smallCaps/>
    </w:rPr>
  </w:style>
  <w:style w:type="paragraph" w:customStyle="1" w:styleId="TableListNumber">
    <w:name w:val="Table List Number"/>
    <w:basedOn w:val="ListNumber"/>
    <w:rsid w:val="0048344F"/>
    <w:pPr>
      <w:numPr>
        <w:numId w:val="0"/>
      </w:numPr>
    </w:pPr>
  </w:style>
  <w:style w:type="paragraph" w:styleId="TOC4">
    <w:name w:val="toc 4"/>
    <w:basedOn w:val="TOCBase"/>
    <w:next w:val="Normal"/>
    <w:semiHidden/>
    <w:rsid w:val="0048344F"/>
    <w:pPr>
      <w:tabs>
        <w:tab w:val="right" w:leader="dot" w:pos="9071"/>
      </w:tabs>
      <w:ind w:left="1701"/>
    </w:pPr>
  </w:style>
  <w:style w:type="paragraph" w:customStyle="1" w:styleId="ListAlpha">
    <w:name w:val="List Alpha"/>
    <w:basedOn w:val="List"/>
    <w:rsid w:val="0048344F"/>
    <w:pPr>
      <w:numPr>
        <w:numId w:val="8"/>
      </w:numPr>
    </w:pPr>
  </w:style>
  <w:style w:type="paragraph" w:customStyle="1" w:styleId="ListAlpha2">
    <w:name w:val="List Alpha 2"/>
    <w:basedOn w:val="List2"/>
    <w:rsid w:val="0048344F"/>
    <w:pPr>
      <w:numPr>
        <w:numId w:val="7"/>
      </w:numPr>
    </w:pPr>
  </w:style>
  <w:style w:type="paragraph" w:styleId="List3">
    <w:name w:val="List 3"/>
    <w:basedOn w:val="BodyText"/>
    <w:rsid w:val="0048344F"/>
    <w:pPr>
      <w:tabs>
        <w:tab w:val="left" w:pos="1021"/>
      </w:tabs>
      <w:spacing w:before="60" w:after="60"/>
      <w:ind w:left="1020" w:hanging="340"/>
    </w:pPr>
  </w:style>
  <w:style w:type="paragraph" w:styleId="List4">
    <w:name w:val="List 4"/>
    <w:basedOn w:val="BodyText"/>
    <w:rsid w:val="0048344F"/>
    <w:pPr>
      <w:tabs>
        <w:tab w:val="left" w:pos="1361"/>
      </w:tabs>
      <w:spacing w:before="60" w:after="60"/>
      <w:ind w:left="1361" w:hanging="340"/>
    </w:pPr>
  </w:style>
  <w:style w:type="paragraph" w:styleId="List5">
    <w:name w:val="List 5"/>
    <w:basedOn w:val="BodyText"/>
    <w:rsid w:val="0048344F"/>
    <w:pPr>
      <w:tabs>
        <w:tab w:val="left" w:pos="1701"/>
      </w:tabs>
      <w:spacing w:before="60" w:after="60"/>
      <w:ind w:left="1701" w:hanging="340"/>
    </w:pPr>
  </w:style>
  <w:style w:type="paragraph" w:styleId="ListBullet3">
    <w:name w:val="List Bullet 3"/>
    <w:basedOn w:val="List3"/>
    <w:rsid w:val="0048344F"/>
    <w:pPr>
      <w:numPr>
        <w:numId w:val="14"/>
      </w:numPr>
      <w:tabs>
        <w:tab w:val="clear" w:pos="1021"/>
      </w:tabs>
      <w:ind w:left="1037" w:hanging="357"/>
    </w:pPr>
  </w:style>
  <w:style w:type="paragraph" w:styleId="ListBullet4">
    <w:name w:val="List Bullet 4"/>
    <w:basedOn w:val="List4"/>
    <w:rsid w:val="0048344F"/>
    <w:pPr>
      <w:numPr>
        <w:numId w:val="2"/>
      </w:numPr>
    </w:pPr>
  </w:style>
  <w:style w:type="paragraph" w:styleId="ListBullet5">
    <w:name w:val="List Bullet 5"/>
    <w:basedOn w:val="List5"/>
    <w:rsid w:val="0048344F"/>
    <w:pPr>
      <w:numPr>
        <w:numId w:val="3"/>
      </w:numPr>
    </w:pPr>
  </w:style>
  <w:style w:type="paragraph" w:styleId="ListContinue2">
    <w:name w:val="List Continue 2"/>
    <w:basedOn w:val="List2"/>
    <w:rsid w:val="0048344F"/>
    <w:pPr>
      <w:ind w:firstLine="0"/>
    </w:pPr>
  </w:style>
  <w:style w:type="paragraph" w:styleId="ListContinue3">
    <w:name w:val="List Continue 3"/>
    <w:basedOn w:val="List3"/>
    <w:rsid w:val="0048344F"/>
    <w:pPr>
      <w:ind w:left="1021" w:firstLine="0"/>
    </w:pPr>
  </w:style>
  <w:style w:type="paragraph" w:styleId="ListContinue4">
    <w:name w:val="List Continue 4"/>
    <w:basedOn w:val="List4"/>
    <w:rsid w:val="0048344F"/>
    <w:pPr>
      <w:ind w:firstLine="0"/>
    </w:pPr>
  </w:style>
  <w:style w:type="paragraph" w:styleId="ListContinue5">
    <w:name w:val="List Continue 5"/>
    <w:basedOn w:val="List5"/>
    <w:rsid w:val="0048344F"/>
    <w:pPr>
      <w:ind w:firstLine="0"/>
    </w:pPr>
  </w:style>
  <w:style w:type="paragraph" w:styleId="ListNumber3">
    <w:name w:val="List Number 3"/>
    <w:basedOn w:val="List3"/>
    <w:rsid w:val="0048344F"/>
    <w:pPr>
      <w:numPr>
        <w:numId w:val="4"/>
      </w:numPr>
    </w:pPr>
  </w:style>
  <w:style w:type="paragraph" w:styleId="ListNumber4">
    <w:name w:val="List Number 4"/>
    <w:basedOn w:val="List4"/>
    <w:rsid w:val="0048344F"/>
    <w:pPr>
      <w:numPr>
        <w:numId w:val="5"/>
      </w:numPr>
    </w:pPr>
  </w:style>
  <w:style w:type="paragraph" w:styleId="ListNumber5">
    <w:name w:val="List Number 5"/>
    <w:basedOn w:val="List5"/>
    <w:rsid w:val="0048344F"/>
    <w:pPr>
      <w:numPr>
        <w:numId w:val="6"/>
      </w:numPr>
    </w:pPr>
  </w:style>
  <w:style w:type="paragraph" w:styleId="BlockText">
    <w:name w:val="Block Text"/>
    <w:basedOn w:val="Normal"/>
    <w:rsid w:val="0048344F"/>
    <w:pPr>
      <w:spacing w:after="120"/>
      <w:ind w:left="1440" w:right="1440"/>
    </w:pPr>
  </w:style>
  <w:style w:type="character" w:customStyle="1" w:styleId="Subscript">
    <w:name w:val="Subscript"/>
    <w:basedOn w:val="DefaultParagraphFont"/>
    <w:rsid w:val="0048344F"/>
    <w:rPr>
      <w:sz w:val="16"/>
      <w:vertAlign w:val="subscript"/>
    </w:rPr>
  </w:style>
  <w:style w:type="character" w:customStyle="1" w:styleId="Superscript">
    <w:name w:val="Superscript"/>
    <w:basedOn w:val="DefaultParagraphFont"/>
    <w:rsid w:val="0048344F"/>
    <w:rPr>
      <w:sz w:val="16"/>
      <w:vertAlign w:val="superscript"/>
    </w:rPr>
  </w:style>
  <w:style w:type="character" w:customStyle="1" w:styleId="Symbols">
    <w:name w:val="Symbols"/>
    <w:basedOn w:val="DefaultParagraphFont"/>
    <w:rsid w:val="0048344F"/>
    <w:rPr>
      <w:rFonts w:ascii="Symbol" w:hAnsi="Symbol"/>
    </w:rPr>
  </w:style>
  <w:style w:type="character" w:customStyle="1" w:styleId="MenuOptions">
    <w:name w:val="Menu Options"/>
    <w:basedOn w:val="DefaultParagraphFont"/>
    <w:rsid w:val="0048344F"/>
    <w:rPr>
      <w:rFonts w:ascii="Arial Narrow" w:hAnsi="Arial Narrow"/>
      <w:smallCaps/>
    </w:rPr>
  </w:style>
  <w:style w:type="character" w:customStyle="1" w:styleId="Buttons">
    <w:name w:val="Buttons"/>
    <w:basedOn w:val="DefaultParagraphFont"/>
    <w:rsid w:val="0048344F"/>
    <w:rPr>
      <w:b/>
    </w:rPr>
  </w:style>
  <w:style w:type="character" w:customStyle="1" w:styleId="Underlined">
    <w:name w:val="Underlined"/>
    <w:basedOn w:val="DefaultParagraphFont"/>
    <w:rsid w:val="0048344F"/>
    <w:rPr>
      <w:u w:val="single"/>
    </w:rPr>
  </w:style>
  <w:style w:type="paragraph" w:customStyle="1" w:styleId="TableBodyTextRight">
    <w:name w:val="Table Body Text Right"/>
    <w:basedOn w:val="TableBodyText"/>
    <w:rsid w:val="0048344F"/>
    <w:pPr>
      <w:widowControl w:val="0"/>
      <w:autoSpaceDE w:val="0"/>
      <w:autoSpaceDN w:val="0"/>
      <w:adjustRightInd w:val="0"/>
      <w:jc w:val="right"/>
    </w:pPr>
    <w:rPr>
      <w:rFonts w:cs="Arial"/>
      <w:szCs w:val="18"/>
    </w:rPr>
  </w:style>
  <w:style w:type="paragraph" w:customStyle="1" w:styleId="CopyrightText">
    <w:name w:val="Copyright Text"/>
    <w:basedOn w:val="BodyText"/>
    <w:rsid w:val="0048344F"/>
    <w:rPr>
      <w:sz w:val="18"/>
    </w:rPr>
  </w:style>
  <w:style w:type="paragraph" w:customStyle="1" w:styleId="BodySmallRight">
    <w:name w:val="Body Small Right"/>
    <w:basedOn w:val="BodyTextRight"/>
    <w:rsid w:val="0048344F"/>
    <w:rPr>
      <w:sz w:val="18"/>
      <w:szCs w:val="18"/>
    </w:rPr>
  </w:style>
  <w:style w:type="paragraph" w:customStyle="1" w:styleId="MarginEdition">
    <w:name w:val="Margin Edition"/>
    <w:basedOn w:val="MarginNote"/>
    <w:rsid w:val="0048344F"/>
    <w:pPr>
      <w:spacing w:before="0" w:after="0"/>
    </w:pPr>
    <w:rPr>
      <w:rFonts w:ascii="Times New Roman" w:hAnsi="Times New Roman"/>
      <w:color w:val="999999"/>
    </w:rPr>
  </w:style>
  <w:style w:type="paragraph" w:customStyle="1" w:styleId="Spacer">
    <w:name w:val="Spacer"/>
    <w:basedOn w:val="Normal"/>
    <w:rsid w:val="0048344F"/>
    <w:rPr>
      <w:sz w:val="2"/>
      <w:szCs w:val="2"/>
    </w:rPr>
  </w:style>
  <w:style w:type="character" w:customStyle="1" w:styleId="Small">
    <w:name w:val="Small"/>
    <w:basedOn w:val="DefaultParagraphFont"/>
    <w:rsid w:val="0048344F"/>
    <w:rPr>
      <w:sz w:val="16"/>
    </w:rPr>
  </w:style>
  <w:style w:type="paragraph" w:customStyle="1" w:styleId="WideTable">
    <w:name w:val="Wide Table"/>
    <w:basedOn w:val="Normal"/>
    <w:rsid w:val="0048344F"/>
    <w:pPr>
      <w:ind w:left="-1418"/>
    </w:pPr>
    <w:rPr>
      <w:sz w:val="2"/>
      <w:szCs w:val="2"/>
    </w:rPr>
  </w:style>
  <w:style w:type="character" w:styleId="PageNumber">
    <w:name w:val="page number"/>
    <w:basedOn w:val="DefaultParagraphFont"/>
    <w:rsid w:val="0048344F"/>
  </w:style>
  <w:style w:type="paragraph" w:styleId="Quote">
    <w:name w:val="Quote"/>
    <w:basedOn w:val="Heading1"/>
    <w:link w:val="QuoteChar"/>
    <w:qFormat/>
    <w:rsid w:val="0048344F"/>
    <w:rPr>
      <w:b w:val="0"/>
      <w:sz w:val="72"/>
      <w:szCs w:val="72"/>
      <w:lang w:val="en-NZ"/>
    </w:rPr>
  </w:style>
  <w:style w:type="character" w:customStyle="1" w:styleId="QuoteChar">
    <w:name w:val="Quote Char"/>
    <w:basedOn w:val="DefaultParagraphFont"/>
    <w:link w:val="Quote"/>
    <w:rsid w:val="004834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44F"/>
    <w:pPr>
      <w:pageBreakBefore/>
    </w:pPr>
  </w:style>
  <w:style w:type="paragraph" w:customStyle="1" w:styleId="Border">
    <w:name w:val="Border"/>
    <w:basedOn w:val="Normal"/>
    <w:qFormat/>
    <w:rsid w:val="004834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44F"/>
    <w:rPr>
      <w:b/>
      <w:bCs/>
      <w:i/>
      <w:iCs/>
      <w:color w:val="auto"/>
    </w:rPr>
  </w:style>
  <w:style w:type="paragraph" w:styleId="IntenseQuote">
    <w:name w:val="Intense Quote"/>
    <w:basedOn w:val="Normal"/>
    <w:next w:val="Normal"/>
    <w:link w:val="IntenseQuoteChar"/>
    <w:uiPriority w:val="30"/>
    <w:qFormat/>
    <w:rsid w:val="004834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4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344F"/>
    <w:rPr>
      <w:smallCaps/>
      <w:color w:val="auto"/>
      <w:u w:val="single"/>
    </w:rPr>
  </w:style>
  <w:style w:type="character" w:styleId="IntenseReference">
    <w:name w:val="Intense Reference"/>
    <w:basedOn w:val="DefaultParagraphFont"/>
    <w:uiPriority w:val="32"/>
    <w:qFormat/>
    <w:rsid w:val="0048344F"/>
    <w:rPr>
      <w:b/>
      <w:bCs/>
      <w:smallCaps/>
      <w:color w:val="auto"/>
      <w:spacing w:val="5"/>
      <w:u w:val="single"/>
    </w:rPr>
  </w:style>
  <w:style w:type="paragraph" w:customStyle="1" w:styleId="2ColumnHeading">
    <w:name w:val="2Column Heading"/>
    <w:basedOn w:val="BodyText"/>
    <w:qFormat/>
    <w:rsid w:val="0048344F"/>
    <w:pPr>
      <w:spacing w:after="60"/>
      <w:ind w:left="-2268"/>
    </w:pPr>
    <w:rPr>
      <w:b/>
    </w:rPr>
  </w:style>
  <w:style w:type="paragraph" w:customStyle="1" w:styleId="Heading1TOC">
    <w:name w:val="Heading1 TOC"/>
    <w:basedOn w:val="Normal"/>
    <w:qFormat/>
    <w:rsid w:val="0048344F"/>
    <w:pPr>
      <w:spacing w:before="240" w:after="120"/>
    </w:pPr>
    <w:rPr>
      <w:rFonts w:ascii="Times New Roman" w:hAnsi="Times New Roman"/>
      <w:b/>
      <w:sz w:val="32"/>
    </w:rPr>
  </w:style>
  <w:style w:type="paragraph" w:customStyle="1" w:styleId="Heading2TOC">
    <w:name w:val="Heading2 TOC"/>
    <w:basedOn w:val="Normal"/>
    <w:qFormat/>
    <w:rsid w:val="0048344F"/>
    <w:pPr>
      <w:spacing w:before="240" w:after="60"/>
    </w:pPr>
    <w:rPr>
      <w:rFonts w:ascii="Times New Roman" w:hAnsi="Times New Roman"/>
      <w:b/>
      <w:sz w:val="28"/>
    </w:rPr>
  </w:style>
  <w:style w:type="character" w:customStyle="1" w:styleId="Underline">
    <w:name w:val="Underline"/>
    <w:basedOn w:val="DefaultParagraphFont"/>
    <w:qFormat/>
    <w:rsid w:val="0048344F"/>
    <w:rPr>
      <w:u w:val="single"/>
    </w:rPr>
  </w:style>
  <w:style w:type="character" w:customStyle="1" w:styleId="BoldandItalics">
    <w:name w:val="Bold and Italics"/>
    <w:qFormat/>
    <w:rsid w:val="0048344F"/>
    <w:rPr>
      <w:b/>
      <w:i/>
      <w:u w:val="none"/>
    </w:rPr>
  </w:style>
  <w:style w:type="paragraph" w:styleId="BalloonText">
    <w:name w:val="Balloon Text"/>
    <w:basedOn w:val="Normal"/>
    <w:link w:val="BalloonTextChar"/>
    <w:rsid w:val="0048344F"/>
    <w:rPr>
      <w:rFonts w:ascii="Tahoma" w:hAnsi="Tahoma" w:cs="Tahoma"/>
      <w:sz w:val="16"/>
      <w:szCs w:val="16"/>
    </w:rPr>
  </w:style>
  <w:style w:type="character" w:customStyle="1" w:styleId="BalloonTextChar">
    <w:name w:val="Balloon Text Char"/>
    <w:basedOn w:val="DefaultParagraphFont"/>
    <w:link w:val="BalloonText"/>
    <w:rsid w:val="004834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34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34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814</Words>
  <Characters>5084</Characters>
  <Application>Microsoft Office Word</Application>
  <DocSecurity>0</DocSecurity>
  <Lines>201</Lines>
  <Paragraphs>99</Paragraphs>
  <ScaleCrop>false</ScaleCrop>
  <Company>Author-it Software Corporation Ltd.</Company>
  <LinksUpToDate>false</LinksUpToDate>
  <CharactersWithSpaces>5835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AHCDRG303A Troubleshoot drainage systems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2012-05-26T12:50:00Z</dcterms:created>
  <dcterms:modified xsi:type="dcterms:W3CDTF">2012-05-26T12:50:00Z</dcterms:modified>
</cp:coreProperties>
</file>