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20C" w:rsidP="00DA52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AHCDRG302A Measure drainage system performance</w:t>
      </w:r>
      <w:r>
        <w:fldChar w:fldCharType="end"/>
      </w:r>
    </w:p>
    <w:p w:rsidR="00DA520C" w:rsidP="00DA520C">
      <w:pPr>
        <w:pStyle w:val="Version"/>
        <w:sectPr w:rsidSect="000807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77A" w:rsidP="0008077A">
      <w:pPr>
        <w:pStyle w:val="SuperHeading"/>
      </w:pPr>
      <w:r w:rsidRPr="0008077A">
        <w:t>AHCDRG302A Measure drainage system performance</w:t>
      </w:r>
    </w:p>
    <w:p w:rsidR="00000000" w:rsidRPr="0008077A" w:rsidP="0008077A">
      <w:pPr>
        <w:pStyle w:val="Heading1"/>
      </w:pPr>
      <w:bookmarkStart w:id="1" w:name="O_267787"/>
      <w:bookmarkEnd w:id="1"/>
      <w:r w:rsidRPr="0008077A">
        <w:t>Modification History</w:t>
      </w:r>
    </w:p>
    <w:p w:rsidR="00000000" w:rsidRPr="0008077A" w:rsidP="0008077A">
      <w:pPr>
        <w:pStyle w:val="BodyText"/>
      </w:pPr>
      <w:r w:rsidRPr="0008077A">
        <w:t>Not Applicable</w:t>
      </w:r>
    </w:p>
    <w:p w:rsidR="00000000" w:rsidRPr="0008077A" w:rsidP="0008077A">
      <w:pPr>
        <w:pStyle w:val="AllowPageBreak"/>
      </w:pPr>
    </w:p>
    <w:p w:rsidR="00000000" w:rsidRPr="0008077A" w:rsidP="0008077A">
      <w:pPr>
        <w:pStyle w:val="Heading1"/>
      </w:pPr>
      <w:bookmarkStart w:id="2" w:name="O_187652"/>
      <w:bookmarkEnd w:id="2"/>
      <w:r w:rsidRPr="0008077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7A" w:rsidP="0008077A">
            <w:pPr>
              <w:pStyle w:val="BodyText"/>
            </w:pPr>
            <w:r w:rsidRPr="0008077A">
              <w:t>This unit covers the process of measuring the performance and efficiency of a drainage system and define</w:t>
            </w:r>
            <w:r w:rsidRPr="0008077A">
              <w:t>s the standard required to:  identify and correcting system problems;  measure, record and report soil moisture, salinity and water table depth to determine system performance and efficiency;  apply measuring and testing techniques;  record and report syst</w:t>
            </w:r>
            <w:r w:rsidRPr="0008077A">
              <w:t>em performance;  use computers for recording and reporting drainage system data.</w:t>
            </w:r>
          </w:p>
        </w:tc>
      </w:tr>
    </w:tbl>
    <w:p w:rsidR="00DA520C" w:rsidP="0008077A">
      <w:pPr>
        <w:pStyle w:val="BodyText"/>
      </w:pPr>
    </w:p>
    <w:p w:rsidR="00DA520C" w:rsidP="0008077A">
      <w:pPr>
        <w:pStyle w:val="BodyText"/>
      </w:pPr>
    </w:p>
    <w:p w:rsidR="00000000" w:rsidRPr="0008077A" w:rsidP="0008077A">
      <w:pPr>
        <w:pStyle w:val="Heading1"/>
      </w:pPr>
      <w:bookmarkStart w:id="3" w:name="O_187656"/>
      <w:bookmarkEnd w:id="3"/>
      <w:r w:rsidRPr="0008077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7A" w:rsidP="0008077A">
            <w:pPr>
              <w:pStyle w:val="BodyText"/>
            </w:pPr>
            <w:r w:rsidRPr="0008077A">
              <w:t>This unit is likely to be carried out under routine supervision within enterprise guidelines.</w:t>
            </w:r>
          </w:p>
        </w:tc>
      </w:tr>
    </w:tbl>
    <w:p w:rsidR="00DA520C" w:rsidP="0008077A">
      <w:pPr>
        <w:pStyle w:val="BodyText"/>
      </w:pPr>
    </w:p>
    <w:p w:rsidR="00DA520C" w:rsidP="0008077A">
      <w:pPr>
        <w:pStyle w:val="BodyText"/>
      </w:pPr>
    </w:p>
    <w:p w:rsidR="00000000" w:rsidRPr="0008077A" w:rsidP="0008077A">
      <w:pPr>
        <w:pStyle w:val="Heading1"/>
      </w:pPr>
      <w:bookmarkStart w:id="4" w:name="O_276047"/>
      <w:bookmarkEnd w:id="4"/>
      <w:r w:rsidRPr="0008077A">
        <w:t>Licensing/Regulatory Information</w:t>
      </w:r>
    </w:p>
    <w:p w:rsidR="00000000" w:rsidRPr="0008077A" w:rsidP="0008077A">
      <w:pPr>
        <w:pStyle w:val="BodyText"/>
      </w:pPr>
      <w:r w:rsidRPr="0008077A">
        <w:t>Not Applicable</w:t>
      </w:r>
    </w:p>
    <w:p w:rsidR="00000000" w:rsidRPr="0008077A" w:rsidP="0008077A">
      <w:pPr>
        <w:pStyle w:val="AllowPageBreak"/>
      </w:pPr>
    </w:p>
    <w:p w:rsidR="00000000" w:rsidRPr="0008077A" w:rsidP="0008077A">
      <w:pPr>
        <w:pStyle w:val="Heading1"/>
      </w:pPr>
      <w:bookmarkStart w:id="5" w:name="O_187654"/>
      <w:bookmarkEnd w:id="5"/>
      <w:r w:rsidRPr="0008077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</w:p>
        </w:tc>
      </w:tr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</w:p>
        </w:tc>
      </w:tr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7A" w:rsidP="0008077A">
            <w:pPr>
              <w:pStyle w:val="BodyText"/>
            </w:pPr>
          </w:p>
        </w:tc>
      </w:tr>
    </w:tbl>
    <w:p w:rsidR="00DA520C" w:rsidP="0008077A">
      <w:pPr>
        <w:pStyle w:val="BodyText"/>
      </w:pPr>
    </w:p>
    <w:p w:rsidR="00DA520C" w:rsidP="0008077A">
      <w:pPr>
        <w:pStyle w:val="BodyText"/>
      </w:pPr>
    </w:p>
    <w:p w:rsidR="00000000" w:rsidRPr="0008077A" w:rsidP="0008077A">
      <w:pPr>
        <w:pStyle w:val="Heading1"/>
      </w:pPr>
      <w:bookmarkStart w:id="6" w:name="O_187653"/>
      <w:bookmarkEnd w:id="6"/>
      <w:r w:rsidRPr="0008077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7A" w:rsidP="0008077A">
            <w:pPr>
              <w:pStyle w:val="BodyText"/>
            </w:pPr>
            <w:r w:rsidRPr="0008077A">
              <w:t>This unit contains employability skills.</w:t>
            </w:r>
          </w:p>
        </w:tc>
      </w:tr>
    </w:tbl>
    <w:p w:rsidR="00DA520C" w:rsidP="0008077A">
      <w:pPr>
        <w:pStyle w:val="BodyText"/>
      </w:pPr>
    </w:p>
    <w:p w:rsidR="00DA520C" w:rsidP="0008077A">
      <w:pPr>
        <w:pStyle w:val="BodyText"/>
      </w:pPr>
    </w:p>
    <w:p w:rsidR="00000000" w:rsidRPr="0008077A" w:rsidP="0008077A">
      <w:pPr>
        <w:pStyle w:val="Heading1"/>
      </w:pPr>
      <w:bookmarkStart w:id="7" w:name="O_285833"/>
      <w:bookmarkEnd w:id="7"/>
      <w:r w:rsidRPr="0008077A">
        <w:t>Elements and Performance Criteria Pre-Content</w:t>
      </w:r>
    </w:p>
    <w:p w:rsidR="00000000" w:rsidRPr="0008077A" w:rsidP="0008077A">
      <w:pPr>
        <w:pStyle w:val="BodyText"/>
      </w:pPr>
      <w:r w:rsidRPr="0008077A">
        <w:t>Not Applicable</w:t>
      </w:r>
    </w:p>
    <w:p w:rsidR="00000000" w:rsidRPr="0008077A" w:rsidP="0008077A">
      <w:pPr>
        <w:pStyle w:val="AllowPageBreak"/>
      </w:pPr>
    </w:p>
    <w:p w:rsidR="00000000" w:rsidRPr="0008077A" w:rsidP="0008077A">
      <w:pPr>
        <w:pStyle w:val="Heading1"/>
      </w:pPr>
      <w:bookmarkStart w:id="8" w:name="O_232500"/>
      <w:bookmarkEnd w:id="8"/>
      <w:r w:rsidRPr="000807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5982"/>
      </w:tblGrid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7A" w:rsidP="0008077A">
            <w:pPr>
              <w:pStyle w:val="BodyText"/>
            </w:pPr>
            <w:r w:rsidRPr="0008077A">
              <w:rPr>
                <w:rStyle w:val="SpecialBold"/>
              </w:rPr>
              <w:t>ELEMENT</w:t>
            </w:r>
          </w:p>
        </w:tc>
        <w:tc>
          <w:tcPr>
            <w:tcW w:w="5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rPr>
                <w:rStyle w:val="SpecialBold"/>
              </w:rPr>
              <w:t>PERFORMANCE CRITERIA</w:t>
            </w:r>
          </w:p>
        </w:tc>
      </w:tr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</w:p>
        </w:tc>
      </w:tr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List"/>
              <w:rPr>
                <w:lang w:val="en-NZ"/>
              </w:rPr>
            </w:pPr>
            <w:r w:rsidRPr="0008077A">
              <w:t>1.</w:t>
            </w:r>
            <w:r w:rsidRPr="0008077A">
              <w:tab/>
              <w:t>Assess drainage and collection systems</w:t>
            </w:r>
          </w:p>
        </w:tc>
        <w:tc>
          <w:tcPr>
            <w:tcW w:w="5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7A" w:rsidP="0008077A">
            <w:pPr>
              <w:pStyle w:val="List2"/>
            </w:pPr>
            <w:r w:rsidRPr="0008077A">
              <w:t>1.1.</w:t>
            </w:r>
            <w:r w:rsidRPr="0008077A">
              <w:tab/>
            </w:r>
            <w:r w:rsidRPr="0008077A">
              <w:t>A visual inspection is undertaken to determine damaged or broken components and results are recorded in accordance with Occupational Health and Safety (OHS) and enterprise policy and procedures.</w:t>
            </w:r>
          </w:p>
          <w:p w:rsidR="00000000" w:rsidRPr="0008077A" w:rsidP="0008077A">
            <w:pPr>
              <w:pStyle w:val="List2"/>
            </w:pPr>
            <w:r w:rsidRPr="0008077A">
              <w:t>1.2.</w:t>
            </w:r>
            <w:r w:rsidRPr="0008077A">
              <w:tab/>
              <w:t>Areas being drained are inspected for signs of water poo</w:t>
            </w:r>
            <w:r w:rsidRPr="0008077A">
              <w:t>ling and problems are recorded in accordance with OHS and enterprise policy and procedures.</w:t>
            </w:r>
          </w:p>
          <w:p w:rsidR="00000000" w:rsidRPr="0008077A" w:rsidP="0008077A">
            <w:pPr>
              <w:pStyle w:val="List2"/>
            </w:pPr>
            <w:r w:rsidRPr="0008077A">
              <w:t>1.3.</w:t>
            </w:r>
            <w:r w:rsidRPr="0008077A">
              <w:tab/>
              <w:t>Measurements are taken with appropriate equipment to determine drainage performance.</w:t>
            </w:r>
          </w:p>
          <w:p w:rsidR="00000000" w:rsidRPr="0008077A" w:rsidP="0008077A">
            <w:pPr>
              <w:pStyle w:val="List2"/>
            </w:pPr>
            <w:r w:rsidRPr="0008077A">
              <w:t>1.4.</w:t>
            </w:r>
            <w:r w:rsidRPr="0008077A">
              <w:tab/>
              <w:t>Drainage/tail water quality is measured in accordance with OHS and en</w:t>
            </w:r>
            <w:r w:rsidRPr="0008077A">
              <w:t>terprise policy and procedures.</w:t>
            </w:r>
          </w:p>
          <w:p w:rsidR="00000000" w:rsidRPr="0008077A" w:rsidP="0008077A">
            <w:pPr>
              <w:pStyle w:val="List2"/>
            </w:pPr>
            <w:r w:rsidRPr="0008077A">
              <w:t>1.5.</w:t>
            </w:r>
            <w:r w:rsidRPr="0008077A">
              <w:tab/>
              <w:t>Water table depth is measured where required in accordance with OHS and enterprise policy and procedures.</w:t>
            </w:r>
          </w:p>
          <w:p w:rsidR="00000000" w:rsidRPr="0008077A" w:rsidP="0008077A">
            <w:pPr>
              <w:pStyle w:val="List2"/>
            </w:pPr>
            <w:r w:rsidRPr="0008077A">
              <w:t>1.6.</w:t>
            </w:r>
            <w:r w:rsidRPr="0008077A">
              <w:tab/>
              <w:t>Soil salinity is measured where required in accordance with OHS and enterprise policy and procedures.</w:t>
            </w:r>
          </w:p>
          <w:p w:rsidR="00000000" w:rsidP="0008077A">
            <w:pPr>
              <w:pStyle w:val="List2"/>
              <w:rPr>
                <w:lang w:val="en-NZ"/>
              </w:rPr>
            </w:pPr>
            <w:r w:rsidRPr="0008077A">
              <w:t>1.7.</w:t>
            </w:r>
            <w:r w:rsidRPr="0008077A">
              <w:tab/>
              <w:t>F</w:t>
            </w:r>
            <w:r w:rsidRPr="0008077A">
              <w:t>actors external to the system, which may cause interference, are identified and recorded in accordance with OHS and enterprise policy and procedures.</w:t>
            </w:r>
          </w:p>
        </w:tc>
      </w:tr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List"/>
              <w:rPr>
                <w:lang w:val="en-NZ"/>
              </w:rPr>
            </w:pPr>
            <w:r w:rsidRPr="0008077A">
              <w:t>2.</w:t>
            </w:r>
            <w:r w:rsidRPr="0008077A">
              <w:tab/>
              <w:t>Monitor supply of equipment and spare parts</w:t>
            </w:r>
          </w:p>
        </w:tc>
        <w:tc>
          <w:tcPr>
            <w:tcW w:w="5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7A" w:rsidP="0008077A">
            <w:pPr>
              <w:pStyle w:val="List2"/>
            </w:pPr>
            <w:r w:rsidRPr="0008077A">
              <w:t>2.1.</w:t>
            </w:r>
            <w:r w:rsidRPr="0008077A">
              <w:tab/>
              <w:t>Supply and part usage are recorded in accordance with</w:t>
            </w:r>
            <w:r w:rsidRPr="0008077A">
              <w:t xml:space="preserve"> enterprise policy and procedures.</w:t>
            </w:r>
          </w:p>
          <w:p w:rsidR="00000000" w:rsidRPr="0008077A" w:rsidP="0008077A">
            <w:pPr>
              <w:pStyle w:val="List2"/>
            </w:pPr>
            <w:r w:rsidRPr="0008077A">
              <w:t>2.2.</w:t>
            </w:r>
            <w:r w:rsidRPr="0008077A">
              <w:tab/>
              <w:t>Purchases of spare parts and materials are within budget constraints.</w:t>
            </w:r>
          </w:p>
          <w:p w:rsidR="00000000" w:rsidRPr="0008077A" w:rsidP="0008077A">
            <w:pPr>
              <w:pStyle w:val="List2"/>
            </w:pPr>
            <w:r w:rsidRPr="0008077A">
              <w:t>2.3.</w:t>
            </w:r>
            <w:r w:rsidRPr="0008077A">
              <w:tab/>
              <w:t>Parts requirements outside of budget constraints are reported.</w:t>
            </w:r>
          </w:p>
          <w:p w:rsidR="00000000" w:rsidP="0008077A">
            <w:pPr>
              <w:pStyle w:val="List2"/>
              <w:rPr>
                <w:lang w:val="en-NZ"/>
              </w:rPr>
            </w:pPr>
            <w:r w:rsidRPr="0008077A">
              <w:t>2.4.</w:t>
            </w:r>
            <w:r w:rsidRPr="0008077A">
              <w:tab/>
              <w:t>Purchases and orders are recorded in accordance with enterprise procedure</w:t>
            </w:r>
            <w:r w:rsidRPr="0008077A">
              <w:t>s and systems.</w:t>
            </w:r>
          </w:p>
        </w:tc>
      </w:tr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List"/>
              <w:rPr>
                <w:lang w:val="en-NZ"/>
              </w:rPr>
            </w:pPr>
            <w:r w:rsidRPr="0008077A">
              <w:t>3.</w:t>
            </w:r>
            <w:r w:rsidRPr="0008077A">
              <w:tab/>
              <w:t>Record and report system performance status</w:t>
            </w:r>
          </w:p>
        </w:tc>
        <w:tc>
          <w:tcPr>
            <w:tcW w:w="5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7A" w:rsidP="0008077A">
            <w:pPr>
              <w:pStyle w:val="List2"/>
            </w:pPr>
            <w:r w:rsidRPr="0008077A">
              <w:t>3.1.</w:t>
            </w:r>
            <w:r w:rsidRPr="0008077A">
              <w:tab/>
              <w:t>Water quality is recorded in accordance with enterprise procedures.</w:t>
            </w:r>
          </w:p>
          <w:p w:rsidR="00000000" w:rsidRPr="0008077A" w:rsidP="0008077A">
            <w:pPr>
              <w:pStyle w:val="List2"/>
            </w:pPr>
            <w:r w:rsidRPr="0008077A">
              <w:t>3.2.</w:t>
            </w:r>
            <w:r w:rsidRPr="0008077A">
              <w:tab/>
              <w:t>Water table depth, soil moisture and salinity are recorded in accordance with enterprise procedures.</w:t>
            </w:r>
          </w:p>
          <w:p w:rsidR="00000000" w:rsidRPr="0008077A" w:rsidP="0008077A">
            <w:pPr>
              <w:pStyle w:val="List2"/>
            </w:pPr>
            <w:r w:rsidRPr="0008077A">
              <w:t>3.3.</w:t>
            </w:r>
            <w:r w:rsidRPr="0008077A">
              <w:tab/>
            </w:r>
            <w:r w:rsidRPr="0008077A">
              <w:t>Strategies that minimise the negative environmental impacts and maximise the positive impacts of the drainage system, are documented.</w:t>
            </w:r>
          </w:p>
        </w:tc>
      </w:tr>
    </w:tbl>
    <w:p w:rsidR="00DA520C" w:rsidP="0008077A">
      <w:pPr>
        <w:pStyle w:val="BodyText"/>
      </w:pPr>
    </w:p>
    <w:p w:rsidR="00DA520C" w:rsidP="0008077A">
      <w:pPr>
        <w:pStyle w:val="BodyText"/>
      </w:pPr>
    </w:p>
    <w:p w:rsidR="00000000" w:rsidRPr="0008077A" w:rsidP="0008077A">
      <w:pPr>
        <w:pStyle w:val="Heading1"/>
      </w:pPr>
      <w:bookmarkStart w:id="9" w:name="O_256450"/>
      <w:bookmarkEnd w:id="9"/>
      <w:r w:rsidRPr="0008077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rPr>
                <w:rStyle w:val="SpecialBold"/>
              </w:rPr>
              <w:t>REQUIRED SKILLS AND KNOWLEDGE</w:t>
            </w:r>
          </w:p>
        </w:tc>
      </w:tr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t>This section describes the skills and knowledge required for this unit.</w:t>
            </w:r>
          </w:p>
        </w:tc>
      </w:tr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rPr>
                <w:rStyle w:val="SpecialBold"/>
              </w:rPr>
              <w:t>Required skills</w:t>
            </w:r>
          </w:p>
        </w:tc>
      </w:tr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7A" w:rsidP="0008077A">
            <w:pPr>
              <w:pStyle w:val="ListBullet"/>
            </w:pPr>
            <w:r w:rsidRPr="0008077A">
              <w:t>identify hazards and implement safe work procedures</w:t>
            </w:r>
          </w:p>
          <w:p w:rsidR="00000000" w:rsidRPr="0008077A" w:rsidP="0008077A">
            <w:pPr>
              <w:pStyle w:val="ListBullet"/>
            </w:pPr>
            <w:r w:rsidRPr="0008077A">
              <w:t>apply measuring and testing techniques</w:t>
            </w:r>
          </w:p>
          <w:p w:rsidR="00000000" w:rsidRPr="0008077A" w:rsidP="0008077A">
            <w:pPr>
              <w:pStyle w:val="ListBullet"/>
            </w:pPr>
            <w:r w:rsidRPr="0008077A">
              <w:t>identify adverse environmental impacts of drainage systems and appropriate remedial action</w:t>
            </w:r>
          </w:p>
          <w:p w:rsidR="00000000" w:rsidRPr="0008077A" w:rsidP="0008077A">
            <w:pPr>
              <w:pStyle w:val="ListBullet"/>
            </w:pPr>
            <w:r w:rsidRPr="0008077A">
              <w:t>use computers for recording and reporting drainage system data</w:t>
            </w:r>
          </w:p>
          <w:p w:rsidR="00000000" w:rsidRPr="0008077A" w:rsidP="0008077A">
            <w:pPr>
              <w:pStyle w:val="ListBullet"/>
            </w:pPr>
            <w:r w:rsidRPr="0008077A">
              <w:t>implement and follow relevant enterprise OHS and environmental policies and procedures</w:t>
            </w:r>
          </w:p>
          <w:p w:rsidR="00000000" w:rsidRPr="0008077A" w:rsidP="0008077A">
            <w:pPr>
              <w:pStyle w:val="ListBullet"/>
            </w:pPr>
            <w:r w:rsidRPr="0008077A">
              <w:t>use literacy sk</w:t>
            </w:r>
            <w:r w:rsidRPr="0008077A">
              <w:t>ills to read, interpret and follow organisational policies and procedures, follow sequenced written instructions, record accurately and legible information collected and select and apply procedures for a range of tasks</w:t>
            </w:r>
          </w:p>
          <w:p w:rsidR="00000000" w:rsidRPr="0008077A" w:rsidP="0008077A">
            <w:pPr>
              <w:pStyle w:val="ListBullet"/>
            </w:pPr>
            <w:r w:rsidRPr="0008077A">
              <w:t>use oral communication skills/languag</w:t>
            </w:r>
            <w:r w:rsidRPr="0008077A">
              <w:t>e competence to fulfil the job role as specified by the organisation, including questioning techniques, active listening, clarifying information and consulting with supervisors as required</w:t>
            </w:r>
          </w:p>
          <w:p w:rsidR="00000000" w:rsidRPr="0008077A" w:rsidP="0008077A">
            <w:pPr>
              <w:pStyle w:val="ListBullet"/>
            </w:pPr>
            <w:r w:rsidRPr="0008077A">
              <w:t>use numeracy skills to estimate, calculate and record routine workp</w:t>
            </w:r>
            <w:r w:rsidRPr="0008077A">
              <w:t>lace measures</w:t>
            </w:r>
          </w:p>
          <w:p w:rsidR="00000000" w:rsidP="0008077A">
            <w:pPr>
              <w:pStyle w:val="ListBullet"/>
              <w:rPr>
                <w:lang w:val="en-NZ"/>
              </w:rPr>
            </w:pPr>
            <w:r w:rsidRPr="0008077A">
              <w:t>use interpersonal skills to work with and relate to people from a range of cultural, social and religious backgrounds and with a range of physical and mental abilities.</w:t>
            </w:r>
          </w:p>
        </w:tc>
      </w:tr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rPr>
                <w:rStyle w:val="SpecialBold"/>
              </w:rPr>
              <w:t>Required knowledge</w:t>
            </w:r>
          </w:p>
        </w:tc>
      </w:tr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7A" w:rsidP="0008077A">
            <w:pPr>
              <w:pStyle w:val="ListBullet"/>
            </w:pPr>
            <w:r w:rsidRPr="0008077A">
              <w:t>OHS guidelines</w:t>
            </w:r>
          </w:p>
          <w:p w:rsidR="00000000" w:rsidRPr="0008077A" w:rsidP="0008077A">
            <w:pPr>
              <w:pStyle w:val="ListBullet"/>
            </w:pPr>
            <w:r w:rsidRPr="0008077A">
              <w:t xml:space="preserve">measuring and monitoring procedures </w:t>
            </w:r>
            <w:r w:rsidRPr="0008077A">
              <w:t>for factors contributing to drainage system performance</w:t>
            </w:r>
          </w:p>
          <w:p w:rsidR="00000000" w:rsidRPr="0008077A" w:rsidP="0008077A">
            <w:pPr>
              <w:pStyle w:val="ListBullet"/>
            </w:pPr>
            <w:r w:rsidRPr="0008077A">
              <w:t>positive and negative environmental impacts of drainage systems</w:t>
            </w:r>
          </w:p>
          <w:p w:rsidR="00000000" w:rsidRPr="0008077A" w:rsidP="0008077A">
            <w:pPr>
              <w:pStyle w:val="ListBullet"/>
            </w:pPr>
            <w:r w:rsidRPr="0008077A">
              <w:t>water table and salinity measures</w:t>
            </w:r>
          </w:p>
          <w:p w:rsidR="00000000" w:rsidRPr="0008077A" w:rsidP="0008077A">
            <w:pPr>
              <w:pStyle w:val="ListBullet"/>
            </w:pPr>
            <w:r w:rsidRPr="0008077A">
              <w:t>water quality monitoring methods and techniques</w:t>
            </w:r>
          </w:p>
          <w:p w:rsidR="00000000" w:rsidRPr="0008077A" w:rsidP="0008077A">
            <w:pPr>
              <w:pStyle w:val="ListBullet"/>
            </w:pPr>
            <w:r w:rsidRPr="0008077A">
              <w:t>soil moisture measurement procedures</w:t>
            </w:r>
          </w:p>
          <w:p w:rsidR="00000000" w:rsidRPr="0008077A" w:rsidP="0008077A">
            <w:pPr>
              <w:pStyle w:val="ListBullet"/>
            </w:pPr>
            <w:r w:rsidRPr="0008077A">
              <w:t>water authority standards and procedures</w:t>
            </w:r>
          </w:p>
          <w:p w:rsidR="00000000" w:rsidRPr="0008077A" w:rsidP="0008077A">
            <w:pPr>
              <w:pStyle w:val="ListBullet"/>
            </w:pPr>
            <w:r w:rsidRPr="0008077A">
              <w:t>enterprise policies and procedures</w:t>
            </w:r>
          </w:p>
          <w:p w:rsidR="00000000" w:rsidRPr="0008077A" w:rsidP="0008077A">
            <w:pPr>
              <w:pStyle w:val="ListBullet"/>
            </w:pPr>
            <w:r w:rsidRPr="0008077A">
              <w:t>environmental role of drainage systems.</w:t>
            </w:r>
          </w:p>
        </w:tc>
      </w:tr>
    </w:tbl>
    <w:p w:rsidR="00DA520C" w:rsidP="0008077A">
      <w:pPr>
        <w:pStyle w:val="BodyText"/>
      </w:pPr>
    </w:p>
    <w:p w:rsidR="00DA520C" w:rsidP="0008077A">
      <w:pPr>
        <w:pStyle w:val="BodyText"/>
      </w:pPr>
    </w:p>
    <w:p w:rsidR="00000000" w:rsidRPr="0008077A" w:rsidP="0008077A">
      <w:pPr>
        <w:pStyle w:val="AllowPageBreak"/>
      </w:pPr>
    </w:p>
    <w:p w:rsidR="00000000" w:rsidRPr="0008077A" w:rsidP="0008077A">
      <w:pPr>
        <w:pStyle w:val="Heading1"/>
      </w:pPr>
      <w:bookmarkStart w:id="10" w:name="O_240484"/>
      <w:bookmarkEnd w:id="10"/>
      <w:r w:rsidRPr="0008077A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DA52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rPr>
                <w:rStyle w:val="SpecialBold"/>
              </w:rPr>
              <w:t>EVIDENCE GUIDE</w:t>
            </w:r>
          </w:p>
        </w:tc>
      </w:tr>
      <w:tr w:rsidTr="00DA52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t>The evidence gui</w:t>
            </w:r>
            <w:r w:rsidRPr="0008077A">
              <w:t>de provides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DA52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</w:p>
        </w:tc>
      </w:tr>
      <w:tr w:rsidTr="00DA52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7A" w:rsidP="0008077A">
            <w:pPr>
              <w:pStyle w:val="BodyText"/>
            </w:pPr>
            <w:r w:rsidRPr="0008077A">
              <w:t>The evidence required to demonstrate competency in this unit must be relevant to workplace operations and satisfy holistically all of the requirements of the perfo</w:t>
            </w:r>
            <w:r w:rsidRPr="0008077A">
              <w:t xml:space="preserve">rmance criteria and required skills and knowledge and include achievement of the following: </w:t>
            </w:r>
          </w:p>
          <w:p w:rsidR="00000000" w:rsidRPr="0008077A" w:rsidP="0008077A">
            <w:pPr>
              <w:pStyle w:val="ListBullet"/>
            </w:pPr>
            <w:r w:rsidRPr="0008077A">
              <w:t>identify and correcting system problems</w:t>
            </w:r>
          </w:p>
          <w:p w:rsidR="00000000" w:rsidRPr="0008077A" w:rsidP="0008077A">
            <w:pPr>
              <w:pStyle w:val="ListBullet"/>
            </w:pPr>
            <w:r w:rsidRPr="0008077A">
              <w:t>measure, record and report soil moisture, salinity and water table depth to determine system performance and efficiency</w:t>
            </w:r>
          </w:p>
          <w:p w:rsidR="00000000" w:rsidRPr="0008077A" w:rsidP="0008077A">
            <w:pPr>
              <w:pStyle w:val="ListBullet"/>
            </w:pPr>
            <w:r w:rsidRPr="0008077A">
              <w:t>ap</w:t>
            </w:r>
            <w:r w:rsidRPr="0008077A">
              <w:t>ply measuring and testing techniques</w:t>
            </w:r>
          </w:p>
          <w:p w:rsidR="00000000" w:rsidRPr="0008077A" w:rsidP="0008077A">
            <w:pPr>
              <w:pStyle w:val="ListBullet"/>
            </w:pPr>
            <w:r w:rsidRPr="0008077A">
              <w:t>record and report system performance</w:t>
            </w:r>
          </w:p>
          <w:p w:rsidR="00000000" w:rsidP="0008077A">
            <w:pPr>
              <w:pStyle w:val="ListBullet"/>
              <w:rPr>
                <w:lang w:val="en-NZ"/>
              </w:rPr>
            </w:pPr>
            <w:r w:rsidRPr="0008077A">
              <w:t>use computers for recording and reporting drainage system data.</w:t>
            </w:r>
          </w:p>
        </w:tc>
      </w:tr>
      <w:tr w:rsidTr="00DA52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7A" w:rsidP="0008077A">
            <w:pPr>
              <w:pStyle w:val="BodyText"/>
            </w:pPr>
            <w:r w:rsidRPr="0008077A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DA520C" w:rsidP="0008077A">
      <w:pPr>
        <w:pStyle w:val="BodyText"/>
      </w:pPr>
    </w:p>
    <w:p w:rsidR="00DA520C" w:rsidP="0008077A">
      <w:pPr>
        <w:pStyle w:val="BodyText"/>
      </w:pPr>
    </w:p>
    <w:p w:rsidR="00000000" w:rsidRPr="0008077A" w:rsidP="0008077A">
      <w:pPr>
        <w:pStyle w:val="Heading1"/>
      </w:pPr>
      <w:bookmarkStart w:id="11" w:name="O_248467"/>
      <w:bookmarkEnd w:id="11"/>
      <w:r w:rsidRPr="0008077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6"/>
        <w:gridCol w:w="5026"/>
      </w:tblGrid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rPr>
                <w:rStyle w:val="SpecialBold"/>
              </w:rPr>
              <w:t>RANGE STATEMENT</w:t>
            </w:r>
          </w:p>
        </w:tc>
      </w:tr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t>The range statement relates to the unit of competency as a whole.</w:t>
            </w:r>
          </w:p>
        </w:tc>
      </w:tr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t>Drainage systems may include: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7A" w:rsidP="0008077A">
            <w:pPr>
              <w:pStyle w:val="ListBullet"/>
            </w:pPr>
            <w:r w:rsidRPr="0008077A">
              <w:t>surface drains</w:t>
            </w:r>
          </w:p>
          <w:p w:rsidR="00000000" w:rsidRPr="0008077A" w:rsidP="0008077A">
            <w:pPr>
              <w:pStyle w:val="ListBullet"/>
            </w:pPr>
            <w:r w:rsidRPr="0008077A">
              <w:t>culverts</w:t>
            </w:r>
          </w:p>
          <w:p w:rsidR="00000000" w:rsidRPr="0008077A" w:rsidP="0008077A">
            <w:pPr>
              <w:pStyle w:val="ListBullet"/>
            </w:pPr>
            <w:r w:rsidRPr="0008077A">
              <w:t>mole drains</w:t>
            </w:r>
          </w:p>
          <w:p w:rsidR="00000000" w:rsidRPr="0008077A" w:rsidP="0008077A">
            <w:pPr>
              <w:pStyle w:val="ListBullet"/>
            </w:pPr>
            <w:r w:rsidRPr="0008077A">
              <w:t>sand slit</w:t>
            </w:r>
          </w:p>
          <w:p w:rsidR="00000000" w:rsidRPr="0008077A" w:rsidP="0008077A">
            <w:pPr>
              <w:pStyle w:val="ListBullet"/>
            </w:pPr>
            <w:r w:rsidRPr="0008077A">
              <w:t>sub-surface traps</w:t>
            </w:r>
          </w:p>
          <w:p w:rsidR="00000000" w:rsidRPr="0008077A" w:rsidP="0008077A">
            <w:pPr>
              <w:pStyle w:val="ListBullet"/>
            </w:pPr>
            <w:r w:rsidRPr="0008077A">
              <w:t>pit and trap systems</w:t>
            </w:r>
          </w:p>
          <w:p w:rsidR="00000000" w:rsidRPr="0008077A" w:rsidP="0008077A">
            <w:pPr>
              <w:pStyle w:val="ListBullet"/>
            </w:pPr>
            <w:r w:rsidRPr="0008077A">
              <w:t>dune and swale systems</w:t>
            </w:r>
          </w:p>
          <w:p w:rsidR="00000000" w:rsidRPr="0008077A" w:rsidP="0008077A">
            <w:pPr>
              <w:pStyle w:val="ListBullet"/>
            </w:pPr>
            <w:r w:rsidRPr="0008077A">
              <w:t>reed beds</w:t>
            </w:r>
          </w:p>
          <w:p w:rsidR="00000000" w:rsidRPr="0008077A" w:rsidP="0008077A">
            <w:pPr>
              <w:pStyle w:val="ListBullet"/>
            </w:pPr>
            <w:r w:rsidRPr="0008077A">
              <w:t>water-recycling pumps and baffles.</w:t>
            </w:r>
          </w:p>
        </w:tc>
      </w:tr>
    </w:tbl>
    <w:p w:rsidR="00DA520C" w:rsidP="0008077A">
      <w:pPr>
        <w:pStyle w:val="BodyText"/>
      </w:pPr>
    </w:p>
    <w:p w:rsidR="00DA520C" w:rsidP="0008077A">
      <w:pPr>
        <w:pStyle w:val="BodyText"/>
      </w:pPr>
    </w:p>
    <w:p w:rsidR="00000000" w:rsidRPr="0008077A" w:rsidP="0008077A">
      <w:pPr>
        <w:pStyle w:val="Heading1"/>
      </w:pPr>
      <w:bookmarkStart w:id="12" w:name="O_187658"/>
      <w:bookmarkEnd w:id="12"/>
      <w:r w:rsidRPr="0008077A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5908"/>
      </w:tblGrid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rPr>
                <w:rStyle w:val="SpecialBold"/>
              </w:rPr>
              <w:t>Unit sector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7A" w:rsidP="0008077A">
            <w:pPr>
              <w:pStyle w:val="BodyText"/>
            </w:pPr>
            <w:r w:rsidRPr="0008077A">
              <w:t>Drainage</w:t>
            </w:r>
          </w:p>
        </w:tc>
      </w:tr>
    </w:tbl>
    <w:p w:rsidR="00DA520C" w:rsidP="0008077A">
      <w:pPr>
        <w:pStyle w:val="BodyText"/>
      </w:pPr>
    </w:p>
    <w:p w:rsidR="00DA520C" w:rsidP="0008077A">
      <w:pPr>
        <w:pStyle w:val="BodyText"/>
      </w:pPr>
    </w:p>
    <w:p w:rsidR="00000000" w:rsidRPr="0008077A" w:rsidP="0008077A">
      <w:pPr>
        <w:pStyle w:val="Heading1"/>
      </w:pPr>
      <w:bookmarkStart w:id="13" w:name="O_187655"/>
      <w:bookmarkEnd w:id="13"/>
      <w:r w:rsidRPr="0008077A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</w:p>
        </w:tc>
      </w:tr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7A" w:rsidP="0008077A">
            <w:pPr>
              <w:pStyle w:val="BodyText"/>
            </w:pPr>
          </w:p>
        </w:tc>
      </w:tr>
    </w:tbl>
    <w:p w:rsidR="00DA520C" w:rsidP="0008077A">
      <w:pPr>
        <w:pStyle w:val="BodyText"/>
      </w:pPr>
    </w:p>
    <w:p w:rsidR="00DA520C" w:rsidP="0008077A">
      <w:pPr>
        <w:pStyle w:val="BodyText"/>
      </w:pPr>
    </w:p>
    <w:p w:rsidR="00000000" w:rsidRPr="0008077A" w:rsidP="0008077A">
      <w:pPr>
        <w:pStyle w:val="Heading1"/>
      </w:pPr>
      <w:bookmarkStart w:id="14" w:name="O_187657"/>
      <w:bookmarkEnd w:id="14"/>
      <w:r w:rsidRPr="0008077A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DA5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7A">
            <w:pPr>
              <w:pStyle w:val="BodyText"/>
              <w:rPr>
                <w:lang w:val="en-NZ"/>
              </w:rPr>
            </w:pPr>
            <w:r w:rsidRPr="0008077A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7A" w:rsidP="0008077A">
            <w:pPr>
              <w:pStyle w:val="BodyText"/>
            </w:pPr>
          </w:p>
        </w:tc>
      </w:tr>
    </w:tbl>
    <w:p w:rsidR="00DA520C" w:rsidP="0008077A">
      <w:pPr>
        <w:pStyle w:val="BodyText"/>
      </w:pPr>
    </w:p>
    <w:p w:rsidR="00DA520C" w:rsidP="0008077A">
      <w:pPr>
        <w:pStyle w:val="BodyText"/>
      </w:pPr>
    </w:p>
    <w:p w:rsidR="00000000" w:rsidRPr="0008077A" w:rsidP="0008077A"/>
    <w:sectPr w:rsidSect="000807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A520C" w:rsidP="00DA52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20C" w:rsidP="00080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A520C" w:rsidP="00080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A520C" w:rsidP="0008077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A520C" w:rsidP="00DA520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20C" w:rsidP="00080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AHCDRG302A Measure drainage system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A520C" w:rsidP="0008077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941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C29C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7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807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7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7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7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7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7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7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7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7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7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77A"/>
  </w:style>
  <w:style w:type="character" w:customStyle="1" w:styleId="Heading1Char">
    <w:name w:val="Heading 1 Char"/>
    <w:basedOn w:val="DefaultParagraphFont"/>
    <w:link w:val="Heading1"/>
    <w:rsid w:val="000807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7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77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807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77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807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07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77A"/>
    <w:rPr>
      <w:b/>
      <w:spacing w:val="0"/>
    </w:rPr>
  </w:style>
  <w:style w:type="paragraph" w:styleId="Header">
    <w:name w:val="header"/>
    <w:basedOn w:val="Normal"/>
    <w:link w:val="HeaderChar"/>
    <w:rsid w:val="000807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7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8077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807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8077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807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7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7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77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8077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8077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807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7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7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7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7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807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7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7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07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7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7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7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77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7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77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807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7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7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7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7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077A"/>
    <w:rPr>
      <w:i/>
    </w:rPr>
  </w:style>
  <w:style w:type="paragraph" w:styleId="Caption">
    <w:name w:val="caption"/>
    <w:basedOn w:val="BodyText"/>
    <w:next w:val="Normal"/>
    <w:qFormat/>
    <w:rsid w:val="000807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7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7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77A"/>
  </w:style>
  <w:style w:type="paragraph" w:styleId="TableofFigures">
    <w:name w:val="table of figures"/>
    <w:basedOn w:val="Normal"/>
    <w:next w:val="Normal"/>
    <w:semiHidden/>
    <w:rsid w:val="000807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77A"/>
    <w:pPr>
      <w:numPr>
        <w:numId w:val="10"/>
      </w:numPr>
    </w:pPr>
  </w:style>
  <w:style w:type="character" w:customStyle="1" w:styleId="WingdingSymbols">
    <w:name w:val="Wingding Symbols"/>
    <w:rsid w:val="0008077A"/>
    <w:rPr>
      <w:rFonts w:ascii="Wingdings" w:hAnsi="Wingdings"/>
    </w:rPr>
  </w:style>
  <w:style w:type="paragraph" w:customStyle="1" w:styleId="TableHeading">
    <w:name w:val="Table Heading"/>
    <w:basedOn w:val="HeadingBase"/>
    <w:rsid w:val="000807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77A"/>
    <w:rPr>
      <w:color w:val="0033CC"/>
      <w:u w:val="none"/>
    </w:rPr>
  </w:style>
  <w:style w:type="paragraph" w:customStyle="1" w:styleId="BodyTextRight">
    <w:name w:val="Body Text Right"/>
    <w:basedOn w:val="BodyText"/>
    <w:rsid w:val="000807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7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7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7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7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77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8077A"/>
    <w:rPr>
      <w:sz w:val="32"/>
    </w:rPr>
  </w:style>
  <w:style w:type="paragraph" w:customStyle="1" w:styleId="HeadingProcedure">
    <w:name w:val="Heading Procedure"/>
    <w:basedOn w:val="HeadingBase"/>
    <w:next w:val="Normal"/>
    <w:rsid w:val="000807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77A"/>
    <w:pPr>
      <w:spacing w:before="60" w:after="60"/>
    </w:pPr>
  </w:style>
  <w:style w:type="paragraph" w:styleId="ListContinue">
    <w:name w:val="List Continue"/>
    <w:basedOn w:val="List"/>
    <w:rsid w:val="0008077A"/>
    <w:pPr>
      <w:ind w:firstLine="0"/>
    </w:pPr>
  </w:style>
  <w:style w:type="paragraph" w:customStyle="1" w:styleId="ListNote">
    <w:name w:val="List Note"/>
    <w:basedOn w:val="List"/>
    <w:rsid w:val="000807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7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7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77A"/>
    <w:rPr>
      <w:rFonts w:ascii="Courier New" w:hAnsi="Courier New"/>
    </w:rPr>
  </w:style>
  <w:style w:type="paragraph" w:customStyle="1" w:styleId="NoteBullet">
    <w:name w:val="Note Bullet"/>
    <w:basedOn w:val="Note"/>
    <w:rsid w:val="000807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7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7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7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7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07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77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8077A"/>
    <w:rPr>
      <w:b/>
      <w:smallCaps/>
    </w:rPr>
  </w:style>
  <w:style w:type="paragraph" w:customStyle="1" w:styleId="TableListNumber">
    <w:name w:val="Table List Number"/>
    <w:basedOn w:val="ListNumber"/>
    <w:rsid w:val="000807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7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77A"/>
    <w:pPr>
      <w:numPr>
        <w:numId w:val="8"/>
      </w:numPr>
    </w:pPr>
  </w:style>
  <w:style w:type="paragraph" w:customStyle="1" w:styleId="ListAlpha2">
    <w:name w:val="List Alpha 2"/>
    <w:basedOn w:val="List2"/>
    <w:rsid w:val="0008077A"/>
    <w:pPr>
      <w:numPr>
        <w:numId w:val="7"/>
      </w:numPr>
    </w:pPr>
  </w:style>
  <w:style w:type="paragraph" w:styleId="List3">
    <w:name w:val="List 3"/>
    <w:basedOn w:val="BodyText"/>
    <w:rsid w:val="000807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7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7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7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77A"/>
    <w:pPr>
      <w:numPr>
        <w:numId w:val="2"/>
      </w:numPr>
    </w:pPr>
  </w:style>
  <w:style w:type="paragraph" w:styleId="ListBullet5">
    <w:name w:val="List Bullet 5"/>
    <w:basedOn w:val="List5"/>
    <w:rsid w:val="0008077A"/>
    <w:pPr>
      <w:numPr>
        <w:numId w:val="3"/>
      </w:numPr>
    </w:pPr>
  </w:style>
  <w:style w:type="paragraph" w:styleId="ListContinue2">
    <w:name w:val="List Continue 2"/>
    <w:basedOn w:val="List2"/>
    <w:rsid w:val="0008077A"/>
    <w:pPr>
      <w:ind w:firstLine="0"/>
    </w:pPr>
  </w:style>
  <w:style w:type="paragraph" w:styleId="ListContinue3">
    <w:name w:val="List Continue 3"/>
    <w:basedOn w:val="List3"/>
    <w:rsid w:val="0008077A"/>
    <w:pPr>
      <w:ind w:left="1021" w:firstLine="0"/>
    </w:pPr>
  </w:style>
  <w:style w:type="paragraph" w:styleId="ListContinue4">
    <w:name w:val="List Continue 4"/>
    <w:basedOn w:val="List4"/>
    <w:rsid w:val="0008077A"/>
    <w:pPr>
      <w:ind w:firstLine="0"/>
    </w:pPr>
  </w:style>
  <w:style w:type="paragraph" w:styleId="ListContinue5">
    <w:name w:val="List Continue 5"/>
    <w:basedOn w:val="List5"/>
    <w:rsid w:val="0008077A"/>
    <w:pPr>
      <w:ind w:firstLine="0"/>
    </w:pPr>
  </w:style>
  <w:style w:type="paragraph" w:styleId="ListNumber3">
    <w:name w:val="List Number 3"/>
    <w:basedOn w:val="List3"/>
    <w:rsid w:val="0008077A"/>
    <w:pPr>
      <w:numPr>
        <w:numId w:val="4"/>
      </w:numPr>
    </w:pPr>
  </w:style>
  <w:style w:type="paragraph" w:styleId="ListNumber4">
    <w:name w:val="List Number 4"/>
    <w:basedOn w:val="List4"/>
    <w:rsid w:val="0008077A"/>
    <w:pPr>
      <w:numPr>
        <w:numId w:val="5"/>
      </w:numPr>
    </w:pPr>
  </w:style>
  <w:style w:type="paragraph" w:styleId="ListNumber5">
    <w:name w:val="List Number 5"/>
    <w:basedOn w:val="List5"/>
    <w:rsid w:val="0008077A"/>
    <w:pPr>
      <w:numPr>
        <w:numId w:val="6"/>
      </w:numPr>
    </w:pPr>
  </w:style>
  <w:style w:type="paragraph" w:styleId="BlockText">
    <w:name w:val="Block Text"/>
    <w:basedOn w:val="Normal"/>
    <w:rsid w:val="000807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7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77A"/>
    <w:rPr>
      <w:sz w:val="16"/>
      <w:vertAlign w:val="superscript"/>
    </w:rPr>
  </w:style>
  <w:style w:type="character" w:customStyle="1" w:styleId="Symbols">
    <w:name w:val="Symbols"/>
    <w:basedOn w:val="DefaultParagraphFont"/>
    <w:rsid w:val="0008077A"/>
    <w:rPr>
      <w:rFonts w:ascii="Symbol" w:hAnsi="Symbol"/>
    </w:rPr>
  </w:style>
  <w:style w:type="character" w:customStyle="1" w:styleId="MenuOptions">
    <w:name w:val="Menu Options"/>
    <w:basedOn w:val="DefaultParagraphFont"/>
    <w:rsid w:val="000807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77A"/>
    <w:rPr>
      <w:b/>
    </w:rPr>
  </w:style>
  <w:style w:type="character" w:customStyle="1" w:styleId="Underlined">
    <w:name w:val="Underlined"/>
    <w:basedOn w:val="DefaultParagraphFont"/>
    <w:rsid w:val="0008077A"/>
    <w:rPr>
      <w:u w:val="single"/>
    </w:rPr>
  </w:style>
  <w:style w:type="paragraph" w:customStyle="1" w:styleId="TableBodyTextRight">
    <w:name w:val="Table Body Text Right"/>
    <w:basedOn w:val="TableBodyText"/>
    <w:rsid w:val="000807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77A"/>
    <w:rPr>
      <w:sz w:val="18"/>
    </w:rPr>
  </w:style>
  <w:style w:type="paragraph" w:customStyle="1" w:styleId="BodySmallRight">
    <w:name w:val="Body Small Right"/>
    <w:basedOn w:val="BodyTextRight"/>
    <w:rsid w:val="0008077A"/>
    <w:rPr>
      <w:sz w:val="18"/>
      <w:szCs w:val="18"/>
    </w:rPr>
  </w:style>
  <w:style w:type="paragraph" w:customStyle="1" w:styleId="MarginEdition">
    <w:name w:val="Margin Edition"/>
    <w:basedOn w:val="MarginNote"/>
    <w:rsid w:val="000807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77A"/>
    <w:rPr>
      <w:sz w:val="2"/>
      <w:szCs w:val="2"/>
    </w:rPr>
  </w:style>
  <w:style w:type="character" w:customStyle="1" w:styleId="Small">
    <w:name w:val="Small"/>
    <w:basedOn w:val="DefaultParagraphFont"/>
    <w:rsid w:val="0008077A"/>
    <w:rPr>
      <w:sz w:val="16"/>
    </w:rPr>
  </w:style>
  <w:style w:type="paragraph" w:customStyle="1" w:styleId="WideTable">
    <w:name w:val="Wide Table"/>
    <w:basedOn w:val="Normal"/>
    <w:rsid w:val="000807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77A"/>
  </w:style>
  <w:style w:type="paragraph" w:styleId="Quote">
    <w:name w:val="Quote"/>
    <w:basedOn w:val="Heading1"/>
    <w:link w:val="QuoteChar"/>
    <w:qFormat/>
    <w:rsid w:val="000807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7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77A"/>
    <w:pPr>
      <w:pageBreakBefore/>
    </w:pPr>
  </w:style>
  <w:style w:type="paragraph" w:customStyle="1" w:styleId="Border">
    <w:name w:val="Border"/>
    <w:basedOn w:val="Normal"/>
    <w:qFormat/>
    <w:rsid w:val="000807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7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7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77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807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7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7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7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7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77A"/>
    <w:rPr>
      <w:u w:val="single"/>
    </w:rPr>
  </w:style>
  <w:style w:type="character" w:customStyle="1" w:styleId="BoldandItalics">
    <w:name w:val="Bold and Italics"/>
    <w:qFormat/>
    <w:rsid w:val="0008077A"/>
    <w:rPr>
      <w:b/>
      <w:i/>
      <w:u w:val="none"/>
    </w:rPr>
  </w:style>
  <w:style w:type="paragraph" w:styleId="BalloonText">
    <w:name w:val="Balloon Text"/>
    <w:basedOn w:val="Normal"/>
    <w:link w:val="BalloonTextChar"/>
    <w:rsid w:val="000807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77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807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77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816</Words>
  <Characters>5130</Characters>
  <Application>Microsoft Office Word</Application>
  <DocSecurity>0</DocSecurity>
  <Lines>202</Lines>
  <Paragraphs>96</Paragraphs>
  <ScaleCrop>false</ScaleCrop>
  <Company>Author-it Software Corporation Ltd.</Company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AHCDRG302A Measure drainage system performance</dc:title>
  <dc:subject>Approved</dc:subject>
  <dc:creator>AgriFood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2012-05-26T12:51:00Z</dcterms:created>
  <dcterms:modified xsi:type="dcterms:W3CDTF">2012-05-26T12:51:00Z</dcterms:modified>
</cp:coreProperties>
</file>