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074" w:rsidP="00E25074">
      <w:pPr>
        <w:pStyle w:val="Title"/>
      </w:pPr>
      <w:r>
        <w:fldChar w:fldCharType="begin"/>
      </w:r>
      <w:r>
        <w:instrText xml:space="preserve"> TITLE   \* MERGEFORMAT </w:instrText>
      </w:r>
      <w:r>
        <w:fldChar w:fldCharType="separate"/>
      </w:r>
      <w:r>
        <w:t>AHCDER502A Harvest deer velvet</w:t>
      </w:r>
      <w:r>
        <w:fldChar w:fldCharType="end"/>
      </w:r>
    </w:p>
    <w:p w:rsidR="00E25074" w:rsidP="00E25074">
      <w:pPr>
        <w:pStyle w:val="Version"/>
        <w:sectPr w:rsidSect="00B63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50A" w:rsidP="00B6350A">
      <w:pPr>
        <w:pStyle w:val="SuperHeading"/>
      </w:pPr>
      <w:r w:rsidRPr="00B6350A">
        <w:t>AHCDER502A Harvest deer velvet</w:t>
      </w:r>
    </w:p>
    <w:p w:rsidR="00000000" w:rsidRPr="00B6350A" w:rsidP="00B6350A">
      <w:pPr>
        <w:pStyle w:val="Heading1"/>
      </w:pPr>
      <w:bookmarkStart w:id="1" w:name="O_267780"/>
      <w:bookmarkEnd w:id="1"/>
      <w:r w:rsidRPr="00B6350A">
        <w:t>Modification History</w:t>
      </w:r>
    </w:p>
    <w:p w:rsidR="00000000" w:rsidRPr="00B6350A" w:rsidP="00B6350A">
      <w:pPr>
        <w:pStyle w:val="BodyText"/>
      </w:pPr>
      <w:r w:rsidRPr="00B6350A">
        <w:t>Not Applicable</w:t>
      </w:r>
    </w:p>
    <w:p w:rsidR="00000000" w:rsidRPr="00B6350A" w:rsidP="00B6350A">
      <w:pPr>
        <w:pStyle w:val="AllowPageBreak"/>
      </w:pPr>
    </w:p>
    <w:p w:rsidR="00000000" w:rsidRPr="00B6350A" w:rsidP="00B6350A">
      <w:pPr>
        <w:pStyle w:val="Heading1"/>
      </w:pPr>
      <w:bookmarkStart w:id="2" w:name="O_187603"/>
      <w:bookmarkEnd w:id="2"/>
      <w:r w:rsidRPr="00B6350A">
        <w:t>Unit Descriptor</w:t>
      </w:r>
    </w:p>
    <w:tbl>
      <w:tblPr>
        <w:tblW w:w="0" w:type="auto"/>
        <w:tblLayout w:type="fixed"/>
        <w:tblCellMar>
          <w:left w:w="62" w:type="dxa"/>
          <w:right w:w="62" w:type="dxa"/>
        </w:tblCellMar>
        <w:tblLook w:val="0000"/>
      </w:tblPr>
      <w:tblGrid>
        <w:gridCol w:w="2669"/>
        <w:gridCol w:w="5853"/>
      </w:tblGrid>
      <w:tr w:rsidTr="00E2507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r w:rsidRPr="00B6350A">
              <w:t>This unit covers the processes involved in the harvest of deer velvet and specifies the outcomes required to</w:t>
            </w:r>
            <w:r w:rsidRPr="00B6350A">
              <w:t xml:space="preserve">:  harvest deer velvet and defines the standard required to velvet unassisted a minimum of three deer under supervision of a registered veterinarian;  administer drugs to deer under supervision of a registered veterinarian;  manage deer effectively before </w:t>
            </w:r>
            <w:r w:rsidRPr="00B6350A">
              <w:t>and after velveting;  develop and maintain effective working relationships with a range of organisations operating in the deer industry.</w:t>
            </w:r>
          </w:p>
        </w:tc>
      </w:tr>
    </w:tbl>
    <w:p w:rsidR="00E25074" w:rsidP="00B6350A">
      <w:pPr>
        <w:pStyle w:val="BodyText"/>
      </w:pPr>
    </w:p>
    <w:p w:rsidR="00E25074" w:rsidP="00B6350A">
      <w:pPr>
        <w:pStyle w:val="BodyText"/>
      </w:pPr>
    </w:p>
    <w:p w:rsidR="00000000" w:rsidRPr="00B6350A" w:rsidP="00B6350A">
      <w:pPr>
        <w:pStyle w:val="Heading1"/>
      </w:pPr>
      <w:bookmarkStart w:id="3" w:name="O_187607"/>
      <w:bookmarkEnd w:id="3"/>
      <w:r w:rsidRPr="00B6350A">
        <w:t>Application of the Unit</w:t>
      </w:r>
    </w:p>
    <w:tbl>
      <w:tblPr>
        <w:tblW w:w="0" w:type="auto"/>
        <w:tblLayout w:type="fixed"/>
        <w:tblCellMar>
          <w:left w:w="62" w:type="dxa"/>
          <w:right w:w="62" w:type="dxa"/>
        </w:tblCellMar>
        <w:tblLook w:val="0000"/>
      </w:tblPr>
      <w:tblGrid>
        <w:gridCol w:w="2756"/>
        <w:gridCol w:w="5766"/>
      </w:tblGrid>
      <w:tr w:rsidTr="00E2507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r w:rsidRPr="00B6350A">
              <w:t>This unit applies those persons who harvest deer velvet.</w:t>
            </w:r>
          </w:p>
        </w:tc>
      </w:tr>
    </w:tbl>
    <w:p w:rsidR="00E25074" w:rsidP="00B6350A">
      <w:pPr>
        <w:pStyle w:val="BodyText"/>
      </w:pPr>
    </w:p>
    <w:p w:rsidR="00E25074" w:rsidP="00B6350A">
      <w:pPr>
        <w:pStyle w:val="BodyText"/>
      </w:pPr>
    </w:p>
    <w:p w:rsidR="00000000" w:rsidRPr="00B6350A" w:rsidP="00B6350A">
      <w:pPr>
        <w:pStyle w:val="Heading1"/>
      </w:pPr>
      <w:bookmarkStart w:id="4" w:name="O_276040"/>
      <w:bookmarkEnd w:id="4"/>
      <w:r w:rsidRPr="00B6350A">
        <w:t>Licensing/Regulatory Information</w:t>
      </w:r>
    </w:p>
    <w:p w:rsidR="00000000" w:rsidRPr="00B6350A" w:rsidP="00B6350A">
      <w:pPr>
        <w:pStyle w:val="BodyText"/>
      </w:pPr>
      <w:r w:rsidRPr="00B6350A">
        <w:t>Not Applicable</w:t>
      </w:r>
    </w:p>
    <w:p w:rsidR="00000000" w:rsidRPr="00B6350A" w:rsidP="00B6350A">
      <w:pPr>
        <w:pStyle w:val="AllowPageBreak"/>
      </w:pPr>
    </w:p>
    <w:p w:rsidR="00000000" w:rsidRPr="00B6350A" w:rsidP="00B6350A">
      <w:pPr>
        <w:pStyle w:val="Heading1"/>
      </w:pPr>
      <w:bookmarkStart w:id="5" w:name="O_187605"/>
      <w:bookmarkEnd w:id="5"/>
      <w:r w:rsidRPr="00B6350A">
        <w:t>Pre-Requisites</w:t>
      </w:r>
    </w:p>
    <w:tbl>
      <w:tblPr>
        <w:tblW w:w="0" w:type="auto"/>
        <w:tblLayout w:type="fixed"/>
        <w:tblCellMar>
          <w:left w:w="62" w:type="dxa"/>
          <w:right w:w="62" w:type="dxa"/>
        </w:tblCellMar>
        <w:tblLook w:val="0000"/>
      </w:tblPr>
      <w:tblGrid>
        <w:gridCol w:w="2775"/>
        <w:gridCol w:w="1295"/>
        <w:gridCol w:w="4452"/>
      </w:tblGrid>
      <w:tr w:rsidTr="00E250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p>
        </w:tc>
      </w:tr>
      <w:tr w:rsidTr="00E250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p>
        </w:tc>
      </w:tr>
      <w:tr w:rsidTr="00E250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p>
        </w:tc>
      </w:tr>
    </w:tbl>
    <w:p w:rsidR="00E25074" w:rsidP="00B6350A">
      <w:pPr>
        <w:pStyle w:val="BodyText"/>
      </w:pPr>
    </w:p>
    <w:p w:rsidR="00E25074" w:rsidP="00B6350A">
      <w:pPr>
        <w:pStyle w:val="BodyText"/>
      </w:pPr>
    </w:p>
    <w:p w:rsidR="00000000" w:rsidRPr="00B6350A" w:rsidP="00B6350A">
      <w:pPr>
        <w:pStyle w:val="Heading1"/>
      </w:pPr>
      <w:bookmarkStart w:id="6" w:name="O_187604"/>
      <w:bookmarkEnd w:id="6"/>
      <w:r w:rsidRPr="00B6350A">
        <w:t>Employability Skills Information</w:t>
      </w:r>
    </w:p>
    <w:tbl>
      <w:tblPr>
        <w:tblW w:w="0" w:type="auto"/>
        <w:tblLayout w:type="fixed"/>
        <w:tblCellMar>
          <w:left w:w="62" w:type="dxa"/>
          <w:right w:w="62" w:type="dxa"/>
        </w:tblCellMar>
        <w:tblLook w:val="0000"/>
      </w:tblPr>
      <w:tblGrid>
        <w:gridCol w:w="2802"/>
        <w:gridCol w:w="5720"/>
      </w:tblGrid>
      <w:tr w:rsidTr="00E250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r w:rsidRPr="00B6350A">
              <w:t>This unit contains employability skills.</w:t>
            </w:r>
          </w:p>
        </w:tc>
      </w:tr>
    </w:tbl>
    <w:p w:rsidR="00E25074" w:rsidP="00B6350A">
      <w:pPr>
        <w:pStyle w:val="BodyText"/>
      </w:pPr>
    </w:p>
    <w:p w:rsidR="00E25074" w:rsidP="00B6350A">
      <w:pPr>
        <w:pStyle w:val="BodyText"/>
      </w:pPr>
    </w:p>
    <w:p w:rsidR="00000000" w:rsidRPr="00B6350A" w:rsidP="00B6350A">
      <w:pPr>
        <w:pStyle w:val="Heading1"/>
      </w:pPr>
      <w:bookmarkStart w:id="7" w:name="O_285826"/>
      <w:bookmarkEnd w:id="7"/>
      <w:r w:rsidRPr="00B6350A">
        <w:t>Elements and Performance Criteria Pre-Content</w:t>
      </w:r>
    </w:p>
    <w:p w:rsidR="00000000" w:rsidRPr="00B6350A" w:rsidP="00B6350A">
      <w:pPr>
        <w:pStyle w:val="BodyText"/>
      </w:pPr>
      <w:r w:rsidRPr="00B6350A">
        <w:t>Not Applicable</w:t>
      </w:r>
    </w:p>
    <w:p w:rsidR="00000000" w:rsidRPr="00B6350A" w:rsidP="00B6350A">
      <w:pPr>
        <w:pStyle w:val="AllowPageBreak"/>
      </w:pPr>
    </w:p>
    <w:p w:rsidR="00000000" w:rsidRPr="00B6350A" w:rsidP="00B6350A">
      <w:pPr>
        <w:pStyle w:val="Heading1"/>
      </w:pPr>
      <w:bookmarkStart w:id="8" w:name="O_232493"/>
      <w:bookmarkEnd w:id="8"/>
      <w:r w:rsidRPr="00B6350A">
        <w:t>Elements and Performance Criteria</w:t>
      </w:r>
    </w:p>
    <w:tbl>
      <w:tblPr>
        <w:tblW w:w="0" w:type="auto"/>
        <w:tblLayout w:type="fixed"/>
        <w:tblCellMar>
          <w:left w:w="62" w:type="dxa"/>
          <w:right w:w="62" w:type="dxa"/>
        </w:tblCellMar>
        <w:tblLook w:val="0000"/>
      </w:tblPr>
      <w:tblGrid>
        <w:gridCol w:w="2565"/>
        <w:gridCol w:w="5957"/>
      </w:tblGrid>
      <w:tr w:rsidTr="00E25074">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r w:rsidRPr="00B6350A">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PERFORMANCE CRITERIA</w:t>
            </w:r>
          </w:p>
        </w:tc>
      </w:tr>
      <w:tr w:rsidTr="00E250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p>
        </w:tc>
      </w:tr>
      <w:tr w:rsidTr="00E250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List"/>
              <w:rPr>
                <w:lang w:val="en-NZ"/>
              </w:rPr>
            </w:pPr>
            <w:r w:rsidRPr="00B6350A">
              <w:t>1.</w:t>
            </w:r>
            <w:r w:rsidRPr="00B6350A">
              <w:tab/>
              <w:t>Prepare for velveting</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List2"/>
            </w:pPr>
            <w:r w:rsidRPr="00B6350A">
              <w:t>1.1.</w:t>
            </w:r>
            <w:r w:rsidRPr="00B6350A">
              <w:tab/>
              <w:t>Facilities, materials and equipment to be used in velveting are checked to ensure that they are available, serviceable, set up and functioning correctly and will contribute to a safe, hygienic and stress free environment for animals and operators.</w:t>
            </w:r>
          </w:p>
          <w:p w:rsidR="00000000" w:rsidRPr="00B6350A" w:rsidP="00B6350A">
            <w:pPr>
              <w:pStyle w:val="List2"/>
            </w:pPr>
            <w:r w:rsidRPr="00B6350A">
              <w:t>1.2.</w:t>
            </w:r>
            <w:r w:rsidRPr="00B6350A">
              <w:tab/>
              <w:t>Ve</w:t>
            </w:r>
            <w:r w:rsidRPr="00B6350A">
              <w:t>terinary supervision is arranged and appropriate drugs, equipment, emergency equipment and Personal Protective Equipment (PPE) are made ready for use.</w:t>
            </w:r>
          </w:p>
          <w:p w:rsidR="00000000" w:rsidP="00B6350A">
            <w:pPr>
              <w:pStyle w:val="List2"/>
              <w:rPr>
                <w:lang w:val="en-NZ"/>
              </w:rPr>
            </w:pPr>
            <w:r w:rsidRPr="00B6350A">
              <w:t>1.3.</w:t>
            </w:r>
            <w:r w:rsidRPr="00B6350A">
              <w:tab/>
              <w:t>Animals selected for velveting are drafted and restrained according to animal welfare and occupation</w:t>
            </w:r>
            <w:r w:rsidRPr="00B6350A">
              <w:t>al health and safety requirements.</w:t>
            </w:r>
          </w:p>
        </w:tc>
      </w:tr>
      <w:tr w:rsidTr="00E250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List"/>
              <w:rPr>
                <w:lang w:val="en-NZ"/>
              </w:rPr>
            </w:pPr>
            <w:r w:rsidRPr="00B6350A">
              <w:t>2.</w:t>
            </w:r>
            <w:r w:rsidRPr="00B6350A">
              <w:tab/>
              <w:t>Harvest velvet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List2"/>
            </w:pPr>
            <w:r w:rsidRPr="00B6350A">
              <w:t>2.1.</w:t>
            </w:r>
            <w:r w:rsidRPr="00B6350A">
              <w:tab/>
              <w:t>Volume of analgesic or anaesthetic drug is determined for each animal and administered under supervision of attending veterinarian.</w:t>
            </w:r>
          </w:p>
          <w:p w:rsidR="00000000" w:rsidRPr="00B6350A" w:rsidP="00B6350A">
            <w:pPr>
              <w:pStyle w:val="List2"/>
            </w:pPr>
            <w:r w:rsidRPr="00B6350A">
              <w:t>2.2.</w:t>
            </w:r>
            <w:r w:rsidRPr="00B6350A">
              <w:tab/>
              <w:t xml:space="preserve">Antler is surgically removed under supervision of attending </w:t>
            </w:r>
            <w:r w:rsidRPr="00B6350A">
              <w:t>veterinarian and following National Velvet Accreditation Scheme (NVAS) requirements, using hygienic techniques and applying appropriate standards.</w:t>
            </w:r>
          </w:p>
          <w:p w:rsidR="00000000" w:rsidRPr="00B6350A" w:rsidP="00B6350A">
            <w:pPr>
              <w:pStyle w:val="List2"/>
            </w:pPr>
            <w:r w:rsidRPr="00B6350A">
              <w:t>2.3.</w:t>
            </w:r>
            <w:r w:rsidRPr="00B6350A">
              <w:tab/>
              <w:t>Human and animal emergency procedures are ready for implementation if required.</w:t>
            </w:r>
          </w:p>
          <w:p w:rsidR="00000000" w:rsidRPr="00B6350A" w:rsidP="00B6350A">
            <w:pPr>
              <w:pStyle w:val="List2"/>
            </w:pPr>
            <w:r w:rsidRPr="00B6350A">
              <w:t>2.4.</w:t>
            </w:r>
            <w:r w:rsidRPr="00B6350A">
              <w:tab/>
              <w:t>Work is conducted a</w:t>
            </w:r>
            <w:r w:rsidRPr="00B6350A">
              <w:t>ccording to Occupational Health and Safety (OHS) procedures.</w:t>
            </w:r>
          </w:p>
          <w:p w:rsidR="00000000" w:rsidRPr="00B6350A" w:rsidP="00B6350A">
            <w:pPr>
              <w:pStyle w:val="List2"/>
            </w:pPr>
            <w:r w:rsidRPr="00B6350A">
              <w:t>2.5.</w:t>
            </w:r>
            <w:r w:rsidRPr="00B6350A">
              <w:tab/>
              <w:t>Information is collected during harvesting process for annual return/audit.</w:t>
            </w:r>
          </w:p>
          <w:p w:rsidR="00000000" w:rsidP="00B6350A">
            <w:pPr>
              <w:pStyle w:val="List2"/>
              <w:rPr>
                <w:lang w:val="en-NZ"/>
              </w:rPr>
            </w:pPr>
            <w:r w:rsidRPr="00B6350A">
              <w:t>2.6.</w:t>
            </w:r>
            <w:r w:rsidRPr="00B6350A">
              <w:tab/>
              <w:t>Velvet is tagged for identification and cross-referenced to the animal velveted to allow for full trace back.</w:t>
            </w:r>
          </w:p>
        </w:tc>
      </w:tr>
      <w:tr w:rsidTr="00E2507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List"/>
              <w:rPr>
                <w:lang w:val="en-NZ"/>
              </w:rPr>
            </w:pPr>
            <w:r w:rsidRPr="00B6350A">
              <w:t>3.</w:t>
            </w:r>
            <w:r w:rsidRPr="00B6350A">
              <w:tab/>
              <w:t>Complete harvesting process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List2"/>
            </w:pPr>
            <w:r w:rsidRPr="00B6350A">
              <w:t>3.1.</w:t>
            </w:r>
            <w:r w:rsidRPr="00B6350A">
              <w:tab/>
              <w:t>Animal is released into recovery area and monitored closely for adverse reactions, and appropriate action is taken as required.</w:t>
            </w:r>
          </w:p>
          <w:p w:rsidR="00000000" w:rsidRPr="00B6350A" w:rsidP="00B6350A">
            <w:pPr>
              <w:pStyle w:val="List2"/>
            </w:pPr>
            <w:r w:rsidRPr="00B6350A">
              <w:t>3.2.</w:t>
            </w:r>
            <w:r w:rsidRPr="00B6350A">
              <w:tab/>
              <w:t>Velveting area and equipment are cleaned and waste is disposed of according to organi</w:t>
            </w:r>
            <w:r w:rsidRPr="00B6350A">
              <w:t>sational and OHS procedures.</w:t>
            </w:r>
          </w:p>
          <w:p w:rsidR="00000000" w:rsidRPr="00B6350A" w:rsidP="00B6350A">
            <w:pPr>
              <w:pStyle w:val="List2"/>
            </w:pPr>
            <w:r w:rsidRPr="00B6350A">
              <w:t>3.3.</w:t>
            </w:r>
            <w:r w:rsidRPr="00B6350A">
              <w:tab/>
              <w:t>Hazardous substances and used equipment are disposed of according to legislative requirements and codes of practice.</w:t>
            </w:r>
          </w:p>
          <w:p w:rsidR="00000000" w:rsidRPr="00B6350A" w:rsidP="00B6350A">
            <w:pPr>
              <w:pStyle w:val="List2"/>
            </w:pPr>
            <w:r w:rsidRPr="00B6350A">
              <w:t>3.4.</w:t>
            </w:r>
            <w:r w:rsidRPr="00B6350A">
              <w:tab/>
              <w:t>Equipment is stored, drug usage is recorded and remaining drugs are placed in a secure locked facil</w:t>
            </w:r>
            <w:r w:rsidRPr="00B6350A">
              <w:t>ity.</w:t>
            </w:r>
          </w:p>
          <w:p w:rsidR="00000000" w:rsidRPr="00B6350A" w:rsidP="00B6350A">
            <w:pPr>
              <w:pStyle w:val="List2"/>
            </w:pPr>
            <w:r w:rsidRPr="00B6350A">
              <w:t>3.5.</w:t>
            </w:r>
            <w:r w:rsidRPr="00B6350A">
              <w:tab/>
              <w:t>In the event of an animal's post-velveting death, industry procedures are followed.</w:t>
            </w:r>
          </w:p>
        </w:tc>
      </w:tr>
    </w:tbl>
    <w:p w:rsidR="00E25074" w:rsidP="00B6350A">
      <w:pPr>
        <w:pStyle w:val="BodyText"/>
      </w:pPr>
    </w:p>
    <w:p w:rsidR="00E25074" w:rsidP="00B6350A">
      <w:pPr>
        <w:pStyle w:val="BodyText"/>
      </w:pPr>
    </w:p>
    <w:p w:rsidR="00000000" w:rsidRPr="00B6350A" w:rsidP="00B6350A">
      <w:pPr>
        <w:pStyle w:val="Heading1"/>
      </w:pPr>
      <w:bookmarkStart w:id="9" w:name="O_256443"/>
      <w:bookmarkEnd w:id="9"/>
      <w:r w:rsidRPr="00B6350A">
        <w:t>Required Skills and Knowledge</w:t>
      </w:r>
    </w:p>
    <w:tbl>
      <w:tblPr>
        <w:tblW w:w="0" w:type="auto"/>
        <w:tblLayout w:type="fixed"/>
        <w:tblCellMar>
          <w:left w:w="62" w:type="dxa"/>
          <w:right w:w="62" w:type="dxa"/>
        </w:tblCellMar>
        <w:tblLook w:val="0000"/>
      </w:tblPr>
      <w:tblGrid>
        <w:gridCol w:w="8522"/>
      </w:tblGrid>
      <w:tr w:rsidTr="00E250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REQUIRED SKILLS AND KNOWLEDGE</w:t>
            </w:r>
          </w:p>
        </w:tc>
      </w:tr>
      <w:tr w:rsidTr="00E250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t>This section describes the skills and knowledge required for this unit.</w:t>
            </w:r>
          </w:p>
        </w:tc>
      </w:tr>
      <w:tr w:rsidTr="00E25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Required skills</w:t>
            </w:r>
          </w:p>
        </w:tc>
      </w:tr>
      <w:tr w:rsidTr="00E25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ListBullet"/>
            </w:pPr>
            <w:r w:rsidRPr="00B6350A">
              <w:t>administering analgesics and anaesthetics under veterinary supervision</w:t>
            </w:r>
          </w:p>
          <w:p w:rsidR="00000000" w:rsidRPr="00B6350A" w:rsidP="00B6350A">
            <w:pPr>
              <w:pStyle w:val="ListBullet"/>
            </w:pPr>
            <w:r w:rsidRPr="00B6350A">
              <w:t>complying with the NVAS and quality assurance program of the Deer Industry Association of Australia (DIAA)</w:t>
            </w:r>
          </w:p>
          <w:p w:rsidR="00000000" w:rsidRPr="00B6350A" w:rsidP="00B6350A">
            <w:pPr>
              <w:pStyle w:val="ListBullet"/>
            </w:pPr>
            <w:r w:rsidRPr="00B6350A">
              <w:t>dealing with aggressive or difficult animals</w:t>
            </w:r>
          </w:p>
          <w:p w:rsidR="00000000" w:rsidRPr="00B6350A" w:rsidP="00B6350A">
            <w:pPr>
              <w:pStyle w:val="ListBullet"/>
            </w:pPr>
            <w:r w:rsidRPr="00B6350A">
              <w:t>developing and maintaining a bona fide veterinarian-client working relationship</w:t>
            </w:r>
          </w:p>
          <w:p w:rsidR="00000000" w:rsidRPr="00B6350A" w:rsidP="00B6350A">
            <w:pPr>
              <w:pStyle w:val="ListBullet"/>
            </w:pPr>
            <w:r w:rsidRPr="00B6350A">
              <w:t>handling and restraining</w:t>
            </w:r>
            <w:r w:rsidRPr="00B6350A">
              <w:t xml:space="preserve"> animals</w:t>
            </w:r>
          </w:p>
          <w:p w:rsidR="00000000" w:rsidRPr="00B6350A" w:rsidP="00B6350A">
            <w:pPr>
              <w:pStyle w:val="ListBullet"/>
            </w:pPr>
            <w:r w:rsidRPr="00B6350A">
              <w:t>implementing emergency response procedures such as cardiopulmonary resuscitation (CPR)</w:t>
            </w:r>
          </w:p>
          <w:p w:rsidR="00000000" w:rsidRPr="00B6350A" w:rsidP="00B6350A">
            <w:pPr>
              <w:pStyle w:val="ListBullet"/>
            </w:pPr>
            <w:r w:rsidRPr="00B6350A">
              <w:t>performing unassisted deer velveting under veterinary supervision</w:t>
            </w:r>
          </w:p>
          <w:p w:rsidR="00000000" w:rsidRPr="00B6350A" w:rsidP="00B6350A">
            <w:pPr>
              <w:pStyle w:val="ListBullet"/>
            </w:pPr>
            <w:r w:rsidRPr="00B6350A">
              <w:t>recognising stress and pain in deer and their effect during velveting</w:t>
            </w:r>
          </w:p>
          <w:p w:rsidR="00000000" w:rsidRPr="00B6350A" w:rsidP="00B6350A">
            <w:pPr>
              <w:pStyle w:val="ListBullet"/>
            </w:pPr>
            <w:r w:rsidRPr="00B6350A">
              <w:t>setting up and maintaini</w:t>
            </w:r>
            <w:r w:rsidRPr="00B6350A">
              <w:t>ng a clean work environment</w:t>
            </w:r>
          </w:p>
          <w:p w:rsidR="00000000" w:rsidRPr="00B6350A" w:rsidP="00B6350A">
            <w:pPr>
              <w:pStyle w:val="ListBullet"/>
            </w:pPr>
            <w:r w:rsidRPr="00B6350A">
              <w:t>use literacy skills to fulfil job roles as required by the organisation.  The level of skill may range from reading and understanding documentation to completion of written reports</w:t>
            </w:r>
          </w:p>
          <w:p w:rsidR="00000000" w:rsidRPr="00B6350A" w:rsidP="00B6350A">
            <w:pPr>
              <w:pStyle w:val="ListBullet"/>
            </w:pPr>
            <w:r w:rsidRPr="00B6350A">
              <w:t>use oral communication skills/language competen</w:t>
            </w:r>
            <w:r w:rsidRPr="00B6350A">
              <w:t>ce to fulfil the job role as specified by the organisation including questioning, active listening, asking for clarification, negotiating solutions and responding to a range of views</w:t>
            </w:r>
          </w:p>
          <w:p w:rsidR="00000000" w:rsidRPr="00B6350A" w:rsidP="00B6350A">
            <w:pPr>
              <w:pStyle w:val="ListBullet"/>
            </w:pPr>
            <w:r w:rsidRPr="00B6350A">
              <w:t>use numeracy skills to estimate, calculate and record complex workplace m</w:t>
            </w:r>
            <w:r w:rsidRPr="00B6350A">
              <w:t>easures</w:t>
            </w:r>
          </w:p>
          <w:p w:rsidR="00000000" w:rsidP="00B6350A">
            <w:pPr>
              <w:pStyle w:val="ListBullet"/>
              <w:rPr>
                <w:lang w:val="en-NZ"/>
              </w:rPr>
            </w:pPr>
            <w:r w:rsidRPr="00B6350A">
              <w:t>use interpersonal skills to work with others and relate to people from a range of cultural, social and religious backgrounds and with a range of physical and mental abilities.</w:t>
            </w:r>
          </w:p>
        </w:tc>
      </w:tr>
      <w:tr w:rsidTr="00E25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Required knowledge</w:t>
            </w:r>
          </w:p>
        </w:tc>
      </w:tr>
      <w:tr w:rsidTr="00E25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ListBullet"/>
            </w:pPr>
            <w:r w:rsidRPr="00B6350A">
              <w:t>animal welfare legislation and issues</w:t>
            </w:r>
          </w:p>
          <w:p w:rsidR="00000000" w:rsidRPr="00B6350A" w:rsidP="00B6350A">
            <w:pPr>
              <w:pStyle w:val="ListBullet"/>
            </w:pPr>
            <w:r w:rsidRPr="00B6350A">
              <w:t>definitions of, and requirements with respect to, veterinary supervision and legal responsibilities of deer producers and veterinarians</w:t>
            </w:r>
          </w:p>
          <w:p w:rsidR="00000000" w:rsidRPr="00B6350A" w:rsidP="00B6350A">
            <w:pPr>
              <w:pStyle w:val="ListBullet"/>
            </w:pPr>
            <w:r w:rsidRPr="00B6350A">
              <w:t>drug legislation relating to deer velvet harvesting</w:t>
            </w:r>
          </w:p>
          <w:p w:rsidR="00000000" w:rsidRPr="00B6350A" w:rsidP="00B6350A">
            <w:pPr>
              <w:pStyle w:val="ListBullet"/>
            </w:pPr>
            <w:r w:rsidRPr="00B6350A">
              <w:t>food safety requirements relating to drug residues and withholding p</w:t>
            </w:r>
            <w:r w:rsidRPr="00B6350A">
              <w:t>eriods, and the hygienic handling of velvet</w:t>
            </w:r>
          </w:p>
          <w:p w:rsidR="00000000" w:rsidRPr="00B6350A" w:rsidP="00B6350A">
            <w:pPr>
              <w:pStyle w:val="ListBullet"/>
            </w:pPr>
            <w:r w:rsidRPr="00B6350A">
              <w:t>management of deer before and after velveting</w:t>
            </w:r>
          </w:p>
          <w:p w:rsidR="00000000" w:rsidRPr="00B6350A" w:rsidP="00B6350A">
            <w:pPr>
              <w:pStyle w:val="ListBullet"/>
            </w:pPr>
            <w:r w:rsidRPr="00B6350A">
              <w:t>surgical velveting procedures</w:t>
            </w:r>
          </w:p>
          <w:p w:rsidR="00000000" w:rsidRPr="00B6350A" w:rsidP="00B6350A">
            <w:pPr>
              <w:pStyle w:val="ListBullet"/>
            </w:pPr>
            <w:r w:rsidRPr="00B6350A">
              <w:t>NVAS and quality assurance program of the DIAA.</w:t>
            </w:r>
          </w:p>
        </w:tc>
      </w:tr>
    </w:tbl>
    <w:p w:rsidR="00E25074" w:rsidP="00B6350A">
      <w:pPr>
        <w:pStyle w:val="BodyText"/>
      </w:pPr>
    </w:p>
    <w:p w:rsidR="00E25074" w:rsidP="00B6350A">
      <w:pPr>
        <w:pStyle w:val="BodyText"/>
      </w:pPr>
    </w:p>
    <w:p w:rsidR="00000000" w:rsidRPr="00B6350A" w:rsidP="00B6350A">
      <w:pPr>
        <w:pStyle w:val="AllowPageBreak"/>
      </w:pPr>
    </w:p>
    <w:p w:rsidR="00000000" w:rsidRPr="00B6350A" w:rsidP="00B6350A">
      <w:pPr>
        <w:pStyle w:val="Heading1"/>
      </w:pPr>
      <w:bookmarkStart w:id="10" w:name="O_240477"/>
      <w:bookmarkEnd w:id="10"/>
      <w:r w:rsidRPr="00B6350A">
        <w:t>Evidence Guide</w:t>
      </w:r>
    </w:p>
    <w:tbl>
      <w:tblPr>
        <w:tblW w:w="9570" w:type="dxa"/>
        <w:tblLayout w:type="fixed"/>
        <w:tblCellMar>
          <w:left w:w="62" w:type="dxa"/>
          <w:right w:w="62" w:type="dxa"/>
        </w:tblCellMar>
        <w:tblLook w:val="0000"/>
      </w:tblPr>
      <w:tblGrid>
        <w:gridCol w:w="3908"/>
        <w:gridCol w:w="5662"/>
      </w:tblGrid>
      <w:tr w:rsidTr="00E250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EVIDENCE GUIDE</w:t>
            </w:r>
          </w:p>
        </w:tc>
      </w:tr>
      <w:tr w:rsidTr="00E250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t>The evidence guide provides advice on assessment and must be read in conjunction with the performance criteria, required skills and knowledge, range statement and the Assessment Guidelines for the Training Package.</w:t>
            </w:r>
          </w:p>
        </w:tc>
      </w:tr>
      <w:tr w:rsidTr="00E25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p>
        </w:tc>
      </w:tr>
      <w:tr w:rsidTr="00E25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r w:rsidRPr="00B6350A">
              <w:t>Selection and use of resources for some worksites may differ due to the regional or enterprise circumstances. Competency requires the application of work practices</w:t>
            </w:r>
            <w:r w:rsidRPr="00B6350A">
              <w:t xml:space="preserve"> under work conditions. Selection and use of resources for some worksites may differ due to the regional or enterprise circumstances.  </w:t>
            </w:r>
          </w:p>
          <w:p w:rsidR="00000000" w:rsidRPr="00B6350A" w:rsidP="00B6350A">
            <w:pPr>
              <w:pStyle w:val="ListBullet"/>
            </w:pPr>
            <w:r w:rsidRPr="00B6350A">
              <w:t>velvet unassisted a minimum of three deer under supervision of a registered veterinarian</w:t>
            </w:r>
          </w:p>
          <w:p w:rsidR="00000000" w:rsidRPr="00B6350A" w:rsidP="00B6350A">
            <w:pPr>
              <w:pStyle w:val="ListBullet"/>
            </w:pPr>
            <w:r w:rsidRPr="00B6350A">
              <w:t>administer drugs to deer under</w:t>
            </w:r>
            <w:r w:rsidRPr="00B6350A">
              <w:t xml:space="preserve"> supervision of a registered veterinarian</w:t>
            </w:r>
          </w:p>
          <w:p w:rsidR="00000000" w:rsidRPr="00B6350A" w:rsidP="00B6350A">
            <w:pPr>
              <w:pStyle w:val="ListBullet"/>
            </w:pPr>
            <w:r w:rsidRPr="00B6350A">
              <w:t>manage deer effectively before and after velveting</w:t>
            </w:r>
          </w:p>
          <w:p w:rsidR="00000000" w:rsidP="00B6350A">
            <w:pPr>
              <w:pStyle w:val="ListBullet"/>
              <w:rPr>
                <w:lang w:val="en-NZ"/>
              </w:rPr>
            </w:pPr>
            <w:r w:rsidRPr="00B6350A">
              <w:t>develop and maintain effective working relationships with a range of organisations operating in the deer industry.</w:t>
            </w:r>
          </w:p>
        </w:tc>
      </w:tr>
      <w:tr w:rsidTr="00E25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r w:rsidRPr="00B6350A">
              <w:t xml:space="preserve">Competency requires the application of work practices under work conditions. Selection and use of resources for some worksites may differ due to the regional or enterprise circumstances.  The candidate must </w:t>
            </w:r>
            <w:r w:rsidRPr="00B6350A">
              <w:t>also have access to the following resources:</w:t>
            </w:r>
          </w:p>
          <w:p w:rsidR="00000000" w:rsidRPr="00B6350A" w:rsidP="00B6350A">
            <w:pPr>
              <w:pStyle w:val="ListBullet"/>
            </w:pPr>
            <w:r w:rsidRPr="00B6350A">
              <w:t>supervision by a registered veterinarian</w:t>
            </w:r>
          </w:p>
          <w:p w:rsidR="00000000" w:rsidRPr="00B6350A" w:rsidP="00B6350A">
            <w:pPr>
              <w:pStyle w:val="ListBullet"/>
            </w:pPr>
            <w:r w:rsidRPr="00B6350A">
              <w:t>relevant legislation and industry codes of practice</w:t>
            </w:r>
          </w:p>
          <w:p w:rsidR="00000000" w:rsidRPr="00B6350A" w:rsidP="00B6350A">
            <w:pPr>
              <w:pStyle w:val="ListBullet"/>
            </w:pPr>
            <w:r w:rsidRPr="00B6350A">
              <w:t>organisational policies and procedures</w:t>
            </w:r>
          </w:p>
          <w:p w:rsidR="00000000" w:rsidRPr="00B6350A" w:rsidP="00B6350A">
            <w:pPr>
              <w:pStyle w:val="ListBullet"/>
            </w:pPr>
            <w:r w:rsidRPr="00B6350A">
              <w:t>facilities, materials and equipment for velveting normally available on a deer</w:t>
            </w:r>
            <w:r w:rsidRPr="00B6350A">
              <w:t xml:space="preserve"> farm including access to:</w:t>
            </w:r>
          </w:p>
          <w:p w:rsidR="00000000" w:rsidRPr="00B6350A" w:rsidP="00B6350A">
            <w:pPr>
              <w:pStyle w:val="ListBullet2"/>
            </w:pPr>
            <w:r w:rsidRPr="00B6350A">
              <w:t>deer</w:t>
            </w:r>
          </w:p>
          <w:p w:rsidR="00000000" w:rsidRPr="00B6350A" w:rsidP="00B6350A">
            <w:pPr>
              <w:pStyle w:val="ListBullet2"/>
            </w:pPr>
            <w:r w:rsidRPr="00B6350A">
              <w:t>drug charts</w:t>
            </w:r>
          </w:p>
          <w:p w:rsidR="00000000" w:rsidRPr="00B6350A" w:rsidP="00B6350A">
            <w:pPr>
              <w:pStyle w:val="ListBullet2"/>
            </w:pPr>
            <w:r w:rsidRPr="00B6350A">
              <w:t>drugs and equipment for velveting</w:t>
            </w:r>
          </w:p>
          <w:p w:rsidR="00000000" w:rsidRPr="00B6350A" w:rsidP="00B6350A">
            <w:pPr>
              <w:pStyle w:val="ListBullet2"/>
            </w:pPr>
            <w:r w:rsidRPr="00B6350A">
              <w:t>biohazard sharps container</w:t>
            </w:r>
          </w:p>
          <w:p w:rsidR="00000000" w:rsidRPr="00B6350A" w:rsidP="00B6350A">
            <w:pPr>
              <w:pStyle w:val="ListBullet2"/>
            </w:pPr>
            <w:r w:rsidRPr="00B6350A">
              <w:t>record keeping system</w:t>
            </w:r>
          </w:p>
          <w:p w:rsidR="00000000" w:rsidRPr="00B6350A" w:rsidP="00B6350A">
            <w:pPr>
              <w:pStyle w:val="ListBullet2"/>
            </w:pPr>
            <w:r w:rsidRPr="00B6350A">
              <w:t>freezer and storage facilities for harvested velvet</w:t>
            </w:r>
          </w:p>
          <w:p w:rsidR="00000000" w:rsidRPr="00B6350A" w:rsidP="00B6350A">
            <w:pPr>
              <w:pStyle w:val="ListBullet2"/>
            </w:pPr>
            <w:r w:rsidRPr="00B6350A">
              <w:t>velvet grading chart</w:t>
            </w:r>
          </w:p>
          <w:p w:rsidR="00000000" w:rsidRPr="00B6350A" w:rsidP="00B6350A">
            <w:pPr>
              <w:pStyle w:val="ListBullet2"/>
            </w:pPr>
            <w:r w:rsidRPr="00B6350A">
              <w:t>grading equipment and NVAS tags.</w:t>
            </w:r>
          </w:p>
        </w:tc>
      </w:tr>
    </w:tbl>
    <w:p w:rsidR="00E25074" w:rsidP="00B6350A">
      <w:pPr>
        <w:pStyle w:val="BodyText"/>
      </w:pPr>
    </w:p>
    <w:p w:rsidR="00E25074" w:rsidP="00B6350A">
      <w:pPr>
        <w:pStyle w:val="BodyText"/>
      </w:pPr>
    </w:p>
    <w:p w:rsidR="00000000" w:rsidRPr="00B6350A" w:rsidP="00B6350A">
      <w:pPr>
        <w:pStyle w:val="Heading1"/>
      </w:pPr>
      <w:bookmarkStart w:id="11" w:name="O_248460"/>
      <w:bookmarkEnd w:id="11"/>
      <w:r w:rsidRPr="00B6350A">
        <w:t>Range Statement</w:t>
      </w:r>
    </w:p>
    <w:tbl>
      <w:tblPr>
        <w:tblW w:w="0" w:type="auto"/>
        <w:tblLayout w:type="fixed"/>
        <w:tblCellMar>
          <w:left w:w="62" w:type="dxa"/>
          <w:right w:w="62" w:type="dxa"/>
        </w:tblCellMar>
        <w:tblLook w:val="0000"/>
      </w:tblPr>
      <w:tblGrid>
        <w:gridCol w:w="3493"/>
        <w:gridCol w:w="5029"/>
      </w:tblGrid>
      <w:tr w:rsidTr="00E250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RANGE STATEMENT</w:t>
            </w:r>
          </w:p>
        </w:tc>
      </w:tr>
      <w:tr w:rsidTr="00E250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t>The range statement relates to the unit of competency as a whole.</w:t>
            </w:r>
          </w:p>
        </w:tc>
      </w:tr>
      <w:tr w:rsidTr="00E2507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t>Animals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ListBullet"/>
            </w:pPr>
            <w:r w:rsidRPr="00B6350A">
              <w:t>all breeds of deer covered by the NVAS and quality assurance program of the DIAA.</w:t>
            </w:r>
          </w:p>
        </w:tc>
      </w:tr>
    </w:tbl>
    <w:p w:rsidR="00E25074" w:rsidP="00B6350A">
      <w:pPr>
        <w:pStyle w:val="BodyText"/>
      </w:pPr>
    </w:p>
    <w:p w:rsidR="00E25074" w:rsidP="00B6350A">
      <w:pPr>
        <w:pStyle w:val="BodyText"/>
      </w:pPr>
    </w:p>
    <w:p w:rsidR="00000000" w:rsidRPr="00B6350A" w:rsidP="00B6350A">
      <w:pPr>
        <w:pStyle w:val="Heading1"/>
      </w:pPr>
      <w:bookmarkStart w:id="12" w:name="O_187609"/>
      <w:bookmarkEnd w:id="12"/>
      <w:r w:rsidRPr="00B6350A">
        <w:t>Unit Sector(s)</w:t>
      </w:r>
    </w:p>
    <w:tbl>
      <w:tblPr>
        <w:tblW w:w="0" w:type="auto"/>
        <w:tblLayout w:type="fixed"/>
        <w:tblCellMar>
          <w:left w:w="62" w:type="dxa"/>
          <w:right w:w="62" w:type="dxa"/>
        </w:tblCellMar>
        <w:tblLook w:val="0000"/>
      </w:tblPr>
      <w:tblGrid>
        <w:gridCol w:w="2626"/>
        <w:gridCol w:w="5896"/>
      </w:tblGrid>
      <w:tr w:rsidTr="00E2507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r w:rsidRPr="00B6350A">
              <w:t>Deer</w:t>
            </w:r>
          </w:p>
        </w:tc>
      </w:tr>
    </w:tbl>
    <w:p w:rsidR="00E25074" w:rsidP="00B6350A">
      <w:pPr>
        <w:pStyle w:val="BodyText"/>
      </w:pPr>
    </w:p>
    <w:p w:rsidR="00E25074" w:rsidP="00B6350A">
      <w:pPr>
        <w:pStyle w:val="BodyText"/>
      </w:pPr>
    </w:p>
    <w:p w:rsidR="00000000" w:rsidRPr="00B6350A" w:rsidP="00B6350A">
      <w:pPr>
        <w:pStyle w:val="Heading1"/>
      </w:pPr>
      <w:bookmarkStart w:id="13" w:name="O_187606"/>
      <w:bookmarkEnd w:id="13"/>
      <w:r w:rsidRPr="00B6350A">
        <w:t>Co-requisite units</w:t>
      </w:r>
    </w:p>
    <w:tbl>
      <w:tblPr>
        <w:tblW w:w="0" w:type="auto"/>
        <w:tblLayout w:type="fixed"/>
        <w:tblCellMar>
          <w:left w:w="62" w:type="dxa"/>
          <w:right w:w="62" w:type="dxa"/>
        </w:tblCellMar>
        <w:tblLook w:val="0000"/>
      </w:tblPr>
      <w:tblGrid>
        <w:gridCol w:w="2641"/>
        <w:gridCol w:w="1322"/>
        <w:gridCol w:w="4559"/>
      </w:tblGrid>
      <w:tr w:rsidTr="00E250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p>
        </w:tc>
      </w:tr>
      <w:tr w:rsidTr="00E250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p>
        </w:tc>
      </w:tr>
      <w:tr w:rsidTr="00E250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p>
        </w:tc>
      </w:tr>
    </w:tbl>
    <w:p w:rsidR="00E25074" w:rsidP="00B6350A">
      <w:pPr>
        <w:pStyle w:val="BodyText"/>
      </w:pPr>
    </w:p>
    <w:p w:rsidR="00E25074" w:rsidP="00B6350A">
      <w:pPr>
        <w:pStyle w:val="BodyText"/>
      </w:pPr>
    </w:p>
    <w:p w:rsidR="00000000" w:rsidRPr="00B6350A" w:rsidP="00B6350A">
      <w:pPr>
        <w:pStyle w:val="Heading1"/>
      </w:pPr>
      <w:bookmarkStart w:id="14" w:name="O_187608"/>
      <w:bookmarkEnd w:id="14"/>
      <w:r w:rsidRPr="00B6350A">
        <w:t>Competency field</w:t>
      </w:r>
    </w:p>
    <w:tbl>
      <w:tblPr>
        <w:tblW w:w="0" w:type="auto"/>
        <w:tblLayout w:type="fixed"/>
        <w:tblCellMar>
          <w:left w:w="62" w:type="dxa"/>
          <w:right w:w="62" w:type="dxa"/>
        </w:tblCellMar>
        <w:tblLook w:val="0000"/>
      </w:tblPr>
      <w:tblGrid>
        <w:gridCol w:w="2784"/>
        <w:gridCol w:w="5738"/>
      </w:tblGrid>
      <w:tr w:rsidTr="00E250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50A">
            <w:pPr>
              <w:pStyle w:val="BodyText"/>
              <w:rPr>
                <w:lang w:val="en-NZ"/>
              </w:rPr>
            </w:pPr>
            <w:r w:rsidRPr="00B635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50A" w:rsidP="00B6350A">
            <w:pPr>
              <w:pStyle w:val="BodyText"/>
            </w:pPr>
          </w:p>
        </w:tc>
      </w:tr>
    </w:tbl>
    <w:p w:rsidR="00E25074" w:rsidP="00B6350A">
      <w:pPr>
        <w:pStyle w:val="BodyText"/>
      </w:pPr>
    </w:p>
    <w:p w:rsidR="00E25074" w:rsidP="00B6350A">
      <w:pPr>
        <w:pStyle w:val="BodyText"/>
      </w:pPr>
    </w:p>
    <w:p w:rsidR="00000000" w:rsidRPr="00B6350A" w:rsidP="00B6350A"/>
    <w:sectPr w:rsidSect="00B63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074" w:rsidP="00E250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74" w:rsidP="00B63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5074" w:rsidP="00B63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5074" w:rsidP="00B63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074" w:rsidP="00E250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074" w:rsidP="00B6350A">
    <w:pPr>
      <w:pStyle w:val="Header"/>
      <w:framePr w:wrap="around"/>
    </w:pPr>
    <w:r>
      <w:fldChar w:fldCharType="begin"/>
    </w:r>
    <w:r>
      <w:instrText xml:space="preserve"> TITLE   \* MERGEFORMAT </w:instrText>
    </w:r>
    <w:r>
      <w:fldChar w:fldCharType="separate"/>
    </w:r>
    <w:r>
      <w:t>AHCDER502A Harvest deer velvet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5074" w:rsidP="00B63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2D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47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4EE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50A"/>
    <w:pPr>
      <w:spacing w:before="360" w:after="60"/>
      <w:outlineLvl w:val="0"/>
    </w:pPr>
    <w:rPr>
      <w:sz w:val="32"/>
    </w:rPr>
  </w:style>
  <w:style w:type="paragraph" w:styleId="Heading2">
    <w:name w:val="heading 2"/>
    <w:basedOn w:val="HeadingBase"/>
    <w:next w:val="BodyText"/>
    <w:link w:val="Heading2Char"/>
    <w:qFormat/>
    <w:rsid w:val="00B6350A"/>
    <w:pPr>
      <w:keepLines/>
      <w:spacing w:before="240" w:after="120"/>
      <w:outlineLvl w:val="1"/>
    </w:pPr>
    <w:rPr>
      <w:sz w:val="28"/>
      <w:szCs w:val="40"/>
    </w:rPr>
  </w:style>
  <w:style w:type="paragraph" w:styleId="Heading3">
    <w:name w:val="heading 3"/>
    <w:basedOn w:val="HeadingBase"/>
    <w:next w:val="BodyText"/>
    <w:link w:val="Heading3Char"/>
    <w:qFormat/>
    <w:rsid w:val="00B6350A"/>
    <w:pPr>
      <w:spacing w:before="180" w:after="120"/>
      <w:outlineLvl w:val="2"/>
    </w:pPr>
    <w:rPr>
      <w:spacing w:val="-10"/>
      <w:kern w:val="32"/>
    </w:rPr>
  </w:style>
  <w:style w:type="paragraph" w:styleId="Heading4">
    <w:name w:val="heading 4"/>
    <w:basedOn w:val="HeadingBase"/>
    <w:next w:val="BodyText"/>
    <w:link w:val="Heading4Char"/>
    <w:qFormat/>
    <w:rsid w:val="00B6350A"/>
    <w:pPr>
      <w:spacing w:before="160" w:after="120"/>
      <w:outlineLvl w:val="3"/>
    </w:pPr>
    <w:rPr>
      <w:sz w:val="22"/>
    </w:rPr>
  </w:style>
  <w:style w:type="paragraph" w:styleId="Heading5">
    <w:name w:val="heading 5"/>
    <w:basedOn w:val="HeadingBase"/>
    <w:next w:val="Normal"/>
    <w:link w:val="Heading5Char"/>
    <w:qFormat/>
    <w:rsid w:val="00B6350A"/>
    <w:pPr>
      <w:spacing w:before="80"/>
      <w:outlineLvl w:val="4"/>
    </w:pPr>
    <w:rPr>
      <w:color w:val="918585"/>
      <w:sz w:val="20"/>
    </w:rPr>
  </w:style>
  <w:style w:type="paragraph" w:styleId="Heading6">
    <w:name w:val="heading 6"/>
    <w:basedOn w:val="HeadingBase"/>
    <w:next w:val="Normal"/>
    <w:link w:val="Heading6Char"/>
    <w:qFormat/>
    <w:rsid w:val="00B6350A"/>
    <w:pPr>
      <w:spacing w:before="60"/>
      <w:outlineLvl w:val="5"/>
    </w:pPr>
    <w:rPr>
      <w:color w:val="918585"/>
      <w:sz w:val="20"/>
    </w:rPr>
  </w:style>
  <w:style w:type="paragraph" w:styleId="Heading7">
    <w:name w:val="heading 7"/>
    <w:basedOn w:val="Normal"/>
    <w:next w:val="Normal"/>
    <w:link w:val="Heading7Char"/>
    <w:qFormat/>
    <w:rsid w:val="00B6350A"/>
    <w:pPr>
      <w:ind w:left="720"/>
      <w:outlineLvl w:val="6"/>
    </w:pPr>
    <w:rPr>
      <w:i/>
    </w:rPr>
  </w:style>
  <w:style w:type="paragraph" w:styleId="Heading8">
    <w:name w:val="heading 8"/>
    <w:basedOn w:val="Normal"/>
    <w:next w:val="Normal"/>
    <w:link w:val="Heading8Char"/>
    <w:qFormat/>
    <w:rsid w:val="00B6350A"/>
    <w:pPr>
      <w:ind w:left="720"/>
      <w:outlineLvl w:val="7"/>
    </w:pPr>
    <w:rPr>
      <w:i/>
    </w:rPr>
  </w:style>
  <w:style w:type="paragraph" w:styleId="Heading9">
    <w:name w:val="heading 9"/>
    <w:basedOn w:val="Normal"/>
    <w:next w:val="Normal"/>
    <w:link w:val="Heading9Char"/>
    <w:qFormat/>
    <w:rsid w:val="00B6350A"/>
    <w:pPr>
      <w:ind w:left="720"/>
      <w:outlineLvl w:val="8"/>
    </w:pPr>
    <w:rPr>
      <w:i/>
    </w:rPr>
  </w:style>
  <w:style w:type="character" w:default="1" w:styleId="DefaultParagraphFont">
    <w:name w:val="Default Paragraph Font"/>
    <w:uiPriority w:val="1"/>
    <w:unhideWhenUsed/>
    <w:rsid w:val="00B63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50A"/>
  </w:style>
  <w:style w:type="character" w:customStyle="1" w:styleId="Heading1Char">
    <w:name w:val="Heading 1 Char"/>
    <w:link w:val="Heading1"/>
    <w:rsid w:val="00B6350A"/>
    <w:rPr>
      <w:rFonts w:ascii="Times New Roman" w:eastAsia="Times New Roman" w:hAnsi="Times New Roman" w:cs="Times New Roman"/>
      <w:b/>
      <w:sz w:val="32"/>
      <w:szCs w:val="20"/>
      <w:lang w:eastAsia="en-US"/>
    </w:rPr>
  </w:style>
  <w:style w:type="paragraph" w:styleId="BodyText">
    <w:name w:val="Body Text"/>
    <w:basedOn w:val="Normal"/>
    <w:link w:val="BodyTextChar"/>
    <w:rsid w:val="00B6350A"/>
    <w:pPr>
      <w:spacing w:before="120" w:after="120"/>
      <w:contextualSpacing/>
    </w:pPr>
    <w:rPr>
      <w:rFonts w:ascii="Times New Roman" w:hAnsi="Times New Roman"/>
      <w:sz w:val="24"/>
      <w:szCs w:val="22"/>
    </w:rPr>
  </w:style>
  <w:style w:type="character" w:customStyle="1" w:styleId="BodyTextChar">
    <w:name w:val="Body Text Char"/>
    <w:link w:val="BodyText"/>
    <w:rsid w:val="00B6350A"/>
    <w:rPr>
      <w:rFonts w:ascii="Times New Roman" w:eastAsia="Times New Roman" w:hAnsi="Times New Roman" w:cs="Times New Roman"/>
      <w:sz w:val="24"/>
      <w:lang w:val="en-US" w:eastAsia="en-US"/>
    </w:rPr>
  </w:style>
  <w:style w:type="paragraph" w:styleId="Footer">
    <w:name w:val="footer"/>
    <w:basedOn w:val="Normal"/>
    <w:link w:val="FooterChar"/>
    <w:rsid w:val="00B63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350A"/>
    <w:rPr>
      <w:rFonts w:ascii="Times New Roman" w:eastAsia="Times New Roman" w:hAnsi="Times New Roman" w:cs="Times New Roman"/>
      <w:sz w:val="16"/>
      <w:lang w:val="en-US" w:eastAsia="en-US"/>
    </w:rPr>
  </w:style>
  <w:style w:type="paragraph" w:styleId="List">
    <w:name w:val="List"/>
    <w:basedOn w:val="BodyText"/>
    <w:next w:val="BodyText"/>
    <w:rsid w:val="00B6350A"/>
    <w:pPr>
      <w:tabs>
        <w:tab w:val="left" w:pos="340"/>
      </w:tabs>
      <w:spacing w:before="60" w:after="60"/>
      <w:ind w:left="340" w:hanging="340"/>
    </w:pPr>
  </w:style>
  <w:style w:type="paragraph" w:styleId="ListBullet">
    <w:name w:val="List Bullet"/>
    <w:basedOn w:val="List"/>
    <w:rsid w:val="00B6350A"/>
    <w:pPr>
      <w:numPr>
        <w:numId w:val="13"/>
      </w:numPr>
      <w:tabs>
        <w:tab w:val="clear" w:pos="340"/>
      </w:tabs>
      <w:spacing w:before="40" w:after="40"/>
    </w:pPr>
  </w:style>
  <w:style w:type="character" w:customStyle="1" w:styleId="SpecialBold">
    <w:name w:val="Special Bold"/>
    <w:rsid w:val="00B6350A"/>
    <w:rPr>
      <w:b/>
      <w:spacing w:val="0"/>
    </w:rPr>
  </w:style>
  <w:style w:type="paragraph" w:styleId="ListBullet2">
    <w:name w:val="List Bullet 2"/>
    <w:basedOn w:val="List2"/>
    <w:rsid w:val="00B6350A"/>
    <w:pPr>
      <w:numPr>
        <w:numId w:val="14"/>
      </w:numPr>
      <w:tabs>
        <w:tab w:val="clear" w:pos="680"/>
      </w:tabs>
    </w:pPr>
  </w:style>
  <w:style w:type="paragraph" w:styleId="Header">
    <w:name w:val="header"/>
    <w:basedOn w:val="Normal"/>
    <w:link w:val="HeaderChar"/>
    <w:rsid w:val="00B63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35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350A"/>
    <w:pPr>
      <w:spacing w:before="240" w:after="120"/>
      <w:outlineLvl w:val="0"/>
    </w:pPr>
    <w:rPr>
      <w:rFonts w:ascii="Times New Roman" w:hAnsi="Times New Roman"/>
      <w:b/>
      <w:sz w:val="28"/>
    </w:rPr>
  </w:style>
  <w:style w:type="paragraph" w:customStyle="1" w:styleId="AllowPageBreak">
    <w:name w:val="AllowPageBreak"/>
    <w:rsid w:val="00B635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350A"/>
    <w:pPr>
      <w:tabs>
        <w:tab w:val="left" w:pos="680"/>
      </w:tabs>
      <w:spacing w:before="60" w:after="60"/>
      <w:ind w:left="680" w:hanging="340"/>
    </w:pPr>
  </w:style>
  <w:style w:type="character" w:customStyle="1" w:styleId="Heading2Char">
    <w:name w:val="Heading 2 Char"/>
    <w:link w:val="Heading2"/>
    <w:rsid w:val="00B6350A"/>
    <w:rPr>
      <w:rFonts w:ascii="Times New Roman" w:eastAsia="Times New Roman" w:hAnsi="Times New Roman" w:cs="Times New Roman"/>
      <w:b/>
      <w:sz w:val="28"/>
      <w:szCs w:val="40"/>
      <w:lang w:eastAsia="en-US"/>
    </w:rPr>
  </w:style>
  <w:style w:type="character" w:customStyle="1" w:styleId="Heading3Char">
    <w:name w:val="Heading 3 Char"/>
    <w:link w:val="Heading3"/>
    <w:rsid w:val="00B635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350A"/>
    <w:rPr>
      <w:rFonts w:ascii="Times New Roman" w:eastAsia="Times New Roman" w:hAnsi="Times New Roman" w:cs="Times New Roman"/>
      <w:b/>
      <w:szCs w:val="20"/>
      <w:lang w:eastAsia="en-US"/>
    </w:rPr>
  </w:style>
  <w:style w:type="character" w:customStyle="1" w:styleId="Heading5Char">
    <w:name w:val="Heading 5 Char"/>
    <w:link w:val="Heading5"/>
    <w:rsid w:val="00B635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3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50A"/>
    <w:rPr>
      <w:rFonts w:ascii="Courier New" w:eastAsia="Times New Roman" w:hAnsi="Courier New" w:cs="Times New Roman"/>
      <w:i/>
      <w:szCs w:val="20"/>
      <w:lang w:val="en-US" w:eastAsia="en-US"/>
    </w:rPr>
  </w:style>
  <w:style w:type="paragraph" w:customStyle="1" w:styleId="HeadingBase">
    <w:name w:val="Heading Base"/>
    <w:rsid w:val="00B63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50A"/>
    <w:pPr>
      <w:tabs>
        <w:tab w:val="right" w:leader="dot" w:pos="9072"/>
      </w:tabs>
      <w:ind w:left="567"/>
    </w:pPr>
    <w:rPr>
      <w:szCs w:val="22"/>
    </w:rPr>
  </w:style>
  <w:style w:type="paragraph" w:customStyle="1" w:styleId="TOCBase">
    <w:name w:val="TOC Base"/>
    <w:rsid w:val="00B63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50A"/>
    <w:pPr>
      <w:tabs>
        <w:tab w:val="right" w:leader="dot" w:pos="9072"/>
      </w:tabs>
      <w:spacing w:before="40" w:after="40"/>
      <w:ind w:left="284"/>
    </w:pPr>
    <w:rPr>
      <w:rFonts w:ascii="Times New Roman" w:hAnsi="Times New Roman"/>
    </w:rPr>
  </w:style>
  <w:style w:type="paragraph" w:styleId="TOC1">
    <w:name w:val="toc 1"/>
    <w:basedOn w:val="TOCBase"/>
    <w:next w:val="Normal"/>
    <w:rsid w:val="00B63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50A"/>
    <w:pPr>
      <w:spacing w:before="5040"/>
      <w:jc w:val="center"/>
    </w:pPr>
    <w:rPr>
      <w:sz w:val="48"/>
      <w:szCs w:val="72"/>
      <w:lang w:val="en-US"/>
    </w:rPr>
  </w:style>
  <w:style w:type="character" w:customStyle="1" w:styleId="TitleChar">
    <w:name w:val="Title Char"/>
    <w:link w:val="Title"/>
    <w:rsid w:val="00B63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50A"/>
    <w:pPr>
      <w:tabs>
        <w:tab w:val="left" w:pos="3600"/>
        <w:tab w:val="left" w:pos="3958"/>
      </w:tabs>
    </w:pPr>
  </w:style>
  <w:style w:type="paragraph" w:customStyle="1" w:styleId="Note">
    <w:name w:val="Note"/>
    <w:basedOn w:val="BodyText"/>
    <w:rsid w:val="00B63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50A"/>
    <w:pPr>
      <w:framePr w:wrap="auto" w:hAnchor="text" w:y="6049"/>
    </w:pPr>
    <w:rPr>
      <w:color w:val="000000"/>
      <w:sz w:val="40"/>
    </w:rPr>
  </w:style>
  <w:style w:type="paragraph" w:customStyle="1" w:styleId="TOCTitle">
    <w:name w:val="TOCTitle"/>
    <w:basedOn w:val="Heading1"/>
    <w:rsid w:val="00B6350A"/>
    <w:pPr>
      <w:spacing w:after="240"/>
      <w:jc w:val="center"/>
      <w:outlineLvl w:val="9"/>
    </w:pPr>
    <w:rPr>
      <w:caps/>
    </w:rPr>
  </w:style>
  <w:style w:type="paragraph" w:customStyle="1" w:styleId="Version">
    <w:name w:val="Version"/>
    <w:rsid w:val="00B63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50A"/>
    <w:pPr>
      <w:keepNext w:val="0"/>
      <w:tabs>
        <w:tab w:val="right" w:pos="4176"/>
      </w:tabs>
      <w:ind w:left="198" w:hanging="198"/>
    </w:pPr>
    <w:rPr>
      <w:rFonts w:ascii="Garamond" w:hAnsi="Garamond"/>
    </w:rPr>
  </w:style>
  <w:style w:type="paragraph" w:styleId="IndexHeading">
    <w:name w:val="index heading"/>
    <w:basedOn w:val="Normal"/>
    <w:next w:val="Index1"/>
    <w:semiHidden/>
    <w:rsid w:val="00B6350A"/>
    <w:pPr>
      <w:spacing w:before="120" w:after="120"/>
    </w:pPr>
    <w:rPr>
      <w:rFonts w:ascii="Arial" w:hAnsi="Arial"/>
      <w:b/>
      <w:color w:val="918585"/>
      <w:sz w:val="24"/>
    </w:rPr>
  </w:style>
  <w:style w:type="paragraph" w:customStyle="1" w:styleId="Chapter">
    <w:name w:val="Chapter"/>
    <w:basedOn w:val="Normal"/>
    <w:rsid w:val="00B6350A"/>
    <w:pPr>
      <w:spacing w:before="240"/>
    </w:pPr>
    <w:rPr>
      <w:rFonts w:ascii="Times New Roman" w:hAnsi="Times New Roman"/>
      <w:smallCaps/>
      <w:spacing w:val="80"/>
      <w:sz w:val="28"/>
    </w:rPr>
  </w:style>
  <w:style w:type="paragraph" w:customStyle="1" w:styleId="InChapter">
    <w:name w:val="InChapter"/>
    <w:basedOn w:val="Heading3"/>
    <w:rsid w:val="00B6350A"/>
    <w:pPr>
      <w:spacing w:after="240"/>
      <w:outlineLvl w:val="9"/>
    </w:pPr>
    <w:rPr>
      <w:noProof/>
    </w:rPr>
  </w:style>
  <w:style w:type="paragraph" w:styleId="Index2">
    <w:name w:val="index 2"/>
    <w:basedOn w:val="Normal"/>
    <w:next w:val="Normal"/>
    <w:semiHidden/>
    <w:rsid w:val="00B6350A"/>
    <w:pPr>
      <w:tabs>
        <w:tab w:val="right" w:pos="4176"/>
      </w:tabs>
      <w:ind w:left="568" w:hanging="284"/>
    </w:pPr>
    <w:rPr>
      <w:rFonts w:ascii="Garamond" w:hAnsi="Garamond"/>
    </w:rPr>
  </w:style>
  <w:style w:type="paragraph" w:customStyle="1" w:styleId="Byline">
    <w:name w:val="Byline"/>
    <w:rsid w:val="00B63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50A"/>
    <w:pPr>
      <w:tabs>
        <w:tab w:val="clear" w:pos="3600"/>
        <w:tab w:val="clear" w:pos="3958"/>
      </w:tabs>
      <w:jc w:val="right"/>
    </w:pPr>
  </w:style>
  <w:style w:type="character" w:styleId="Emphasis">
    <w:name w:val="Emphasis"/>
    <w:qFormat/>
    <w:rsid w:val="00B6350A"/>
    <w:rPr>
      <w:i/>
    </w:rPr>
  </w:style>
  <w:style w:type="paragraph" w:styleId="Caption">
    <w:name w:val="caption"/>
    <w:basedOn w:val="BodyText"/>
    <w:next w:val="Normal"/>
    <w:qFormat/>
    <w:rsid w:val="00B6350A"/>
    <w:pPr>
      <w:framePr w:w="2268" w:hSpace="181" w:vSpace="181" w:wrap="around" w:vAnchor="text" w:hAnchor="page" w:x="1135" w:y="285" w:anchorLock="1"/>
    </w:pPr>
    <w:rPr>
      <w:i/>
    </w:rPr>
  </w:style>
  <w:style w:type="paragraph" w:customStyle="1" w:styleId="MiniTOCTitle">
    <w:name w:val="MiniTOCTitle"/>
    <w:basedOn w:val="Heading4"/>
    <w:rsid w:val="00B6350A"/>
    <w:pPr>
      <w:spacing w:before="240"/>
      <w:outlineLvl w:val="9"/>
    </w:pPr>
    <w:rPr>
      <w:noProof/>
      <w:sz w:val="24"/>
    </w:rPr>
  </w:style>
  <w:style w:type="paragraph" w:customStyle="1" w:styleId="MiniTOCItem">
    <w:name w:val="MiniTOCItem"/>
    <w:basedOn w:val="ListBullet"/>
    <w:rsid w:val="00B6350A"/>
    <w:pPr>
      <w:numPr>
        <w:numId w:val="0"/>
      </w:numPr>
      <w:tabs>
        <w:tab w:val="right" w:leader="dot" w:pos="6521"/>
      </w:tabs>
      <w:spacing w:before="0" w:after="0"/>
    </w:pPr>
  </w:style>
  <w:style w:type="paragraph" w:customStyle="1" w:styleId="TOFTitle">
    <w:name w:val="TOFTitle"/>
    <w:basedOn w:val="TOCTitle"/>
    <w:rsid w:val="00B6350A"/>
  </w:style>
  <w:style w:type="paragraph" w:styleId="TableofFigures">
    <w:name w:val="table of figures"/>
    <w:basedOn w:val="Normal"/>
    <w:next w:val="Normal"/>
    <w:semiHidden/>
    <w:rsid w:val="00B6350A"/>
    <w:pPr>
      <w:tabs>
        <w:tab w:val="right" w:leader="dot" w:pos="9072"/>
      </w:tabs>
      <w:ind w:left="970" w:hanging="403"/>
    </w:pPr>
    <w:rPr>
      <w:rFonts w:ascii="Times New Roman" w:hAnsi="Times New Roman"/>
      <w:b/>
    </w:rPr>
  </w:style>
  <w:style w:type="paragraph" w:styleId="ListNumber">
    <w:name w:val="List Number"/>
    <w:basedOn w:val="List"/>
    <w:rsid w:val="00B6350A"/>
    <w:pPr>
      <w:numPr>
        <w:numId w:val="11"/>
      </w:numPr>
    </w:pPr>
  </w:style>
  <w:style w:type="character" w:customStyle="1" w:styleId="WingdingSymbols">
    <w:name w:val="Wingding Symbols"/>
    <w:rsid w:val="00B6350A"/>
    <w:rPr>
      <w:rFonts w:ascii="Wingdings" w:hAnsi="Wingdings"/>
    </w:rPr>
  </w:style>
  <w:style w:type="paragraph" w:customStyle="1" w:styleId="TableHeading">
    <w:name w:val="Table Heading"/>
    <w:basedOn w:val="HeadingBase"/>
    <w:rsid w:val="00B6350A"/>
    <w:pPr>
      <w:keepLines/>
      <w:pBdr>
        <w:bottom w:val="single" w:sz="6" w:space="1" w:color="918585"/>
      </w:pBdr>
      <w:spacing w:before="240"/>
    </w:pPr>
  </w:style>
  <w:style w:type="character" w:customStyle="1" w:styleId="HotSpot">
    <w:name w:val="HotSpot"/>
    <w:rsid w:val="00B6350A"/>
    <w:rPr>
      <w:color w:val="0033CC"/>
      <w:u w:val="none"/>
    </w:rPr>
  </w:style>
  <w:style w:type="paragraph" w:customStyle="1" w:styleId="BodyTextRight">
    <w:name w:val="Body Text Right"/>
    <w:basedOn w:val="BodyText"/>
    <w:rsid w:val="00B6350A"/>
    <w:pPr>
      <w:spacing w:before="0" w:after="0"/>
      <w:jc w:val="right"/>
    </w:pPr>
  </w:style>
  <w:style w:type="paragraph" w:styleId="Index3">
    <w:name w:val="index 3"/>
    <w:basedOn w:val="ListNumber2"/>
    <w:next w:val="Normal"/>
    <w:semiHidden/>
    <w:rsid w:val="00B6350A"/>
    <w:pPr>
      <w:numPr>
        <w:numId w:val="0"/>
      </w:numPr>
      <w:tabs>
        <w:tab w:val="right" w:leader="dot" w:pos="4176"/>
      </w:tabs>
    </w:pPr>
  </w:style>
  <w:style w:type="paragraph" w:styleId="ListNumber2">
    <w:name w:val="List Number 2"/>
    <w:basedOn w:val="List2"/>
    <w:rsid w:val="00B6350A"/>
    <w:pPr>
      <w:numPr>
        <w:numId w:val="10"/>
      </w:numPr>
      <w:tabs>
        <w:tab w:val="clear" w:pos="1060"/>
      </w:tabs>
    </w:pPr>
  </w:style>
  <w:style w:type="paragraph" w:customStyle="1" w:styleId="MarginNote">
    <w:name w:val="Margin Note"/>
    <w:basedOn w:val="BodyText"/>
    <w:rsid w:val="00B63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3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50A"/>
    <w:rPr>
      <w:sz w:val="32"/>
    </w:rPr>
  </w:style>
  <w:style w:type="paragraph" w:customStyle="1" w:styleId="HeadingProcedure">
    <w:name w:val="Heading Procedure"/>
    <w:basedOn w:val="HeadingBase"/>
    <w:next w:val="Normal"/>
    <w:rsid w:val="00B6350A"/>
    <w:pPr>
      <w:tabs>
        <w:tab w:val="left" w:pos="0"/>
      </w:tabs>
      <w:spacing w:before="120" w:after="60"/>
    </w:pPr>
    <w:rPr>
      <w:i/>
      <w:color w:val="918585"/>
      <w:sz w:val="22"/>
    </w:rPr>
  </w:style>
  <w:style w:type="paragraph" w:customStyle="1" w:styleId="TableBodyText">
    <w:name w:val="Table Body Text"/>
    <w:basedOn w:val="BodyText"/>
    <w:rsid w:val="00B6350A"/>
    <w:pPr>
      <w:spacing w:before="60" w:after="60"/>
    </w:pPr>
  </w:style>
  <w:style w:type="paragraph" w:styleId="ListContinue">
    <w:name w:val="List Continue"/>
    <w:basedOn w:val="List"/>
    <w:rsid w:val="00B6350A"/>
    <w:pPr>
      <w:ind w:firstLine="0"/>
    </w:pPr>
  </w:style>
  <w:style w:type="paragraph" w:customStyle="1" w:styleId="ListNote">
    <w:name w:val="List Note"/>
    <w:basedOn w:val="List"/>
    <w:rsid w:val="00B6350A"/>
    <w:pPr>
      <w:pBdr>
        <w:top w:val="single" w:sz="6" w:space="2" w:color="918585"/>
        <w:bottom w:val="single" w:sz="6" w:space="2" w:color="918585"/>
      </w:pBdr>
      <w:tabs>
        <w:tab w:val="left" w:pos="1021"/>
      </w:tabs>
      <w:ind w:firstLine="0"/>
    </w:pPr>
  </w:style>
  <w:style w:type="paragraph" w:customStyle="1" w:styleId="Warning">
    <w:name w:val="Warning"/>
    <w:basedOn w:val="BodyText"/>
    <w:rsid w:val="00B6350A"/>
    <w:pPr>
      <w:shd w:val="clear" w:color="auto" w:fill="D9D9D9"/>
      <w:tabs>
        <w:tab w:val="left" w:pos="992"/>
      </w:tabs>
      <w:ind w:left="119" w:right="119"/>
    </w:pPr>
    <w:rPr>
      <w:sz w:val="20"/>
    </w:rPr>
  </w:style>
  <w:style w:type="paragraph" w:customStyle="1" w:styleId="MarginIcons">
    <w:name w:val="Margin Icons"/>
    <w:basedOn w:val="BodyText"/>
    <w:rsid w:val="00B635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350A"/>
    <w:rPr>
      <w:rFonts w:ascii="Courier New" w:hAnsi="Courier New"/>
    </w:rPr>
  </w:style>
  <w:style w:type="paragraph" w:customStyle="1" w:styleId="NoteBullet">
    <w:name w:val="Note Bullet"/>
    <w:basedOn w:val="Note"/>
    <w:rsid w:val="00B6350A"/>
    <w:pPr>
      <w:tabs>
        <w:tab w:val="clear" w:pos="680"/>
      </w:tabs>
      <w:spacing w:before="60" w:after="60"/>
    </w:pPr>
  </w:style>
  <w:style w:type="paragraph" w:customStyle="1" w:styleId="SubHeading2">
    <w:name w:val="SubHeading2"/>
    <w:basedOn w:val="HeadingBase"/>
    <w:rsid w:val="00B6350A"/>
    <w:pPr>
      <w:spacing w:before="240" w:after="60"/>
    </w:pPr>
    <w:rPr>
      <w:sz w:val="20"/>
    </w:rPr>
  </w:style>
  <w:style w:type="paragraph" w:customStyle="1" w:styleId="SubHeading1">
    <w:name w:val="SubHeading1"/>
    <w:basedOn w:val="HeadingBase"/>
    <w:rsid w:val="00B6350A"/>
    <w:pPr>
      <w:spacing w:before="240" w:after="60"/>
    </w:pPr>
    <w:rPr>
      <w:color w:val="918585"/>
      <w:sz w:val="22"/>
    </w:rPr>
  </w:style>
  <w:style w:type="paragraph" w:customStyle="1" w:styleId="SideHeading">
    <w:name w:val="Side Heading"/>
    <w:basedOn w:val="HeadingBase"/>
    <w:rsid w:val="00B63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50A"/>
    <w:pPr>
      <w:numPr>
        <w:numId w:val="12"/>
      </w:numPr>
    </w:pPr>
  </w:style>
  <w:style w:type="paragraph" w:styleId="PlainText">
    <w:name w:val="Plain Text"/>
    <w:basedOn w:val="Normal"/>
    <w:link w:val="PlainTextChar"/>
    <w:rsid w:val="00B6350A"/>
    <w:rPr>
      <w:sz w:val="20"/>
    </w:rPr>
  </w:style>
  <w:style w:type="character" w:customStyle="1" w:styleId="PlainTextChar">
    <w:name w:val="Plain Text Char"/>
    <w:basedOn w:val="DefaultParagraphFont"/>
    <w:link w:val="PlainText"/>
    <w:rsid w:val="00B6350A"/>
    <w:rPr>
      <w:rFonts w:ascii="Courier New" w:eastAsia="Times New Roman" w:hAnsi="Courier New" w:cs="Times New Roman"/>
      <w:sz w:val="20"/>
      <w:szCs w:val="20"/>
      <w:lang w:val="en-US" w:eastAsia="en-US"/>
    </w:rPr>
  </w:style>
  <w:style w:type="character" w:customStyle="1" w:styleId="MenuOption">
    <w:name w:val="Menu Option"/>
    <w:rsid w:val="00B6350A"/>
    <w:rPr>
      <w:b/>
      <w:smallCaps/>
    </w:rPr>
  </w:style>
  <w:style w:type="paragraph" w:customStyle="1" w:styleId="TableListNumber">
    <w:name w:val="Table List Number"/>
    <w:basedOn w:val="ListNumber"/>
    <w:rsid w:val="00B6350A"/>
    <w:pPr>
      <w:numPr>
        <w:numId w:val="0"/>
      </w:numPr>
    </w:pPr>
  </w:style>
  <w:style w:type="paragraph" w:styleId="TOC4">
    <w:name w:val="toc 4"/>
    <w:basedOn w:val="TOCBase"/>
    <w:next w:val="Normal"/>
    <w:semiHidden/>
    <w:rsid w:val="00B6350A"/>
    <w:pPr>
      <w:tabs>
        <w:tab w:val="right" w:leader="dot" w:pos="9071"/>
      </w:tabs>
      <w:ind w:left="1701"/>
    </w:pPr>
  </w:style>
  <w:style w:type="paragraph" w:customStyle="1" w:styleId="ListAlpha">
    <w:name w:val="List Alpha"/>
    <w:basedOn w:val="List"/>
    <w:rsid w:val="00B6350A"/>
    <w:pPr>
      <w:numPr>
        <w:numId w:val="9"/>
      </w:numPr>
    </w:pPr>
  </w:style>
  <w:style w:type="paragraph" w:customStyle="1" w:styleId="ListAlpha2">
    <w:name w:val="List Alpha 2"/>
    <w:basedOn w:val="List2"/>
    <w:rsid w:val="00B6350A"/>
    <w:pPr>
      <w:numPr>
        <w:numId w:val="8"/>
      </w:numPr>
    </w:pPr>
  </w:style>
  <w:style w:type="paragraph" w:styleId="List3">
    <w:name w:val="List 3"/>
    <w:basedOn w:val="BodyText"/>
    <w:rsid w:val="00B6350A"/>
    <w:pPr>
      <w:tabs>
        <w:tab w:val="left" w:pos="1021"/>
      </w:tabs>
      <w:spacing w:before="60" w:after="60"/>
      <w:ind w:left="1020" w:hanging="340"/>
    </w:pPr>
  </w:style>
  <w:style w:type="paragraph" w:styleId="List4">
    <w:name w:val="List 4"/>
    <w:basedOn w:val="BodyText"/>
    <w:rsid w:val="00B6350A"/>
    <w:pPr>
      <w:tabs>
        <w:tab w:val="left" w:pos="1361"/>
      </w:tabs>
      <w:spacing w:before="60" w:after="60"/>
      <w:ind w:left="1361" w:hanging="340"/>
    </w:pPr>
  </w:style>
  <w:style w:type="paragraph" w:styleId="List5">
    <w:name w:val="List 5"/>
    <w:basedOn w:val="BodyText"/>
    <w:rsid w:val="00B6350A"/>
    <w:pPr>
      <w:tabs>
        <w:tab w:val="left" w:pos="1701"/>
      </w:tabs>
      <w:spacing w:before="60" w:after="60"/>
      <w:ind w:left="1701" w:hanging="340"/>
    </w:pPr>
  </w:style>
  <w:style w:type="paragraph" w:styleId="ListBullet3">
    <w:name w:val="List Bullet 3"/>
    <w:basedOn w:val="List3"/>
    <w:rsid w:val="00B6350A"/>
    <w:pPr>
      <w:numPr>
        <w:numId w:val="15"/>
      </w:numPr>
      <w:tabs>
        <w:tab w:val="clear" w:pos="1021"/>
      </w:tabs>
      <w:ind w:left="1037" w:hanging="357"/>
    </w:pPr>
  </w:style>
  <w:style w:type="paragraph" w:styleId="ListBullet4">
    <w:name w:val="List Bullet 4"/>
    <w:basedOn w:val="List4"/>
    <w:rsid w:val="00B6350A"/>
    <w:pPr>
      <w:numPr>
        <w:numId w:val="3"/>
      </w:numPr>
    </w:pPr>
  </w:style>
  <w:style w:type="paragraph" w:styleId="ListBullet5">
    <w:name w:val="List Bullet 5"/>
    <w:basedOn w:val="List5"/>
    <w:rsid w:val="00B6350A"/>
    <w:pPr>
      <w:numPr>
        <w:numId w:val="4"/>
      </w:numPr>
    </w:pPr>
  </w:style>
  <w:style w:type="paragraph" w:styleId="ListContinue2">
    <w:name w:val="List Continue 2"/>
    <w:basedOn w:val="List2"/>
    <w:rsid w:val="00B6350A"/>
    <w:pPr>
      <w:ind w:firstLine="0"/>
    </w:pPr>
  </w:style>
  <w:style w:type="paragraph" w:styleId="ListContinue3">
    <w:name w:val="List Continue 3"/>
    <w:basedOn w:val="List3"/>
    <w:rsid w:val="00B6350A"/>
    <w:pPr>
      <w:ind w:left="1021" w:firstLine="0"/>
    </w:pPr>
  </w:style>
  <w:style w:type="paragraph" w:styleId="ListContinue4">
    <w:name w:val="List Continue 4"/>
    <w:basedOn w:val="List4"/>
    <w:rsid w:val="00B6350A"/>
    <w:pPr>
      <w:ind w:firstLine="0"/>
    </w:pPr>
  </w:style>
  <w:style w:type="paragraph" w:styleId="ListContinue5">
    <w:name w:val="List Continue 5"/>
    <w:basedOn w:val="List5"/>
    <w:rsid w:val="00B6350A"/>
    <w:pPr>
      <w:ind w:firstLine="0"/>
    </w:pPr>
  </w:style>
  <w:style w:type="paragraph" w:styleId="ListNumber3">
    <w:name w:val="List Number 3"/>
    <w:basedOn w:val="List3"/>
    <w:rsid w:val="00B6350A"/>
    <w:pPr>
      <w:numPr>
        <w:numId w:val="5"/>
      </w:numPr>
    </w:pPr>
  </w:style>
  <w:style w:type="paragraph" w:styleId="ListNumber4">
    <w:name w:val="List Number 4"/>
    <w:basedOn w:val="List4"/>
    <w:rsid w:val="00B6350A"/>
    <w:pPr>
      <w:numPr>
        <w:numId w:val="6"/>
      </w:numPr>
    </w:pPr>
  </w:style>
  <w:style w:type="paragraph" w:styleId="ListNumber5">
    <w:name w:val="List Number 5"/>
    <w:basedOn w:val="List5"/>
    <w:rsid w:val="00B6350A"/>
    <w:pPr>
      <w:numPr>
        <w:numId w:val="7"/>
      </w:numPr>
    </w:pPr>
  </w:style>
  <w:style w:type="paragraph" w:styleId="BlockText">
    <w:name w:val="Block Text"/>
    <w:basedOn w:val="Normal"/>
    <w:rsid w:val="00B6350A"/>
    <w:pPr>
      <w:spacing w:after="120"/>
      <w:ind w:left="1440" w:right="1440"/>
    </w:pPr>
  </w:style>
  <w:style w:type="character" w:customStyle="1" w:styleId="Subscript">
    <w:name w:val="Subscript"/>
    <w:rsid w:val="00B6350A"/>
    <w:rPr>
      <w:sz w:val="16"/>
      <w:vertAlign w:val="subscript"/>
    </w:rPr>
  </w:style>
  <w:style w:type="character" w:customStyle="1" w:styleId="Superscript">
    <w:name w:val="Superscript"/>
    <w:rsid w:val="00B6350A"/>
    <w:rPr>
      <w:sz w:val="16"/>
      <w:vertAlign w:val="superscript"/>
    </w:rPr>
  </w:style>
  <w:style w:type="character" w:customStyle="1" w:styleId="Symbols">
    <w:name w:val="Symbols"/>
    <w:rsid w:val="00B6350A"/>
    <w:rPr>
      <w:rFonts w:ascii="Symbol" w:hAnsi="Symbol"/>
    </w:rPr>
  </w:style>
  <w:style w:type="character" w:customStyle="1" w:styleId="MenuOptions">
    <w:name w:val="Menu Options"/>
    <w:rsid w:val="00B6350A"/>
    <w:rPr>
      <w:rFonts w:ascii="Arial Narrow" w:hAnsi="Arial Narrow"/>
      <w:smallCaps/>
    </w:rPr>
  </w:style>
  <w:style w:type="character" w:customStyle="1" w:styleId="Buttons">
    <w:name w:val="Buttons"/>
    <w:rsid w:val="00B6350A"/>
    <w:rPr>
      <w:b/>
    </w:rPr>
  </w:style>
  <w:style w:type="character" w:customStyle="1" w:styleId="Underlined">
    <w:name w:val="Underlined"/>
    <w:rsid w:val="00B6350A"/>
    <w:rPr>
      <w:u w:val="single"/>
    </w:rPr>
  </w:style>
  <w:style w:type="paragraph" w:customStyle="1" w:styleId="TableBodyTextRight">
    <w:name w:val="Table Body Text Right"/>
    <w:basedOn w:val="TableBodyText"/>
    <w:rsid w:val="00B6350A"/>
    <w:pPr>
      <w:widowControl w:val="0"/>
      <w:autoSpaceDE w:val="0"/>
      <w:autoSpaceDN w:val="0"/>
      <w:adjustRightInd w:val="0"/>
      <w:jc w:val="right"/>
    </w:pPr>
    <w:rPr>
      <w:rFonts w:cs="Arial"/>
      <w:szCs w:val="18"/>
    </w:rPr>
  </w:style>
  <w:style w:type="paragraph" w:customStyle="1" w:styleId="CopyrightText">
    <w:name w:val="Copyright Text"/>
    <w:basedOn w:val="BodyText"/>
    <w:rsid w:val="00B6350A"/>
    <w:rPr>
      <w:sz w:val="18"/>
    </w:rPr>
  </w:style>
  <w:style w:type="paragraph" w:customStyle="1" w:styleId="BodySmallRight">
    <w:name w:val="Body Small Right"/>
    <w:basedOn w:val="BodyTextRight"/>
    <w:rsid w:val="00B6350A"/>
    <w:rPr>
      <w:sz w:val="18"/>
      <w:szCs w:val="18"/>
    </w:rPr>
  </w:style>
  <w:style w:type="paragraph" w:customStyle="1" w:styleId="MarginEdition">
    <w:name w:val="Margin Edition"/>
    <w:basedOn w:val="MarginNote"/>
    <w:rsid w:val="00B6350A"/>
    <w:pPr>
      <w:spacing w:before="0" w:after="0"/>
    </w:pPr>
    <w:rPr>
      <w:rFonts w:ascii="Times New Roman" w:hAnsi="Times New Roman"/>
      <w:color w:val="999999"/>
    </w:rPr>
  </w:style>
  <w:style w:type="paragraph" w:customStyle="1" w:styleId="Spacer">
    <w:name w:val="Spacer"/>
    <w:basedOn w:val="Normal"/>
    <w:rsid w:val="00B6350A"/>
    <w:rPr>
      <w:sz w:val="2"/>
      <w:szCs w:val="2"/>
    </w:rPr>
  </w:style>
  <w:style w:type="character" w:customStyle="1" w:styleId="Small">
    <w:name w:val="Small"/>
    <w:rsid w:val="00B6350A"/>
    <w:rPr>
      <w:sz w:val="16"/>
    </w:rPr>
  </w:style>
  <w:style w:type="paragraph" w:customStyle="1" w:styleId="WideTable">
    <w:name w:val="Wide Table"/>
    <w:basedOn w:val="Normal"/>
    <w:rsid w:val="00B6350A"/>
    <w:pPr>
      <w:ind w:left="-1418"/>
    </w:pPr>
    <w:rPr>
      <w:sz w:val="2"/>
      <w:szCs w:val="2"/>
    </w:rPr>
  </w:style>
  <w:style w:type="character" w:styleId="PageNumber">
    <w:name w:val="page number"/>
    <w:rsid w:val="00B6350A"/>
  </w:style>
  <w:style w:type="paragraph" w:styleId="Quote">
    <w:name w:val="Quote"/>
    <w:basedOn w:val="Heading1"/>
    <w:link w:val="QuoteChar"/>
    <w:qFormat/>
    <w:rsid w:val="00B6350A"/>
    <w:rPr>
      <w:b w:val="0"/>
      <w:sz w:val="72"/>
      <w:szCs w:val="72"/>
      <w:lang w:val="en-NZ"/>
    </w:rPr>
  </w:style>
  <w:style w:type="character" w:customStyle="1" w:styleId="QuoteChar">
    <w:name w:val="Quote Char"/>
    <w:link w:val="Quote"/>
    <w:rsid w:val="00B63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50A"/>
    <w:pPr>
      <w:pageBreakBefore/>
    </w:pPr>
  </w:style>
  <w:style w:type="paragraph" w:customStyle="1" w:styleId="Border">
    <w:name w:val="Border"/>
    <w:basedOn w:val="Normal"/>
    <w:qFormat/>
    <w:rsid w:val="00B6350A"/>
    <w:pPr>
      <w:pBdr>
        <w:top w:val="single" w:sz="18" w:space="1" w:color="auto"/>
      </w:pBdr>
    </w:pPr>
    <w:rPr>
      <w:rFonts w:ascii="Times New Roman" w:hAnsi="Times New Roman"/>
      <w:color w:val="FFFFFF"/>
      <w:sz w:val="2"/>
    </w:rPr>
  </w:style>
  <w:style w:type="character" w:styleId="IntenseEmphasis">
    <w:name w:val="Intense Emphasis"/>
    <w:uiPriority w:val="21"/>
    <w:qFormat/>
    <w:rsid w:val="00B6350A"/>
    <w:rPr>
      <w:b/>
      <w:bCs/>
      <w:i/>
      <w:iCs/>
      <w:color w:val="auto"/>
    </w:rPr>
  </w:style>
  <w:style w:type="paragraph" w:styleId="IntenseQuote">
    <w:name w:val="Intense Quote"/>
    <w:basedOn w:val="Normal"/>
    <w:next w:val="Normal"/>
    <w:link w:val="IntenseQuoteChar"/>
    <w:uiPriority w:val="30"/>
    <w:qFormat/>
    <w:rsid w:val="00B635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350A"/>
    <w:rPr>
      <w:rFonts w:ascii="Courier New" w:eastAsia="Times New Roman" w:hAnsi="Courier New" w:cs="Times New Roman"/>
      <w:b/>
      <w:bCs/>
      <w:i/>
      <w:iCs/>
      <w:szCs w:val="20"/>
      <w:lang w:val="en-US" w:eastAsia="en-US"/>
    </w:rPr>
  </w:style>
  <w:style w:type="character" w:styleId="SubtleReference">
    <w:name w:val="Subtle Reference"/>
    <w:uiPriority w:val="31"/>
    <w:qFormat/>
    <w:rsid w:val="00B6350A"/>
    <w:rPr>
      <w:smallCaps/>
      <w:color w:val="auto"/>
      <w:u w:val="single"/>
    </w:rPr>
  </w:style>
  <w:style w:type="character" w:styleId="IntenseReference">
    <w:name w:val="Intense Reference"/>
    <w:uiPriority w:val="32"/>
    <w:qFormat/>
    <w:rsid w:val="00B6350A"/>
    <w:rPr>
      <w:b/>
      <w:bCs/>
      <w:smallCaps/>
      <w:color w:val="auto"/>
      <w:spacing w:val="5"/>
      <w:u w:val="single"/>
    </w:rPr>
  </w:style>
  <w:style w:type="paragraph" w:customStyle="1" w:styleId="2ColumnHeading">
    <w:name w:val="2Column Heading"/>
    <w:basedOn w:val="BodyText"/>
    <w:qFormat/>
    <w:rsid w:val="00B6350A"/>
    <w:pPr>
      <w:spacing w:after="60"/>
      <w:ind w:left="-2268"/>
    </w:pPr>
    <w:rPr>
      <w:b/>
    </w:rPr>
  </w:style>
  <w:style w:type="paragraph" w:customStyle="1" w:styleId="Heading1TOC">
    <w:name w:val="Heading1 TOC"/>
    <w:basedOn w:val="Normal"/>
    <w:qFormat/>
    <w:rsid w:val="00B6350A"/>
    <w:pPr>
      <w:spacing w:before="240" w:after="120"/>
    </w:pPr>
    <w:rPr>
      <w:rFonts w:ascii="Times New Roman" w:hAnsi="Times New Roman"/>
      <w:b/>
      <w:sz w:val="32"/>
    </w:rPr>
  </w:style>
  <w:style w:type="paragraph" w:customStyle="1" w:styleId="Heading2TOC">
    <w:name w:val="Heading2 TOC"/>
    <w:basedOn w:val="Normal"/>
    <w:qFormat/>
    <w:rsid w:val="00B6350A"/>
    <w:pPr>
      <w:spacing w:before="240" w:after="60"/>
    </w:pPr>
    <w:rPr>
      <w:rFonts w:ascii="Times New Roman" w:hAnsi="Times New Roman"/>
      <w:b/>
      <w:sz w:val="28"/>
    </w:rPr>
  </w:style>
  <w:style w:type="character" w:customStyle="1" w:styleId="Underline">
    <w:name w:val="Underline"/>
    <w:qFormat/>
    <w:rsid w:val="00B6350A"/>
    <w:rPr>
      <w:u w:val="single"/>
    </w:rPr>
  </w:style>
  <w:style w:type="character" w:customStyle="1" w:styleId="BoldandItalics">
    <w:name w:val="Bold and Italics"/>
    <w:qFormat/>
    <w:rsid w:val="00B6350A"/>
    <w:rPr>
      <w:b/>
      <w:i/>
      <w:u w:val="none"/>
    </w:rPr>
  </w:style>
  <w:style w:type="paragraph" w:styleId="BalloonText">
    <w:name w:val="Balloon Text"/>
    <w:basedOn w:val="Normal"/>
    <w:link w:val="BalloonTextChar"/>
    <w:rsid w:val="00B6350A"/>
    <w:rPr>
      <w:rFonts w:ascii="Tahoma" w:hAnsi="Tahoma" w:cs="Tahoma"/>
      <w:sz w:val="16"/>
      <w:szCs w:val="16"/>
    </w:rPr>
  </w:style>
  <w:style w:type="character" w:customStyle="1" w:styleId="BalloonTextChar">
    <w:name w:val="Balloon Text Char"/>
    <w:link w:val="BalloonText"/>
    <w:rsid w:val="00B63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5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35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965</Words>
  <Characters>5968</Characters>
  <Application>Microsoft Office Word</Application>
  <DocSecurity>0</DocSecurity>
  <Lines>215</Lines>
  <Paragraphs>101</Paragraphs>
  <ScaleCrop>false</ScaleCrop>
  <Company>Author-it Software Corporation Ltd.</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AHCDER502A Harvest deer velvet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2012-05-26T12:51:00Z</dcterms:created>
  <dcterms:modified xsi:type="dcterms:W3CDTF">2012-05-26T12:51:00Z</dcterms:modified>
</cp:coreProperties>
</file>