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178" w:rsidP="00E70178">
      <w:pPr>
        <w:pStyle w:val="Title"/>
      </w:pPr>
      <w:bookmarkStart w:id="0" w:name="_GoBack"/>
      <w:bookmarkEnd w:id="0"/>
      <w:r>
        <w:fldChar w:fldCharType="begin"/>
      </w:r>
      <w:r>
        <w:instrText xml:space="preserve"> TITLE   \* MERGEFORMAT </w:instrText>
      </w:r>
      <w:r>
        <w:fldChar w:fldCharType="separate"/>
      </w:r>
      <w:r>
        <w:t>AHCDER501A Comply with deer industry national velvet accreditation requirements</w:t>
      </w:r>
      <w:r>
        <w:fldChar w:fldCharType="end"/>
      </w:r>
    </w:p>
    <w:p w:rsidR="00E70178" w:rsidP="00E70178">
      <w:pPr>
        <w:pStyle w:val="Version"/>
        <w:sectPr w:rsidSect="00B61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5B3" w:rsidP="00B615B3">
      <w:pPr>
        <w:pStyle w:val="SuperHeading"/>
      </w:pPr>
      <w:r w:rsidRPr="00B615B3">
        <w:t>AHCDER501A Comply with deer industry national velvet accreditation requirements</w:t>
      </w:r>
    </w:p>
    <w:p w:rsidR="00000000" w:rsidRPr="00B615B3" w:rsidP="00B615B3">
      <w:pPr>
        <w:pStyle w:val="Heading1"/>
      </w:pPr>
      <w:bookmarkStart w:id="1" w:name="O_267779"/>
      <w:bookmarkEnd w:id="1"/>
      <w:r w:rsidRPr="00B615B3">
        <w:t>Modification History</w:t>
      </w:r>
    </w:p>
    <w:p w:rsidR="00000000" w:rsidRPr="00B615B3" w:rsidP="00B615B3">
      <w:pPr>
        <w:pStyle w:val="BodyText"/>
      </w:pPr>
      <w:r w:rsidRPr="00B615B3">
        <w:t>Not Applicable</w:t>
      </w:r>
    </w:p>
    <w:p w:rsidR="00000000" w:rsidRPr="00B615B3" w:rsidP="00B615B3">
      <w:pPr>
        <w:pStyle w:val="AllowPageBreak"/>
      </w:pPr>
    </w:p>
    <w:p w:rsidR="00000000" w:rsidRPr="00B615B3" w:rsidP="00B615B3">
      <w:pPr>
        <w:pStyle w:val="Heading1"/>
      </w:pPr>
      <w:bookmarkStart w:id="2" w:name="O_187596"/>
      <w:bookmarkEnd w:id="2"/>
      <w:r w:rsidRPr="00B615B3">
        <w:t>Unit Descriptor</w:t>
      </w:r>
    </w:p>
    <w:tbl>
      <w:tblPr>
        <w:tblW w:w="0" w:type="auto"/>
        <w:tblLayout w:type="fixed"/>
        <w:tblCellMar>
          <w:left w:w="62" w:type="dxa"/>
          <w:right w:w="62" w:type="dxa"/>
        </w:tblCellMar>
        <w:tblLook w:val="0000"/>
      </w:tblPr>
      <w:tblGrid>
        <w:gridCol w:w="2669"/>
        <w:gridCol w:w="5853"/>
      </w:tblGrid>
      <w:tr w:rsidTr="00E70178">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U</w:t>
            </w:r>
            <w:r w:rsidRPr="00B615B3">
              <w:rPr>
                <w:rStyle w:val="SpecialBold"/>
              </w:rPr>
              <w:t>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This unit covers complying with deer industry national velvet accreditation requirements and defines the standards required to:  apply the National Velvet Accreditation Scheme (NVAS) to own enterprise;  establish and maintain a bona fide cli</w:t>
            </w:r>
            <w:r w:rsidRPr="00B615B3">
              <w:t>ent-veterinarian relationship;  apply relevant state and territory legislation and industry codes of practice as they relate to own enterprise;  demonstrate knowledge of legal aspects of possession and use of approved drugs;  establish systems to satisfy t</w:t>
            </w:r>
            <w:r w:rsidRPr="00B615B3">
              <w:t>he Deer Industry Association of Australia (DIAA) Quality Assurance (QA) program.</w:t>
            </w:r>
          </w:p>
        </w:tc>
      </w:tr>
    </w:tbl>
    <w:p w:rsidR="00E70178" w:rsidP="00B615B3">
      <w:pPr>
        <w:pStyle w:val="BodyText"/>
      </w:pPr>
    </w:p>
    <w:p w:rsidR="00E70178" w:rsidP="00B615B3">
      <w:pPr>
        <w:pStyle w:val="BodyText"/>
      </w:pPr>
    </w:p>
    <w:p w:rsidR="00000000" w:rsidRPr="00B615B3" w:rsidP="00B615B3">
      <w:pPr>
        <w:pStyle w:val="Heading1"/>
      </w:pPr>
      <w:bookmarkStart w:id="3" w:name="O_187600"/>
      <w:bookmarkEnd w:id="3"/>
      <w:r w:rsidRPr="00B615B3">
        <w:t>Application of the Unit</w:t>
      </w:r>
    </w:p>
    <w:tbl>
      <w:tblPr>
        <w:tblW w:w="0" w:type="auto"/>
        <w:tblLayout w:type="fixed"/>
        <w:tblCellMar>
          <w:left w:w="62" w:type="dxa"/>
          <w:right w:w="62" w:type="dxa"/>
        </w:tblCellMar>
        <w:tblLook w:val="0000"/>
      </w:tblPr>
      <w:tblGrid>
        <w:gridCol w:w="2756"/>
        <w:gridCol w:w="5766"/>
      </w:tblGrid>
      <w:tr w:rsidTr="00E7017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This unit applies deer farm managers.</w:t>
            </w:r>
          </w:p>
        </w:tc>
      </w:tr>
    </w:tbl>
    <w:p w:rsidR="00E70178" w:rsidP="00B615B3">
      <w:pPr>
        <w:pStyle w:val="BodyText"/>
      </w:pPr>
    </w:p>
    <w:p w:rsidR="00E70178" w:rsidP="00B615B3">
      <w:pPr>
        <w:pStyle w:val="BodyText"/>
      </w:pPr>
    </w:p>
    <w:p w:rsidR="00000000" w:rsidRPr="00B615B3" w:rsidP="00B615B3">
      <w:pPr>
        <w:pStyle w:val="Heading1"/>
      </w:pPr>
      <w:bookmarkStart w:id="4" w:name="O_276039"/>
      <w:bookmarkEnd w:id="4"/>
      <w:r w:rsidRPr="00B615B3">
        <w:t>Licensing/Regulatory Information</w:t>
      </w:r>
    </w:p>
    <w:p w:rsidR="00000000" w:rsidRPr="00B615B3" w:rsidP="00B615B3">
      <w:pPr>
        <w:pStyle w:val="BodyText"/>
      </w:pPr>
      <w:r w:rsidRPr="00B615B3">
        <w:t>Not Applicable</w:t>
      </w:r>
    </w:p>
    <w:p w:rsidR="00000000" w:rsidRPr="00B615B3" w:rsidP="00B615B3">
      <w:pPr>
        <w:pStyle w:val="AllowPageBreak"/>
      </w:pPr>
    </w:p>
    <w:p w:rsidR="00000000" w:rsidRPr="00B615B3" w:rsidP="00B615B3">
      <w:pPr>
        <w:pStyle w:val="Heading1"/>
      </w:pPr>
      <w:bookmarkStart w:id="5" w:name="O_187598"/>
      <w:bookmarkEnd w:id="5"/>
      <w:r w:rsidRPr="00B615B3">
        <w:t>Pre-Requisites</w:t>
      </w:r>
    </w:p>
    <w:tbl>
      <w:tblPr>
        <w:tblW w:w="0" w:type="auto"/>
        <w:tblLayout w:type="fixed"/>
        <w:tblCellMar>
          <w:left w:w="62" w:type="dxa"/>
          <w:right w:w="62" w:type="dxa"/>
        </w:tblCellMar>
        <w:tblLook w:val="0000"/>
      </w:tblPr>
      <w:tblGrid>
        <w:gridCol w:w="2775"/>
        <w:gridCol w:w="1295"/>
        <w:gridCol w:w="4452"/>
      </w:tblGrid>
      <w:tr w:rsidTr="00E701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p>
        </w:tc>
      </w:tr>
    </w:tbl>
    <w:p w:rsidR="00E70178" w:rsidP="00B615B3">
      <w:pPr>
        <w:pStyle w:val="BodyText"/>
      </w:pPr>
    </w:p>
    <w:p w:rsidR="00E70178" w:rsidP="00B615B3">
      <w:pPr>
        <w:pStyle w:val="BodyText"/>
      </w:pPr>
    </w:p>
    <w:p w:rsidR="00000000" w:rsidRPr="00B615B3" w:rsidP="00B615B3">
      <w:pPr>
        <w:pStyle w:val="Heading1"/>
      </w:pPr>
      <w:bookmarkStart w:id="6" w:name="O_187597"/>
      <w:bookmarkEnd w:id="6"/>
      <w:r w:rsidRPr="00B615B3">
        <w:t>Employability Skills Information</w:t>
      </w:r>
    </w:p>
    <w:tbl>
      <w:tblPr>
        <w:tblW w:w="0" w:type="auto"/>
        <w:tblLayout w:type="fixed"/>
        <w:tblCellMar>
          <w:left w:w="62" w:type="dxa"/>
          <w:right w:w="62" w:type="dxa"/>
        </w:tblCellMar>
        <w:tblLook w:val="0000"/>
      </w:tblPr>
      <w:tblGrid>
        <w:gridCol w:w="2802"/>
        <w:gridCol w:w="5720"/>
      </w:tblGrid>
      <w:tr w:rsidTr="00E701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This unit contains employability skills.</w:t>
            </w:r>
          </w:p>
        </w:tc>
      </w:tr>
    </w:tbl>
    <w:p w:rsidR="00E70178" w:rsidP="00B615B3">
      <w:pPr>
        <w:pStyle w:val="BodyText"/>
      </w:pPr>
    </w:p>
    <w:p w:rsidR="00E70178" w:rsidP="00B615B3">
      <w:pPr>
        <w:pStyle w:val="BodyText"/>
      </w:pPr>
    </w:p>
    <w:p w:rsidR="00000000" w:rsidRPr="00B615B3" w:rsidP="00B615B3">
      <w:pPr>
        <w:pStyle w:val="Heading1"/>
      </w:pPr>
      <w:bookmarkStart w:id="7" w:name="O_285825"/>
      <w:bookmarkEnd w:id="7"/>
      <w:r w:rsidRPr="00B615B3">
        <w:t>Elements and Performance Criteria Pre-Content</w:t>
      </w:r>
    </w:p>
    <w:p w:rsidR="00000000" w:rsidRPr="00B615B3" w:rsidP="00B615B3">
      <w:pPr>
        <w:pStyle w:val="BodyText"/>
      </w:pPr>
      <w:r w:rsidRPr="00B615B3">
        <w:t>Not Applicable</w:t>
      </w:r>
    </w:p>
    <w:p w:rsidR="00000000" w:rsidRPr="00B615B3" w:rsidP="00B615B3">
      <w:pPr>
        <w:pStyle w:val="AllowPageBreak"/>
      </w:pPr>
    </w:p>
    <w:p w:rsidR="00000000" w:rsidRPr="00B615B3" w:rsidP="00B615B3">
      <w:pPr>
        <w:pStyle w:val="Heading1"/>
      </w:pPr>
      <w:bookmarkStart w:id="8" w:name="O_232492"/>
      <w:bookmarkEnd w:id="8"/>
      <w:r w:rsidRPr="00B615B3">
        <w:t>Elements and Performance Criteria</w:t>
      </w:r>
    </w:p>
    <w:tbl>
      <w:tblPr>
        <w:tblW w:w="0" w:type="auto"/>
        <w:tblLayout w:type="fixed"/>
        <w:tblCellMar>
          <w:left w:w="62" w:type="dxa"/>
          <w:right w:w="62" w:type="dxa"/>
        </w:tblCellMar>
        <w:tblLook w:val="0000"/>
      </w:tblPr>
      <w:tblGrid>
        <w:gridCol w:w="2606"/>
        <w:gridCol w:w="5916"/>
      </w:tblGrid>
      <w:tr w:rsidTr="00E70178">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PERFORMANCE CRITERIA</w:t>
            </w:r>
          </w:p>
        </w:tc>
      </w:tr>
      <w:tr w:rsidTr="00E7017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List"/>
              <w:rPr>
                <w:lang w:val="en-NZ"/>
              </w:rPr>
            </w:pPr>
            <w:r w:rsidRPr="00B615B3">
              <w:t>1.</w:t>
            </w:r>
            <w:r w:rsidRPr="00B615B3">
              <w:tab/>
              <w:t>Demonstrate knowledge of deer velvet industry requirements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List2"/>
            </w:pPr>
            <w:r w:rsidRPr="00B615B3">
              <w:t>1.1.</w:t>
            </w:r>
            <w:r w:rsidRPr="00B615B3">
              <w:tab/>
            </w:r>
            <w:r w:rsidRPr="00B615B3">
              <w:t>Relevant legislation and codes of practice are identified and applied to deer farm activities and in particular to deer velveting.</w:t>
            </w:r>
          </w:p>
          <w:p w:rsidR="00000000" w:rsidRPr="00B615B3" w:rsidP="00B615B3">
            <w:pPr>
              <w:pStyle w:val="List2"/>
            </w:pPr>
            <w:r w:rsidRPr="00B615B3">
              <w:t>1.2.</w:t>
            </w:r>
            <w:r w:rsidRPr="00B615B3">
              <w:tab/>
              <w:t>Industry accreditation and quality assurance schemes are identified and implemented according to industry requirements.</w:t>
            </w:r>
          </w:p>
          <w:p w:rsidR="00000000" w:rsidRPr="00B615B3" w:rsidP="00B615B3">
            <w:pPr>
              <w:pStyle w:val="List2"/>
            </w:pPr>
            <w:r w:rsidRPr="00B615B3">
              <w:t>1.3.</w:t>
            </w:r>
            <w:r w:rsidRPr="00B615B3">
              <w:tab/>
              <w:t>Relationships with external parties are established and maintained.</w:t>
            </w:r>
          </w:p>
          <w:p w:rsidR="00000000" w:rsidRPr="00B615B3" w:rsidP="00B615B3">
            <w:pPr>
              <w:pStyle w:val="List2"/>
            </w:pPr>
            <w:r w:rsidRPr="00B615B3">
              <w:t>1.4.</w:t>
            </w:r>
            <w:r w:rsidRPr="00B615B3">
              <w:tab/>
              <w:t>A bona fide legal relationship with a registered veterinarian is established and maintained.</w:t>
            </w:r>
          </w:p>
          <w:p w:rsidR="00000000" w:rsidP="00B615B3">
            <w:pPr>
              <w:pStyle w:val="List2"/>
              <w:rPr>
                <w:lang w:val="en-NZ"/>
              </w:rPr>
            </w:pPr>
            <w:r w:rsidRPr="00B615B3">
              <w:t>1.5.</w:t>
            </w:r>
            <w:r w:rsidRPr="00B615B3">
              <w:tab/>
              <w:t>Record keeping system is established and maintained according to industry and le</w:t>
            </w:r>
            <w:r w:rsidRPr="00B615B3">
              <w:t>gislative requirements.</w:t>
            </w:r>
          </w:p>
        </w:tc>
      </w:tr>
      <w:tr w:rsidTr="00E70178">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List"/>
              <w:rPr>
                <w:lang w:val="en-NZ"/>
              </w:rPr>
            </w:pPr>
            <w:r w:rsidRPr="00B615B3">
              <w:t>2.</w:t>
            </w:r>
            <w:r w:rsidRPr="00B615B3">
              <w:tab/>
              <w:t>Apply knowledge of industry-accredited deer velveting process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List2"/>
            </w:pPr>
            <w:r w:rsidRPr="00B615B3">
              <w:t>2.1.</w:t>
            </w:r>
            <w:r w:rsidRPr="00B615B3">
              <w:tab/>
              <w:t>Animals are handled according to Occupational Health and Safety (OHS) and animal welfare requirements.</w:t>
            </w:r>
          </w:p>
          <w:p w:rsidR="00000000" w:rsidRPr="00B615B3" w:rsidP="00B615B3">
            <w:pPr>
              <w:pStyle w:val="List2"/>
            </w:pPr>
            <w:r w:rsidRPr="00B615B3">
              <w:t>2.2.</w:t>
            </w:r>
            <w:r w:rsidRPr="00B615B3">
              <w:tab/>
              <w:t>Restraint facilities and equipment suitable for handl</w:t>
            </w:r>
            <w:r w:rsidRPr="00B615B3">
              <w:t>ing animals for velvet harvesting are selected and used.</w:t>
            </w:r>
          </w:p>
          <w:p w:rsidR="00000000" w:rsidRPr="00B615B3" w:rsidP="00B615B3">
            <w:pPr>
              <w:pStyle w:val="List2"/>
            </w:pPr>
            <w:r w:rsidRPr="00B615B3">
              <w:t>2.3.</w:t>
            </w:r>
            <w:r w:rsidRPr="00B615B3">
              <w:tab/>
              <w:t>Stag/buck management process is established and followed before and after velveting.</w:t>
            </w:r>
          </w:p>
          <w:p w:rsidR="00000000" w:rsidRPr="00B615B3" w:rsidP="00B615B3">
            <w:pPr>
              <w:pStyle w:val="List2"/>
            </w:pPr>
            <w:r w:rsidRPr="00B615B3">
              <w:t>2.4.</w:t>
            </w:r>
            <w:r w:rsidRPr="00B615B3">
              <w:tab/>
              <w:t>Deer antler growth rates and optimum time for cutting are determined.</w:t>
            </w:r>
          </w:p>
          <w:p w:rsidR="00000000" w:rsidRPr="00B615B3" w:rsidP="00B615B3">
            <w:pPr>
              <w:pStyle w:val="List2"/>
            </w:pPr>
            <w:r w:rsidRPr="00B615B3">
              <w:t>2.5.</w:t>
            </w:r>
            <w:r w:rsidRPr="00B615B3">
              <w:tab/>
              <w:t xml:space="preserve">Relevant drugs and equipment </w:t>
            </w:r>
            <w:r w:rsidRPr="00B615B3">
              <w:t>used in velveting are identified and dosage rates are calculated.</w:t>
            </w:r>
          </w:p>
          <w:p w:rsidR="00000000" w:rsidRPr="00B615B3" w:rsidP="00B615B3">
            <w:pPr>
              <w:pStyle w:val="List2"/>
            </w:pPr>
            <w:r w:rsidRPr="00B615B3">
              <w:t>2.6.</w:t>
            </w:r>
            <w:r w:rsidRPr="00B615B3">
              <w:tab/>
              <w:t>Human emergency response procedures are established according to legislative and organisational requirements.</w:t>
            </w:r>
          </w:p>
        </w:tc>
      </w:tr>
    </w:tbl>
    <w:p w:rsidR="00E70178" w:rsidP="00B615B3">
      <w:pPr>
        <w:pStyle w:val="BodyText"/>
      </w:pPr>
    </w:p>
    <w:p w:rsidR="00E70178" w:rsidP="00B615B3">
      <w:pPr>
        <w:pStyle w:val="BodyText"/>
      </w:pPr>
    </w:p>
    <w:p w:rsidR="00000000" w:rsidRPr="00B615B3" w:rsidP="00B615B3">
      <w:pPr>
        <w:pStyle w:val="Heading1"/>
      </w:pPr>
      <w:bookmarkStart w:id="9" w:name="O_256442"/>
      <w:bookmarkEnd w:id="9"/>
      <w:r w:rsidRPr="00B615B3">
        <w:t>Required Skills and Knowledge</w:t>
      </w:r>
    </w:p>
    <w:tbl>
      <w:tblPr>
        <w:tblW w:w="0" w:type="auto"/>
        <w:tblLayout w:type="fixed"/>
        <w:tblCellMar>
          <w:left w:w="62" w:type="dxa"/>
          <w:right w:w="62" w:type="dxa"/>
        </w:tblCellMar>
        <w:tblLook w:val="0000"/>
      </w:tblPr>
      <w:tblGrid>
        <w:gridCol w:w="8522"/>
      </w:tblGrid>
      <w:tr w:rsidTr="00E701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REQUIRED SKILLS AND KNOWLEDGE</w:t>
            </w:r>
          </w:p>
        </w:tc>
      </w:tr>
      <w:tr w:rsidTr="00E701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t>This section describes the skills and knowledge required for this unit.</w:t>
            </w:r>
          </w:p>
        </w:tc>
      </w:tr>
      <w:tr w:rsidTr="00E70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Required skills</w:t>
            </w:r>
          </w:p>
        </w:tc>
      </w:tr>
      <w:tr w:rsidTr="00E70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ListBullet"/>
            </w:pPr>
            <w:r w:rsidRPr="00B615B3">
              <w:t>Comply with deer industry national velvet accreditation requirements applies to the outcomes of drug administration</w:t>
            </w:r>
          </w:p>
          <w:p w:rsidR="00000000" w:rsidRPr="00B615B3" w:rsidP="00B615B3">
            <w:pPr>
              <w:pStyle w:val="ListBullet"/>
            </w:pPr>
            <w:r w:rsidRPr="00B615B3">
              <w:t>complying with the NVAS and quality assurance program of the DIAA</w:t>
            </w:r>
          </w:p>
          <w:p w:rsidR="00000000" w:rsidRPr="00B615B3" w:rsidP="00B615B3">
            <w:pPr>
              <w:pStyle w:val="ListBullet"/>
            </w:pPr>
            <w:r w:rsidRPr="00B615B3">
              <w:t>dealing with aggressive or difficult animals</w:t>
            </w:r>
          </w:p>
          <w:p w:rsidR="00000000" w:rsidRPr="00B615B3" w:rsidP="00B615B3">
            <w:pPr>
              <w:pStyle w:val="ListBullet"/>
            </w:pPr>
            <w:r w:rsidRPr="00B615B3">
              <w:t>during velveting, recognising signs of stress and pain and their effect and taking appropriate action</w:t>
            </w:r>
          </w:p>
          <w:p w:rsidR="00000000" w:rsidRPr="00B615B3" w:rsidP="00B615B3">
            <w:pPr>
              <w:pStyle w:val="ListBullet"/>
            </w:pPr>
            <w:r w:rsidRPr="00B615B3">
              <w:t>implementing emer</w:t>
            </w:r>
            <w:r w:rsidRPr="00B615B3">
              <w:t>gency response procedures such as Cardiopulmonary Resuscitation (CPR)</w:t>
            </w:r>
          </w:p>
          <w:p w:rsidR="00000000" w:rsidRPr="00B615B3" w:rsidP="00B615B3">
            <w:pPr>
              <w:pStyle w:val="ListBullet"/>
            </w:pPr>
            <w:r w:rsidRPr="00B615B3">
              <w:t>using handling and restraint facilities and equipment</w:t>
            </w:r>
          </w:p>
          <w:p w:rsidR="00000000" w:rsidRPr="00B615B3" w:rsidP="00B615B3">
            <w:pPr>
              <w:pStyle w:val="ListBullet"/>
            </w:pPr>
            <w:r w:rsidRPr="00B615B3">
              <w:t>use literacy skills to fulfil job roles as required by the organisation.  The level of skill may range from reading and understandin</w:t>
            </w:r>
            <w:r w:rsidRPr="00B615B3">
              <w:t>g documentation to completion of written reports</w:t>
            </w:r>
          </w:p>
          <w:p w:rsidR="00000000" w:rsidRPr="00B615B3" w:rsidP="00B615B3">
            <w:pPr>
              <w:pStyle w:val="ListBullet"/>
            </w:pPr>
            <w:r w:rsidRPr="00B615B3">
              <w:t>use oral communication skills/language competence to fulfil the job role as specified by the organisation including questioning, active listening, asking for clarification, negotiating solutions and respondi</w:t>
            </w:r>
            <w:r w:rsidRPr="00B615B3">
              <w:t>ng to a range of views</w:t>
            </w:r>
          </w:p>
          <w:p w:rsidR="00000000" w:rsidRPr="00B615B3" w:rsidP="00B615B3">
            <w:pPr>
              <w:pStyle w:val="ListBullet"/>
            </w:pPr>
            <w:r w:rsidRPr="00B615B3">
              <w:t>use numeracy skills to estimate, calculate and record complex workplace measures</w:t>
            </w:r>
          </w:p>
          <w:p w:rsidR="00000000" w:rsidP="00B615B3">
            <w:pPr>
              <w:pStyle w:val="ListBullet"/>
              <w:rPr>
                <w:lang w:val="en-NZ"/>
              </w:rPr>
            </w:pPr>
            <w:r w:rsidRPr="00B615B3">
              <w:t>use interpersonal skills to work with others and relate to people from a range of cultural, social and religious backgrounds and with a range of physica</w:t>
            </w:r>
            <w:r w:rsidRPr="00B615B3">
              <w:t>l and mental abilities.</w:t>
            </w:r>
          </w:p>
        </w:tc>
      </w:tr>
      <w:tr w:rsidTr="00E70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Required knowledge</w:t>
            </w:r>
          </w:p>
        </w:tc>
      </w:tr>
      <w:tr w:rsidTr="00E701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ListBullet"/>
            </w:pPr>
            <w:r w:rsidRPr="00B615B3">
              <w:t>animal welfare issues and legislation relating to velvet antler harvesting</w:t>
            </w:r>
          </w:p>
          <w:p w:rsidR="00000000" w:rsidRPr="00B615B3" w:rsidP="00B615B3">
            <w:pPr>
              <w:pStyle w:val="ListBullet"/>
            </w:pPr>
            <w:r w:rsidRPr="00B615B3">
              <w:t>basic and applied principles of anatomy, physiology, pain control and pharmacology relevant to velvet harvesting</w:t>
            </w:r>
          </w:p>
          <w:p w:rsidR="00000000" w:rsidRPr="00B615B3" w:rsidP="00B615B3">
            <w:pPr>
              <w:pStyle w:val="ListBullet"/>
            </w:pPr>
            <w:r w:rsidRPr="00B615B3">
              <w:t>DIAA's NVAS and quality</w:t>
            </w:r>
            <w:r w:rsidRPr="00B615B3">
              <w:t xml:space="preserve"> assurance program</w:t>
            </w:r>
          </w:p>
          <w:p w:rsidR="00000000" w:rsidRPr="00B615B3" w:rsidP="00B615B3">
            <w:pPr>
              <w:pStyle w:val="ListBullet"/>
            </w:pPr>
            <w:r w:rsidRPr="00B615B3">
              <w:t>definitions and requirements with respect to veterinary supervision and legal responsibilities of deer producers and veterinarians</w:t>
            </w:r>
          </w:p>
          <w:p w:rsidR="00000000" w:rsidRPr="00B615B3" w:rsidP="00B615B3">
            <w:pPr>
              <w:pStyle w:val="ListBullet"/>
            </w:pPr>
            <w:r w:rsidRPr="00B615B3">
              <w:t>drug withholding periods and tissue residues</w:t>
            </w:r>
          </w:p>
          <w:p w:rsidR="00000000" w:rsidRPr="00B615B3" w:rsidP="00B615B3">
            <w:pPr>
              <w:pStyle w:val="ListBullet"/>
            </w:pPr>
            <w:r w:rsidRPr="00B615B3">
              <w:t>management of deer before and after velveting</w:t>
            </w:r>
          </w:p>
          <w:p w:rsidR="00000000" w:rsidRPr="00B615B3" w:rsidP="00B615B3">
            <w:pPr>
              <w:pStyle w:val="ListBullet"/>
            </w:pPr>
            <w:r w:rsidRPr="00B615B3">
              <w:t>nature of a bon</w:t>
            </w:r>
            <w:r w:rsidRPr="00B615B3">
              <w:t>a fide legal relationship</w:t>
            </w:r>
          </w:p>
          <w:p w:rsidR="00000000" w:rsidRPr="00B615B3" w:rsidP="00B615B3">
            <w:pPr>
              <w:pStyle w:val="ListBullet"/>
            </w:pPr>
            <w:r w:rsidRPr="00B615B3">
              <w:t>principles and process of velveting, including potential complications</w:t>
            </w:r>
          </w:p>
          <w:p w:rsidR="00000000" w:rsidRPr="00B615B3" w:rsidP="00B615B3">
            <w:pPr>
              <w:pStyle w:val="ListBullet"/>
            </w:pPr>
            <w:r w:rsidRPr="00B615B3">
              <w:t>relevant action of drugs used for velveting on body function, and detrimental results of drug administration</w:t>
            </w:r>
          </w:p>
          <w:p w:rsidR="00000000" w:rsidRPr="00B615B3" w:rsidP="00B615B3">
            <w:pPr>
              <w:pStyle w:val="ListBullet"/>
            </w:pPr>
            <w:r w:rsidRPr="00B615B3">
              <w:t>relevant legislation relating to restricted drugs</w:t>
            </w:r>
          </w:p>
          <w:p w:rsidR="00000000" w:rsidRPr="00B615B3" w:rsidP="00B615B3">
            <w:pPr>
              <w:pStyle w:val="ListBullet"/>
            </w:pPr>
            <w:r w:rsidRPr="00B615B3">
              <w:t>OHS legislation, codes of practice and enterprise requirements.</w:t>
            </w:r>
          </w:p>
        </w:tc>
      </w:tr>
    </w:tbl>
    <w:p w:rsidR="00E70178" w:rsidP="00B615B3">
      <w:pPr>
        <w:pStyle w:val="BodyText"/>
      </w:pPr>
    </w:p>
    <w:p w:rsidR="00E70178" w:rsidP="00B615B3">
      <w:pPr>
        <w:pStyle w:val="BodyText"/>
      </w:pPr>
    </w:p>
    <w:p w:rsidR="00000000" w:rsidRPr="00B615B3" w:rsidP="00B615B3">
      <w:pPr>
        <w:pStyle w:val="AllowPageBreak"/>
      </w:pPr>
    </w:p>
    <w:p w:rsidR="00000000" w:rsidRPr="00B615B3" w:rsidP="00B615B3">
      <w:pPr>
        <w:pStyle w:val="Heading1"/>
      </w:pPr>
      <w:bookmarkStart w:id="10" w:name="O_240476"/>
      <w:bookmarkEnd w:id="10"/>
      <w:r w:rsidRPr="00B615B3">
        <w:t>Evidence Guide</w:t>
      </w:r>
    </w:p>
    <w:tbl>
      <w:tblPr>
        <w:tblW w:w="9570" w:type="dxa"/>
        <w:tblLayout w:type="fixed"/>
        <w:tblCellMar>
          <w:left w:w="62" w:type="dxa"/>
          <w:right w:w="62" w:type="dxa"/>
        </w:tblCellMar>
        <w:tblLook w:val="0000"/>
      </w:tblPr>
      <w:tblGrid>
        <w:gridCol w:w="3908"/>
        <w:gridCol w:w="5662"/>
      </w:tblGrid>
      <w:tr w:rsidTr="00E701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EVIDENCE GUIDE</w:t>
            </w:r>
          </w:p>
        </w:tc>
      </w:tr>
      <w:tr w:rsidTr="00E701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t>The evidence guide provides advice on assessment and must be read in conjunction with the performance criteria, required skills and knowledge, range statement and the Assessment Guidelines for the Training Package.</w:t>
            </w:r>
          </w:p>
        </w:tc>
      </w:tr>
      <w:tr w:rsidTr="00E70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The evidence required to demonstrate competency in this unit must be relevant to workplace operations and satisfy holistically all of the requirements of the perfo</w:t>
            </w:r>
            <w:r w:rsidRPr="00B615B3">
              <w:t>rmance criteria and required skills and knowledge and include achievement of the following:</w:t>
            </w:r>
          </w:p>
          <w:p w:rsidR="00000000" w:rsidRPr="00B615B3" w:rsidP="00B615B3">
            <w:pPr>
              <w:pStyle w:val="ListBullet"/>
            </w:pPr>
            <w:r w:rsidRPr="00B615B3">
              <w:t>apply the NVAS to own enterprise</w:t>
            </w:r>
          </w:p>
          <w:p w:rsidR="00000000" w:rsidRPr="00B615B3" w:rsidP="00B615B3">
            <w:pPr>
              <w:pStyle w:val="ListBullet"/>
            </w:pPr>
            <w:r w:rsidRPr="00B615B3">
              <w:t>establish and maintain a bona fide client-veterinarian relationship</w:t>
            </w:r>
          </w:p>
          <w:p w:rsidR="00000000" w:rsidRPr="00B615B3" w:rsidP="00B615B3">
            <w:pPr>
              <w:pStyle w:val="ListBullet"/>
            </w:pPr>
            <w:r w:rsidRPr="00B615B3">
              <w:t>apply relevant state and territory legislation and industry cod</w:t>
            </w:r>
            <w:r w:rsidRPr="00B615B3">
              <w:t>es of practice as they relate to own enterprise</w:t>
            </w:r>
          </w:p>
          <w:p w:rsidR="00000000" w:rsidRPr="00B615B3" w:rsidP="00B615B3">
            <w:pPr>
              <w:pStyle w:val="ListBullet"/>
            </w:pPr>
            <w:r w:rsidRPr="00B615B3">
              <w:t>demonstrate knowledge of legal aspects of possession and use of approved drugs</w:t>
            </w:r>
          </w:p>
          <w:p w:rsidR="00000000" w:rsidP="00B615B3">
            <w:pPr>
              <w:pStyle w:val="ListBullet"/>
              <w:rPr>
                <w:lang w:val="en-NZ"/>
              </w:rPr>
            </w:pPr>
            <w:r w:rsidRPr="00B615B3">
              <w:t>establish systems to satisfy the DIAA's quality assurance program.</w:t>
            </w:r>
          </w:p>
        </w:tc>
      </w:tr>
      <w:tr w:rsidTr="00E701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Competency r</w:t>
            </w:r>
            <w:r w:rsidRPr="00B615B3">
              <w:t xml:space="preserve">equires the application of work practices under work conditions.  Selection and use of resources for some worksites may differ due to the regional or enterprise circumstances.  The candidate must also have access to the following resources:  </w:t>
            </w:r>
          </w:p>
          <w:p w:rsidR="00000000" w:rsidRPr="00B615B3" w:rsidP="00B615B3">
            <w:pPr>
              <w:pStyle w:val="ListBullet"/>
            </w:pPr>
            <w:r w:rsidRPr="00B615B3">
              <w:t>supervision b</w:t>
            </w:r>
            <w:r w:rsidRPr="00B615B3">
              <w:t>y a registered veterinarian</w:t>
            </w:r>
          </w:p>
          <w:p w:rsidR="00000000" w:rsidRPr="00B615B3" w:rsidP="00B615B3">
            <w:pPr>
              <w:pStyle w:val="ListBullet"/>
            </w:pPr>
            <w:r w:rsidRPr="00B615B3">
              <w:t>relevant legislation and industry codes of practice</w:t>
            </w:r>
          </w:p>
          <w:p w:rsidR="00000000" w:rsidRPr="00B615B3" w:rsidP="00B615B3">
            <w:pPr>
              <w:pStyle w:val="ListBullet"/>
            </w:pPr>
            <w:r w:rsidRPr="00B615B3">
              <w:t>organisational policies and procedures</w:t>
            </w:r>
          </w:p>
          <w:p w:rsidR="00000000" w:rsidRPr="00B615B3" w:rsidP="00B615B3">
            <w:pPr>
              <w:pStyle w:val="ListBullet"/>
            </w:pPr>
            <w:r w:rsidRPr="00B615B3">
              <w:t>facilities, materials and equipment for velveting normally available on a deer farm, including:</w:t>
            </w:r>
          </w:p>
          <w:p w:rsidR="00000000" w:rsidRPr="00B615B3" w:rsidP="00B615B3">
            <w:pPr>
              <w:pStyle w:val="ListBullet2"/>
            </w:pPr>
            <w:r w:rsidRPr="00B615B3">
              <w:t>access to deer</w:t>
            </w:r>
          </w:p>
          <w:p w:rsidR="00000000" w:rsidRPr="00B615B3" w:rsidP="00B615B3">
            <w:pPr>
              <w:pStyle w:val="ListBullet2"/>
            </w:pPr>
            <w:r w:rsidRPr="00B615B3">
              <w:t>drug charts</w:t>
            </w:r>
          </w:p>
          <w:p w:rsidR="00000000" w:rsidRPr="00B615B3" w:rsidP="00B615B3">
            <w:pPr>
              <w:pStyle w:val="ListBullet2"/>
            </w:pPr>
            <w:r w:rsidRPr="00B615B3">
              <w:t>drugs and equipment for velveting</w:t>
            </w:r>
          </w:p>
          <w:p w:rsidR="00000000" w:rsidRPr="00B615B3" w:rsidP="00B615B3">
            <w:pPr>
              <w:pStyle w:val="ListBullet2"/>
            </w:pPr>
            <w:r w:rsidRPr="00B615B3">
              <w:t>biohazard sharps container</w:t>
            </w:r>
          </w:p>
          <w:p w:rsidR="00000000" w:rsidRPr="00B615B3" w:rsidP="00B615B3">
            <w:pPr>
              <w:pStyle w:val="ListBullet2"/>
            </w:pPr>
            <w:r w:rsidRPr="00B615B3">
              <w:t>record keeping system</w:t>
            </w:r>
          </w:p>
          <w:p w:rsidR="00000000" w:rsidRPr="00B615B3" w:rsidP="00B615B3">
            <w:pPr>
              <w:pStyle w:val="ListBullet2"/>
            </w:pPr>
            <w:r w:rsidRPr="00B615B3">
              <w:t>freezer and storage facilities for harvested velvet</w:t>
            </w:r>
          </w:p>
          <w:p w:rsidR="00000000" w:rsidRPr="00B615B3" w:rsidP="00B615B3">
            <w:pPr>
              <w:pStyle w:val="ListBullet2"/>
            </w:pPr>
            <w:r w:rsidRPr="00B615B3">
              <w:t>velvet grading chart</w:t>
            </w:r>
          </w:p>
          <w:p w:rsidR="00000000" w:rsidRPr="00B615B3" w:rsidP="00B615B3">
            <w:pPr>
              <w:pStyle w:val="ListBullet2"/>
            </w:pPr>
            <w:r w:rsidRPr="00B615B3">
              <w:t>grading equipment and NVAS tags.</w:t>
            </w:r>
          </w:p>
        </w:tc>
      </w:tr>
    </w:tbl>
    <w:p w:rsidR="00E70178" w:rsidP="00B615B3">
      <w:pPr>
        <w:pStyle w:val="BodyText"/>
      </w:pPr>
    </w:p>
    <w:p w:rsidR="00E70178" w:rsidP="00B615B3">
      <w:pPr>
        <w:pStyle w:val="BodyText"/>
      </w:pPr>
    </w:p>
    <w:p w:rsidR="00000000" w:rsidRPr="00B615B3" w:rsidP="00B615B3">
      <w:pPr>
        <w:pStyle w:val="Heading1"/>
      </w:pPr>
      <w:bookmarkStart w:id="11" w:name="O_248459"/>
      <w:bookmarkEnd w:id="11"/>
      <w:r w:rsidRPr="00B615B3">
        <w:t>Range Statement</w:t>
      </w:r>
    </w:p>
    <w:tbl>
      <w:tblPr>
        <w:tblW w:w="0" w:type="auto"/>
        <w:tblLayout w:type="fixed"/>
        <w:tblCellMar>
          <w:left w:w="62" w:type="dxa"/>
          <w:right w:w="62" w:type="dxa"/>
        </w:tblCellMar>
        <w:tblLook w:val="0000"/>
      </w:tblPr>
      <w:tblGrid>
        <w:gridCol w:w="3493"/>
        <w:gridCol w:w="5029"/>
      </w:tblGrid>
      <w:tr w:rsidTr="00E701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RANGE STATEMENT</w:t>
            </w:r>
          </w:p>
        </w:tc>
      </w:tr>
      <w:tr w:rsidTr="00E701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t>The range statement relates to the unit of competency as a whole.</w:t>
            </w:r>
          </w:p>
        </w:tc>
      </w:tr>
      <w:tr w:rsidTr="00E7017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t>Animals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ListBullet"/>
            </w:pPr>
            <w:r w:rsidRPr="00B615B3">
              <w:t>all breeds of deer covered by the NVAS and quality assurance program of the DIAA.</w:t>
            </w:r>
          </w:p>
        </w:tc>
      </w:tr>
    </w:tbl>
    <w:p w:rsidR="00E70178" w:rsidP="00B615B3">
      <w:pPr>
        <w:pStyle w:val="BodyText"/>
      </w:pPr>
    </w:p>
    <w:p w:rsidR="00E70178" w:rsidP="00B615B3">
      <w:pPr>
        <w:pStyle w:val="BodyText"/>
      </w:pPr>
    </w:p>
    <w:p w:rsidR="00000000" w:rsidRPr="00B615B3" w:rsidP="00B615B3">
      <w:pPr>
        <w:pStyle w:val="Heading1"/>
      </w:pPr>
      <w:bookmarkStart w:id="12" w:name="O_187602"/>
      <w:bookmarkEnd w:id="12"/>
      <w:r w:rsidRPr="00B615B3">
        <w:t>Unit Sector(s)</w:t>
      </w:r>
    </w:p>
    <w:tbl>
      <w:tblPr>
        <w:tblW w:w="0" w:type="auto"/>
        <w:tblLayout w:type="fixed"/>
        <w:tblCellMar>
          <w:left w:w="62" w:type="dxa"/>
          <w:right w:w="62" w:type="dxa"/>
        </w:tblCellMar>
        <w:tblLook w:val="0000"/>
      </w:tblPr>
      <w:tblGrid>
        <w:gridCol w:w="2626"/>
        <w:gridCol w:w="5896"/>
      </w:tblGrid>
      <w:tr w:rsidTr="00E7017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r w:rsidRPr="00B615B3">
              <w:t>Deer</w:t>
            </w:r>
          </w:p>
        </w:tc>
      </w:tr>
    </w:tbl>
    <w:p w:rsidR="00E70178" w:rsidP="00B615B3">
      <w:pPr>
        <w:pStyle w:val="BodyText"/>
      </w:pPr>
    </w:p>
    <w:p w:rsidR="00E70178" w:rsidP="00B615B3">
      <w:pPr>
        <w:pStyle w:val="BodyText"/>
      </w:pPr>
    </w:p>
    <w:p w:rsidR="00000000" w:rsidRPr="00B615B3" w:rsidP="00B615B3">
      <w:pPr>
        <w:pStyle w:val="Heading1"/>
      </w:pPr>
      <w:bookmarkStart w:id="13" w:name="O_187599"/>
      <w:bookmarkEnd w:id="13"/>
      <w:r w:rsidRPr="00B615B3">
        <w:t>Co-requisite units</w:t>
      </w:r>
    </w:p>
    <w:tbl>
      <w:tblPr>
        <w:tblW w:w="0" w:type="auto"/>
        <w:tblLayout w:type="fixed"/>
        <w:tblCellMar>
          <w:left w:w="62" w:type="dxa"/>
          <w:right w:w="62" w:type="dxa"/>
        </w:tblCellMar>
        <w:tblLook w:val="0000"/>
      </w:tblPr>
      <w:tblGrid>
        <w:gridCol w:w="2641"/>
        <w:gridCol w:w="1322"/>
        <w:gridCol w:w="4559"/>
      </w:tblGrid>
      <w:tr w:rsidTr="00E701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p>
        </w:tc>
      </w:tr>
      <w:tr w:rsidTr="00E701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p>
        </w:tc>
      </w:tr>
    </w:tbl>
    <w:p w:rsidR="00E70178" w:rsidP="00B615B3">
      <w:pPr>
        <w:pStyle w:val="BodyText"/>
      </w:pPr>
    </w:p>
    <w:p w:rsidR="00E70178" w:rsidP="00B615B3">
      <w:pPr>
        <w:pStyle w:val="BodyText"/>
      </w:pPr>
    </w:p>
    <w:p w:rsidR="00000000" w:rsidRPr="00B615B3" w:rsidP="00B615B3">
      <w:pPr>
        <w:pStyle w:val="Heading1"/>
      </w:pPr>
      <w:bookmarkStart w:id="14" w:name="O_187601"/>
      <w:bookmarkEnd w:id="14"/>
      <w:r w:rsidRPr="00B615B3">
        <w:t>Competency field</w:t>
      </w:r>
    </w:p>
    <w:tbl>
      <w:tblPr>
        <w:tblW w:w="0" w:type="auto"/>
        <w:tblLayout w:type="fixed"/>
        <w:tblCellMar>
          <w:left w:w="62" w:type="dxa"/>
          <w:right w:w="62" w:type="dxa"/>
        </w:tblCellMar>
        <w:tblLook w:val="0000"/>
      </w:tblPr>
      <w:tblGrid>
        <w:gridCol w:w="2784"/>
        <w:gridCol w:w="5738"/>
      </w:tblGrid>
      <w:tr w:rsidTr="00E701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5B3">
            <w:pPr>
              <w:pStyle w:val="BodyText"/>
              <w:rPr>
                <w:lang w:val="en-NZ"/>
              </w:rPr>
            </w:pPr>
            <w:r w:rsidRPr="00B615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5B3" w:rsidP="00B615B3">
            <w:pPr>
              <w:pStyle w:val="BodyText"/>
            </w:pPr>
          </w:p>
        </w:tc>
      </w:tr>
    </w:tbl>
    <w:p w:rsidR="00E70178" w:rsidP="00B615B3">
      <w:pPr>
        <w:pStyle w:val="BodyText"/>
      </w:pPr>
    </w:p>
    <w:p w:rsidR="00E70178" w:rsidP="00B615B3">
      <w:pPr>
        <w:pStyle w:val="BodyText"/>
      </w:pPr>
    </w:p>
    <w:p w:rsidR="00000000" w:rsidRPr="00B615B3" w:rsidP="00B615B3"/>
    <w:sectPr w:rsidSect="00B615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178" w:rsidP="00E7017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78" w:rsidP="00B615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0178" w:rsidP="00B615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70178" w:rsidP="00B615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3" w:rsidRPr="00E70178" w:rsidP="00E701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78" w:rsidRPr="002D2AF8" w:rsidP="00B615B3">
    <w:pPr>
      <w:pStyle w:val="Header"/>
      <w:framePr w:wrap="around"/>
    </w:pPr>
    <w:r>
      <w:fldChar w:fldCharType="begin"/>
    </w:r>
    <w:r>
      <w:instrText xml:space="preserve"> TITLE   \* MERGEFORMAT </w:instrText>
    </w:r>
    <w:r>
      <w:fldChar w:fldCharType="separate"/>
    </w:r>
    <w:r>
      <w:t>AHCDER501A Comply with deer industry national velvet accreditation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0178" w:rsidP="00B61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854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69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01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5B3"/>
    <w:pPr>
      <w:spacing w:before="360" w:after="60"/>
      <w:outlineLvl w:val="0"/>
    </w:pPr>
    <w:rPr>
      <w:sz w:val="32"/>
    </w:rPr>
  </w:style>
  <w:style w:type="paragraph" w:styleId="Heading2">
    <w:name w:val="heading 2"/>
    <w:basedOn w:val="HeadingBase"/>
    <w:next w:val="BodyText"/>
    <w:link w:val="Heading2Char"/>
    <w:qFormat/>
    <w:rsid w:val="00B615B3"/>
    <w:pPr>
      <w:keepLines/>
      <w:spacing w:before="240" w:after="120"/>
      <w:outlineLvl w:val="1"/>
    </w:pPr>
    <w:rPr>
      <w:sz w:val="28"/>
      <w:szCs w:val="40"/>
    </w:rPr>
  </w:style>
  <w:style w:type="paragraph" w:styleId="Heading3">
    <w:name w:val="heading 3"/>
    <w:basedOn w:val="HeadingBase"/>
    <w:next w:val="BodyText"/>
    <w:link w:val="Heading3Char"/>
    <w:qFormat/>
    <w:rsid w:val="00B615B3"/>
    <w:pPr>
      <w:spacing w:before="180" w:after="120"/>
      <w:outlineLvl w:val="2"/>
    </w:pPr>
    <w:rPr>
      <w:spacing w:val="-10"/>
      <w:kern w:val="32"/>
    </w:rPr>
  </w:style>
  <w:style w:type="paragraph" w:styleId="Heading4">
    <w:name w:val="heading 4"/>
    <w:basedOn w:val="HeadingBase"/>
    <w:next w:val="BodyText"/>
    <w:link w:val="Heading4Char"/>
    <w:qFormat/>
    <w:rsid w:val="00B615B3"/>
    <w:pPr>
      <w:spacing w:before="160" w:after="120"/>
      <w:outlineLvl w:val="3"/>
    </w:pPr>
    <w:rPr>
      <w:sz w:val="22"/>
    </w:rPr>
  </w:style>
  <w:style w:type="paragraph" w:styleId="Heading5">
    <w:name w:val="heading 5"/>
    <w:basedOn w:val="HeadingBase"/>
    <w:next w:val="Normal"/>
    <w:link w:val="Heading5Char"/>
    <w:qFormat/>
    <w:rsid w:val="00B615B3"/>
    <w:pPr>
      <w:spacing w:before="80"/>
      <w:outlineLvl w:val="4"/>
    </w:pPr>
    <w:rPr>
      <w:color w:val="918585"/>
      <w:sz w:val="20"/>
    </w:rPr>
  </w:style>
  <w:style w:type="paragraph" w:styleId="Heading6">
    <w:name w:val="heading 6"/>
    <w:basedOn w:val="HeadingBase"/>
    <w:next w:val="Normal"/>
    <w:link w:val="Heading6Char"/>
    <w:qFormat/>
    <w:rsid w:val="00B615B3"/>
    <w:pPr>
      <w:spacing w:before="60"/>
      <w:outlineLvl w:val="5"/>
    </w:pPr>
    <w:rPr>
      <w:color w:val="918585"/>
      <w:sz w:val="20"/>
    </w:rPr>
  </w:style>
  <w:style w:type="paragraph" w:styleId="Heading7">
    <w:name w:val="heading 7"/>
    <w:basedOn w:val="Normal"/>
    <w:next w:val="Normal"/>
    <w:link w:val="Heading7Char"/>
    <w:qFormat/>
    <w:rsid w:val="00B615B3"/>
    <w:pPr>
      <w:ind w:left="720"/>
      <w:outlineLvl w:val="6"/>
    </w:pPr>
    <w:rPr>
      <w:i/>
    </w:rPr>
  </w:style>
  <w:style w:type="paragraph" w:styleId="Heading8">
    <w:name w:val="heading 8"/>
    <w:basedOn w:val="Normal"/>
    <w:next w:val="Normal"/>
    <w:link w:val="Heading8Char"/>
    <w:qFormat/>
    <w:rsid w:val="00B615B3"/>
    <w:pPr>
      <w:ind w:left="720"/>
      <w:outlineLvl w:val="7"/>
    </w:pPr>
    <w:rPr>
      <w:i/>
    </w:rPr>
  </w:style>
  <w:style w:type="paragraph" w:styleId="Heading9">
    <w:name w:val="heading 9"/>
    <w:basedOn w:val="Normal"/>
    <w:next w:val="Normal"/>
    <w:link w:val="Heading9Char"/>
    <w:qFormat/>
    <w:rsid w:val="00B615B3"/>
    <w:pPr>
      <w:ind w:left="720"/>
      <w:outlineLvl w:val="8"/>
    </w:pPr>
    <w:rPr>
      <w:i/>
    </w:rPr>
  </w:style>
  <w:style w:type="character" w:default="1" w:styleId="DefaultParagraphFont">
    <w:name w:val="Default Paragraph Font"/>
    <w:uiPriority w:val="1"/>
    <w:unhideWhenUsed/>
    <w:rsid w:val="00B61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5B3"/>
  </w:style>
  <w:style w:type="character" w:customStyle="1" w:styleId="Heading1Char">
    <w:name w:val="Heading 1 Char"/>
    <w:basedOn w:val="DefaultParagraphFont"/>
    <w:link w:val="Heading1"/>
    <w:rsid w:val="00B615B3"/>
    <w:rPr>
      <w:rFonts w:ascii="Times New Roman" w:eastAsia="Times New Roman" w:hAnsi="Times New Roman" w:cs="Times New Roman"/>
      <w:b/>
      <w:sz w:val="32"/>
      <w:szCs w:val="20"/>
      <w:lang w:eastAsia="en-US"/>
    </w:rPr>
  </w:style>
  <w:style w:type="paragraph" w:styleId="BodyText">
    <w:name w:val="Body Text"/>
    <w:basedOn w:val="Normal"/>
    <w:link w:val="BodyTextChar"/>
    <w:rsid w:val="00B615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5B3"/>
    <w:rPr>
      <w:rFonts w:ascii="Times New Roman" w:eastAsia="Times New Roman" w:hAnsi="Times New Roman" w:cs="Times New Roman"/>
      <w:sz w:val="24"/>
      <w:lang w:eastAsia="en-US"/>
    </w:rPr>
  </w:style>
  <w:style w:type="paragraph" w:styleId="Footer">
    <w:name w:val="footer"/>
    <w:basedOn w:val="Normal"/>
    <w:link w:val="FooterChar"/>
    <w:rsid w:val="00B61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5B3"/>
    <w:rPr>
      <w:rFonts w:ascii="Times New Roman" w:eastAsia="Times New Roman" w:hAnsi="Times New Roman" w:cs="Times New Roman"/>
      <w:sz w:val="16"/>
      <w:lang w:eastAsia="en-US"/>
    </w:rPr>
  </w:style>
  <w:style w:type="paragraph" w:styleId="List">
    <w:name w:val="List"/>
    <w:basedOn w:val="BodyText"/>
    <w:next w:val="BodyText"/>
    <w:rsid w:val="00B615B3"/>
    <w:pPr>
      <w:tabs>
        <w:tab w:val="left" w:pos="340"/>
      </w:tabs>
      <w:spacing w:before="60" w:after="60"/>
      <w:ind w:left="340" w:hanging="340"/>
    </w:pPr>
  </w:style>
  <w:style w:type="paragraph" w:styleId="ListBullet">
    <w:name w:val="List Bullet"/>
    <w:basedOn w:val="List"/>
    <w:rsid w:val="00B615B3"/>
    <w:pPr>
      <w:numPr>
        <w:numId w:val="13"/>
      </w:numPr>
      <w:tabs>
        <w:tab w:val="clear" w:pos="340"/>
      </w:tabs>
      <w:spacing w:before="40" w:after="40"/>
    </w:pPr>
  </w:style>
  <w:style w:type="character" w:customStyle="1" w:styleId="SpecialBold">
    <w:name w:val="Special Bold"/>
    <w:basedOn w:val="DefaultParagraphFont"/>
    <w:rsid w:val="00B615B3"/>
    <w:rPr>
      <w:b/>
      <w:spacing w:val="0"/>
    </w:rPr>
  </w:style>
  <w:style w:type="paragraph" w:styleId="ListBullet2">
    <w:name w:val="List Bullet 2"/>
    <w:basedOn w:val="List2"/>
    <w:rsid w:val="00B615B3"/>
    <w:pPr>
      <w:numPr>
        <w:numId w:val="14"/>
      </w:numPr>
      <w:tabs>
        <w:tab w:val="clear" w:pos="680"/>
      </w:tabs>
    </w:pPr>
  </w:style>
  <w:style w:type="paragraph" w:customStyle="1" w:styleId="SuperHeading">
    <w:name w:val="SuperHeading"/>
    <w:basedOn w:val="Normal"/>
    <w:rsid w:val="00B615B3"/>
    <w:pPr>
      <w:spacing w:before="240" w:after="120"/>
      <w:outlineLvl w:val="0"/>
    </w:pPr>
    <w:rPr>
      <w:rFonts w:ascii="Times New Roman" w:hAnsi="Times New Roman"/>
      <w:b/>
      <w:sz w:val="28"/>
    </w:rPr>
  </w:style>
  <w:style w:type="paragraph" w:customStyle="1" w:styleId="AllowPageBreak">
    <w:name w:val="AllowPageBreak"/>
    <w:rsid w:val="00B615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5B3"/>
    <w:pPr>
      <w:tabs>
        <w:tab w:val="left" w:pos="680"/>
      </w:tabs>
      <w:spacing w:before="60" w:after="60"/>
      <w:ind w:left="680" w:hanging="340"/>
    </w:pPr>
  </w:style>
  <w:style w:type="character" w:customStyle="1" w:styleId="Heading2Char">
    <w:name w:val="Heading 2 Char"/>
    <w:basedOn w:val="DefaultParagraphFont"/>
    <w:link w:val="Heading2"/>
    <w:rsid w:val="00B61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5B3"/>
    <w:rPr>
      <w:rFonts w:ascii="Courier New" w:eastAsia="Times New Roman" w:hAnsi="Courier New" w:cs="Times New Roman"/>
      <w:i/>
      <w:szCs w:val="20"/>
      <w:lang w:eastAsia="en-US"/>
    </w:rPr>
  </w:style>
  <w:style w:type="paragraph" w:customStyle="1" w:styleId="HeadingBase">
    <w:name w:val="Heading Base"/>
    <w:rsid w:val="00B61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5B3"/>
    <w:pPr>
      <w:tabs>
        <w:tab w:val="right" w:leader="dot" w:pos="9072"/>
      </w:tabs>
      <w:ind w:left="567"/>
    </w:pPr>
    <w:rPr>
      <w:szCs w:val="22"/>
    </w:rPr>
  </w:style>
  <w:style w:type="paragraph" w:customStyle="1" w:styleId="TOCBase">
    <w:name w:val="TOC Base"/>
    <w:rsid w:val="00B61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5B3"/>
    <w:pPr>
      <w:tabs>
        <w:tab w:val="right" w:leader="dot" w:pos="9072"/>
      </w:tabs>
      <w:spacing w:before="40" w:after="40"/>
      <w:ind w:left="284"/>
    </w:pPr>
    <w:rPr>
      <w:rFonts w:ascii="Times New Roman" w:hAnsi="Times New Roman"/>
    </w:rPr>
  </w:style>
  <w:style w:type="paragraph" w:styleId="TOC1">
    <w:name w:val="toc 1"/>
    <w:basedOn w:val="TOCBase"/>
    <w:next w:val="Normal"/>
    <w:rsid w:val="00B615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15B3"/>
    <w:pPr>
      <w:spacing w:before="5040"/>
      <w:jc w:val="center"/>
    </w:pPr>
    <w:rPr>
      <w:sz w:val="48"/>
      <w:szCs w:val="72"/>
      <w:lang w:val="en-US"/>
    </w:rPr>
  </w:style>
  <w:style w:type="character" w:customStyle="1" w:styleId="TitleChar">
    <w:name w:val="Title Char"/>
    <w:basedOn w:val="DefaultParagraphFont"/>
    <w:link w:val="Title"/>
    <w:rsid w:val="00B61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5B3"/>
    <w:pPr>
      <w:tabs>
        <w:tab w:val="left" w:pos="3600"/>
        <w:tab w:val="left" w:pos="3958"/>
      </w:tabs>
    </w:pPr>
  </w:style>
  <w:style w:type="paragraph" w:customStyle="1" w:styleId="Note">
    <w:name w:val="Note"/>
    <w:basedOn w:val="BodyText"/>
    <w:rsid w:val="00B61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5B3"/>
    <w:pPr>
      <w:framePr w:wrap="auto" w:hAnchor="text" w:y="6049"/>
    </w:pPr>
    <w:rPr>
      <w:color w:val="000000"/>
      <w:sz w:val="40"/>
    </w:rPr>
  </w:style>
  <w:style w:type="paragraph" w:customStyle="1" w:styleId="TOCTitle">
    <w:name w:val="TOCTitle"/>
    <w:basedOn w:val="Heading1"/>
    <w:rsid w:val="00B615B3"/>
    <w:pPr>
      <w:spacing w:after="240"/>
      <w:jc w:val="center"/>
      <w:outlineLvl w:val="9"/>
    </w:pPr>
    <w:rPr>
      <w:caps/>
    </w:rPr>
  </w:style>
  <w:style w:type="paragraph" w:customStyle="1" w:styleId="Version">
    <w:name w:val="Version"/>
    <w:rsid w:val="00B61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5B3"/>
    <w:pPr>
      <w:keepNext w:val="0"/>
      <w:tabs>
        <w:tab w:val="right" w:pos="4176"/>
      </w:tabs>
      <w:ind w:left="198" w:hanging="198"/>
    </w:pPr>
    <w:rPr>
      <w:rFonts w:ascii="Garamond" w:hAnsi="Garamond"/>
    </w:rPr>
  </w:style>
  <w:style w:type="paragraph" w:styleId="IndexHeading">
    <w:name w:val="index heading"/>
    <w:basedOn w:val="Normal"/>
    <w:next w:val="Index1"/>
    <w:semiHidden/>
    <w:rsid w:val="00B615B3"/>
    <w:pPr>
      <w:spacing w:before="120" w:after="120"/>
    </w:pPr>
    <w:rPr>
      <w:rFonts w:ascii="Arial" w:hAnsi="Arial"/>
      <w:b/>
      <w:color w:val="918585"/>
      <w:sz w:val="24"/>
    </w:rPr>
  </w:style>
  <w:style w:type="paragraph" w:styleId="Header">
    <w:name w:val="header"/>
    <w:basedOn w:val="Normal"/>
    <w:link w:val="HeaderChar"/>
    <w:rsid w:val="00B61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5B3"/>
    <w:rPr>
      <w:rFonts w:ascii="Times New Roman" w:eastAsia="Times New Roman" w:hAnsi="Times New Roman" w:cs="Times New Roman"/>
      <w:sz w:val="16"/>
      <w:szCs w:val="20"/>
      <w:lang w:val="en-GB" w:eastAsia="en-US"/>
    </w:rPr>
  </w:style>
  <w:style w:type="paragraph" w:customStyle="1" w:styleId="Chapter">
    <w:name w:val="Chapter"/>
    <w:basedOn w:val="Normal"/>
    <w:rsid w:val="00B615B3"/>
    <w:pPr>
      <w:spacing w:before="240"/>
    </w:pPr>
    <w:rPr>
      <w:rFonts w:ascii="Times New Roman" w:hAnsi="Times New Roman"/>
      <w:smallCaps/>
      <w:spacing w:val="80"/>
      <w:sz w:val="28"/>
    </w:rPr>
  </w:style>
  <w:style w:type="paragraph" w:customStyle="1" w:styleId="InChapter">
    <w:name w:val="InChapter"/>
    <w:basedOn w:val="Heading3"/>
    <w:rsid w:val="00B615B3"/>
    <w:pPr>
      <w:spacing w:after="240"/>
      <w:outlineLvl w:val="9"/>
    </w:pPr>
    <w:rPr>
      <w:noProof/>
    </w:rPr>
  </w:style>
  <w:style w:type="paragraph" w:styleId="Index2">
    <w:name w:val="index 2"/>
    <w:basedOn w:val="Normal"/>
    <w:next w:val="Normal"/>
    <w:semiHidden/>
    <w:rsid w:val="00B615B3"/>
    <w:pPr>
      <w:tabs>
        <w:tab w:val="right" w:pos="4176"/>
      </w:tabs>
      <w:ind w:left="568" w:hanging="284"/>
    </w:pPr>
    <w:rPr>
      <w:rFonts w:ascii="Garamond" w:hAnsi="Garamond"/>
    </w:rPr>
  </w:style>
  <w:style w:type="paragraph" w:customStyle="1" w:styleId="Byline">
    <w:name w:val="Byline"/>
    <w:rsid w:val="00B61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5B3"/>
    <w:pPr>
      <w:tabs>
        <w:tab w:val="clear" w:pos="3600"/>
        <w:tab w:val="clear" w:pos="3958"/>
      </w:tabs>
      <w:jc w:val="right"/>
    </w:pPr>
  </w:style>
  <w:style w:type="character" w:styleId="Emphasis">
    <w:name w:val="Emphasis"/>
    <w:basedOn w:val="DefaultParagraphFont"/>
    <w:qFormat/>
    <w:rsid w:val="00B615B3"/>
    <w:rPr>
      <w:i/>
    </w:rPr>
  </w:style>
  <w:style w:type="paragraph" w:styleId="Caption">
    <w:name w:val="caption"/>
    <w:basedOn w:val="BodyText"/>
    <w:next w:val="Normal"/>
    <w:qFormat/>
    <w:rsid w:val="00B615B3"/>
    <w:pPr>
      <w:framePr w:w="2268" w:hSpace="181" w:vSpace="181" w:wrap="around" w:vAnchor="text" w:hAnchor="page" w:x="1135" w:y="285" w:anchorLock="1"/>
    </w:pPr>
    <w:rPr>
      <w:i/>
    </w:rPr>
  </w:style>
  <w:style w:type="paragraph" w:customStyle="1" w:styleId="MiniTOCTitle">
    <w:name w:val="MiniTOCTitle"/>
    <w:basedOn w:val="Heading4"/>
    <w:rsid w:val="00B615B3"/>
    <w:pPr>
      <w:spacing w:before="240"/>
      <w:outlineLvl w:val="9"/>
    </w:pPr>
    <w:rPr>
      <w:noProof/>
      <w:sz w:val="24"/>
    </w:rPr>
  </w:style>
  <w:style w:type="paragraph" w:customStyle="1" w:styleId="MiniTOCItem">
    <w:name w:val="MiniTOCItem"/>
    <w:basedOn w:val="ListBullet"/>
    <w:rsid w:val="00B615B3"/>
    <w:pPr>
      <w:numPr>
        <w:numId w:val="0"/>
      </w:numPr>
      <w:tabs>
        <w:tab w:val="right" w:leader="dot" w:pos="6521"/>
      </w:tabs>
      <w:spacing w:before="0" w:after="0"/>
    </w:pPr>
  </w:style>
  <w:style w:type="paragraph" w:customStyle="1" w:styleId="TOFTitle">
    <w:name w:val="TOFTitle"/>
    <w:basedOn w:val="TOCTitle"/>
    <w:rsid w:val="00B615B3"/>
  </w:style>
  <w:style w:type="paragraph" w:styleId="TableofFigures">
    <w:name w:val="table of figures"/>
    <w:basedOn w:val="Normal"/>
    <w:next w:val="Normal"/>
    <w:semiHidden/>
    <w:rsid w:val="00B615B3"/>
    <w:pPr>
      <w:tabs>
        <w:tab w:val="right" w:leader="dot" w:pos="9072"/>
      </w:tabs>
      <w:ind w:left="970" w:hanging="403"/>
    </w:pPr>
    <w:rPr>
      <w:rFonts w:ascii="Times New Roman" w:hAnsi="Times New Roman"/>
      <w:b/>
    </w:rPr>
  </w:style>
  <w:style w:type="paragraph" w:styleId="ListNumber">
    <w:name w:val="List Number"/>
    <w:basedOn w:val="List"/>
    <w:rsid w:val="00B615B3"/>
    <w:pPr>
      <w:numPr>
        <w:numId w:val="11"/>
      </w:numPr>
    </w:pPr>
  </w:style>
  <w:style w:type="character" w:customStyle="1" w:styleId="WingdingSymbols">
    <w:name w:val="Wingding Symbols"/>
    <w:rsid w:val="00B615B3"/>
    <w:rPr>
      <w:rFonts w:ascii="Wingdings" w:hAnsi="Wingdings"/>
    </w:rPr>
  </w:style>
  <w:style w:type="paragraph" w:customStyle="1" w:styleId="TableHeading">
    <w:name w:val="Table Heading"/>
    <w:basedOn w:val="HeadingBase"/>
    <w:rsid w:val="00B615B3"/>
    <w:pPr>
      <w:keepLines/>
      <w:pBdr>
        <w:bottom w:val="single" w:sz="6" w:space="1" w:color="918585"/>
      </w:pBdr>
      <w:spacing w:before="240"/>
    </w:pPr>
  </w:style>
  <w:style w:type="character" w:customStyle="1" w:styleId="HotSpot">
    <w:name w:val="HotSpot"/>
    <w:rsid w:val="00B615B3"/>
    <w:rPr>
      <w:color w:val="0033CC"/>
      <w:u w:val="none"/>
    </w:rPr>
  </w:style>
  <w:style w:type="paragraph" w:customStyle="1" w:styleId="BodyTextRight">
    <w:name w:val="Body Text Right"/>
    <w:basedOn w:val="BodyText"/>
    <w:rsid w:val="00B615B3"/>
    <w:pPr>
      <w:spacing w:before="0" w:after="0"/>
      <w:jc w:val="right"/>
    </w:pPr>
  </w:style>
  <w:style w:type="paragraph" w:styleId="Index3">
    <w:name w:val="index 3"/>
    <w:basedOn w:val="ListNumber2"/>
    <w:next w:val="Normal"/>
    <w:semiHidden/>
    <w:rsid w:val="00B615B3"/>
    <w:pPr>
      <w:numPr>
        <w:numId w:val="0"/>
      </w:numPr>
      <w:tabs>
        <w:tab w:val="right" w:leader="dot" w:pos="4176"/>
      </w:tabs>
    </w:pPr>
  </w:style>
  <w:style w:type="paragraph" w:styleId="ListNumber2">
    <w:name w:val="List Number 2"/>
    <w:basedOn w:val="List2"/>
    <w:rsid w:val="00B615B3"/>
    <w:pPr>
      <w:numPr>
        <w:numId w:val="10"/>
      </w:numPr>
      <w:tabs>
        <w:tab w:val="clear" w:pos="1060"/>
      </w:tabs>
    </w:pPr>
  </w:style>
  <w:style w:type="paragraph" w:customStyle="1" w:styleId="MarginNote">
    <w:name w:val="Margin Note"/>
    <w:basedOn w:val="BodyText"/>
    <w:rsid w:val="00B61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5B3"/>
    <w:rPr>
      <w:sz w:val="32"/>
    </w:rPr>
  </w:style>
  <w:style w:type="paragraph" w:customStyle="1" w:styleId="HeadingProcedure">
    <w:name w:val="Heading Procedure"/>
    <w:basedOn w:val="HeadingBase"/>
    <w:next w:val="Normal"/>
    <w:rsid w:val="00B615B3"/>
    <w:pPr>
      <w:tabs>
        <w:tab w:val="left" w:pos="0"/>
      </w:tabs>
      <w:spacing w:before="120" w:after="60"/>
    </w:pPr>
    <w:rPr>
      <w:i/>
      <w:color w:val="918585"/>
      <w:sz w:val="22"/>
    </w:rPr>
  </w:style>
  <w:style w:type="paragraph" w:customStyle="1" w:styleId="TableBodyText">
    <w:name w:val="Table Body Text"/>
    <w:basedOn w:val="BodyText"/>
    <w:rsid w:val="00B615B3"/>
    <w:pPr>
      <w:spacing w:before="60" w:after="60"/>
    </w:pPr>
  </w:style>
  <w:style w:type="paragraph" w:styleId="ListContinue">
    <w:name w:val="List Continue"/>
    <w:basedOn w:val="List"/>
    <w:rsid w:val="00B615B3"/>
    <w:pPr>
      <w:ind w:firstLine="0"/>
    </w:pPr>
  </w:style>
  <w:style w:type="paragraph" w:customStyle="1" w:styleId="ListNote">
    <w:name w:val="List Note"/>
    <w:basedOn w:val="List"/>
    <w:rsid w:val="00B615B3"/>
    <w:pPr>
      <w:pBdr>
        <w:top w:val="single" w:sz="6" w:space="2" w:color="918585"/>
        <w:bottom w:val="single" w:sz="6" w:space="2" w:color="918585"/>
      </w:pBdr>
      <w:tabs>
        <w:tab w:val="left" w:pos="1021"/>
      </w:tabs>
      <w:ind w:firstLine="0"/>
    </w:pPr>
  </w:style>
  <w:style w:type="paragraph" w:customStyle="1" w:styleId="Warning">
    <w:name w:val="Warning"/>
    <w:basedOn w:val="BodyText"/>
    <w:rsid w:val="00B615B3"/>
    <w:pPr>
      <w:shd w:val="clear" w:color="auto" w:fill="D9D9D9"/>
      <w:tabs>
        <w:tab w:val="left" w:pos="992"/>
      </w:tabs>
      <w:ind w:left="119" w:right="119"/>
    </w:pPr>
    <w:rPr>
      <w:sz w:val="20"/>
    </w:rPr>
  </w:style>
  <w:style w:type="paragraph" w:customStyle="1" w:styleId="MarginIcons">
    <w:name w:val="Margin Icons"/>
    <w:basedOn w:val="BodyText"/>
    <w:rsid w:val="00B61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5B3"/>
    <w:rPr>
      <w:rFonts w:ascii="Courier New" w:hAnsi="Courier New"/>
    </w:rPr>
  </w:style>
  <w:style w:type="paragraph" w:customStyle="1" w:styleId="NoteBullet">
    <w:name w:val="Note Bullet"/>
    <w:basedOn w:val="Note"/>
    <w:rsid w:val="00B615B3"/>
    <w:pPr>
      <w:tabs>
        <w:tab w:val="clear" w:pos="680"/>
      </w:tabs>
      <w:spacing w:before="60" w:after="60"/>
    </w:pPr>
  </w:style>
  <w:style w:type="paragraph" w:customStyle="1" w:styleId="SubHeading2">
    <w:name w:val="SubHeading2"/>
    <w:basedOn w:val="HeadingBase"/>
    <w:rsid w:val="00B615B3"/>
    <w:pPr>
      <w:spacing w:before="240" w:after="60"/>
    </w:pPr>
    <w:rPr>
      <w:sz w:val="20"/>
    </w:rPr>
  </w:style>
  <w:style w:type="paragraph" w:customStyle="1" w:styleId="SubHeading1">
    <w:name w:val="SubHeading1"/>
    <w:basedOn w:val="HeadingBase"/>
    <w:rsid w:val="00B615B3"/>
    <w:pPr>
      <w:spacing w:before="240" w:after="60"/>
    </w:pPr>
    <w:rPr>
      <w:color w:val="918585"/>
      <w:sz w:val="22"/>
    </w:rPr>
  </w:style>
  <w:style w:type="paragraph" w:customStyle="1" w:styleId="SideHeading">
    <w:name w:val="Side Heading"/>
    <w:basedOn w:val="HeadingBase"/>
    <w:rsid w:val="00B61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5B3"/>
    <w:pPr>
      <w:numPr>
        <w:numId w:val="12"/>
      </w:numPr>
    </w:pPr>
  </w:style>
  <w:style w:type="paragraph" w:styleId="PlainText">
    <w:name w:val="Plain Text"/>
    <w:basedOn w:val="Normal"/>
    <w:link w:val="PlainTextChar"/>
    <w:rsid w:val="00B615B3"/>
    <w:rPr>
      <w:sz w:val="20"/>
    </w:rPr>
  </w:style>
  <w:style w:type="character" w:customStyle="1" w:styleId="PlainTextChar">
    <w:name w:val="Plain Text Char"/>
    <w:basedOn w:val="DefaultParagraphFont"/>
    <w:link w:val="PlainText"/>
    <w:rsid w:val="00B615B3"/>
    <w:rPr>
      <w:rFonts w:ascii="Courier New" w:eastAsia="Times New Roman" w:hAnsi="Courier New" w:cs="Times New Roman"/>
      <w:sz w:val="20"/>
      <w:szCs w:val="20"/>
      <w:lang w:eastAsia="en-US"/>
    </w:rPr>
  </w:style>
  <w:style w:type="character" w:customStyle="1" w:styleId="MenuOption">
    <w:name w:val="Menu Option"/>
    <w:basedOn w:val="DefaultParagraphFont"/>
    <w:rsid w:val="00B615B3"/>
    <w:rPr>
      <w:b/>
      <w:smallCaps/>
    </w:rPr>
  </w:style>
  <w:style w:type="paragraph" w:customStyle="1" w:styleId="TableListNumber">
    <w:name w:val="Table List Number"/>
    <w:basedOn w:val="ListNumber"/>
    <w:rsid w:val="00B615B3"/>
    <w:pPr>
      <w:numPr>
        <w:numId w:val="0"/>
      </w:numPr>
    </w:pPr>
  </w:style>
  <w:style w:type="paragraph" w:styleId="TOC4">
    <w:name w:val="toc 4"/>
    <w:basedOn w:val="TOCBase"/>
    <w:next w:val="Normal"/>
    <w:semiHidden/>
    <w:rsid w:val="00B615B3"/>
    <w:pPr>
      <w:tabs>
        <w:tab w:val="right" w:leader="dot" w:pos="9071"/>
      </w:tabs>
      <w:ind w:left="1701"/>
    </w:pPr>
  </w:style>
  <w:style w:type="paragraph" w:customStyle="1" w:styleId="ListAlpha">
    <w:name w:val="List Alpha"/>
    <w:basedOn w:val="List"/>
    <w:rsid w:val="00B615B3"/>
    <w:pPr>
      <w:numPr>
        <w:numId w:val="9"/>
      </w:numPr>
    </w:pPr>
  </w:style>
  <w:style w:type="paragraph" w:customStyle="1" w:styleId="ListAlpha2">
    <w:name w:val="List Alpha 2"/>
    <w:basedOn w:val="List2"/>
    <w:rsid w:val="00B615B3"/>
    <w:pPr>
      <w:numPr>
        <w:numId w:val="8"/>
      </w:numPr>
    </w:pPr>
  </w:style>
  <w:style w:type="paragraph" w:styleId="List3">
    <w:name w:val="List 3"/>
    <w:basedOn w:val="BodyText"/>
    <w:rsid w:val="00B615B3"/>
    <w:pPr>
      <w:tabs>
        <w:tab w:val="left" w:pos="1021"/>
      </w:tabs>
      <w:spacing w:before="60" w:after="60"/>
      <w:ind w:left="1020" w:hanging="340"/>
    </w:pPr>
  </w:style>
  <w:style w:type="paragraph" w:styleId="List4">
    <w:name w:val="List 4"/>
    <w:basedOn w:val="BodyText"/>
    <w:rsid w:val="00B615B3"/>
    <w:pPr>
      <w:tabs>
        <w:tab w:val="left" w:pos="1361"/>
      </w:tabs>
      <w:spacing w:before="60" w:after="60"/>
      <w:ind w:left="1361" w:hanging="340"/>
    </w:pPr>
  </w:style>
  <w:style w:type="paragraph" w:styleId="List5">
    <w:name w:val="List 5"/>
    <w:basedOn w:val="BodyText"/>
    <w:rsid w:val="00B615B3"/>
    <w:pPr>
      <w:tabs>
        <w:tab w:val="left" w:pos="1701"/>
      </w:tabs>
      <w:spacing w:before="60" w:after="60"/>
      <w:ind w:left="1701" w:hanging="340"/>
    </w:pPr>
  </w:style>
  <w:style w:type="paragraph" w:styleId="ListBullet3">
    <w:name w:val="List Bullet 3"/>
    <w:basedOn w:val="List3"/>
    <w:rsid w:val="00B615B3"/>
    <w:pPr>
      <w:numPr>
        <w:numId w:val="15"/>
      </w:numPr>
      <w:tabs>
        <w:tab w:val="clear" w:pos="1021"/>
      </w:tabs>
      <w:ind w:left="1037" w:hanging="357"/>
    </w:pPr>
  </w:style>
  <w:style w:type="paragraph" w:styleId="ListBullet4">
    <w:name w:val="List Bullet 4"/>
    <w:basedOn w:val="List4"/>
    <w:rsid w:val="00B615B3"/>
    <w:pPr>
      <w:numPr>
        <w:numId w:val="3"/>
      </w:numPr>
    </w:pPr>
  </w:style>
  <w:style w:type="paragraph" w:styleId="ListBullet5">
    <w:name w:val="List Bullet 5"/>
    <w:basedOn w:val="List5"/>
    <w:rsid w:val="00B615B3"/>
    <w:pPr>
      <w:numPr>
        <w:numId w:val="4"/>
      </w:numPr>
    </w:pPr>
  </w:style>
  <w:style w:type="paragraph" w:styleId="ListContinue2">
    <w:name w:val="List Continue 2"/>
    <w:basedOn w:val="List2"/>
    <w:rsid w:val="00B615B3"/>
    <w:pPr>
      <w:ind w:firstLine="0"/>
    </w:pPr>
  </w:style>
  <w:style w:type="paragraph" w:styleId="ListContinue3">
    <w:name w:val="List Continue 3"/>
    <w:basedOn w:val="List3"/>
    <w:rsid w:val="00B615B3"/>
    <w:pPr>
      <w:ind w:left="1021" w:firstLine="0"/>
    </w:pPr>
  </w:style>
  <w:style w:type="paragraph" w:styleId="ListContinue4">
    <w:name w:val="List Continue 4"/>
    <w:basedOn w:val="List4"/>
    <w:rsid w:val="00B615B3"/>
    <w:pPr>
      <w:ind w:firstLine="0"/>
    </w:pPr>
  </w:style>
  <w:style w:type="paragraph" w:styleId="ListContinue5">
    <w:name w:val="List Continue 5"/>
    <w:basedOn w:val="List5"/>
    <w:rsid w:val="00B615B3"/>
    <w:pPr>
      <w:ind w:firstLine="0"/>
    </w:pPr>
  </w:style>
  <w:style w:type="paragraph" w:styleId="ListNumber3">
    <w:name w:val="List Number 3"/>
    <w:basedOn w:val="List3"/>
    <w:rsid w:val="00B615B3"/>
    <w:pPr>
      <w:numPr>
        <w:numId w:val="5"/>
      </w:numPr>
    </w:pPr>
  </w:style>
  <w:style w:type="paragraph" w:styleId="ListNumber4">
    <w:name w:val="List Number 4"/>
    <w:basedOn w:val="List4"/>
    <w:rsid w:val="00B615B3"/>
    <w:pPr>
      <w:numPr>
        <w:numId w:val="6"/>
      </w:numPr>
    </w:pPr>
  </w:style>
  <w:style w:type="paragraph" w:styleId="ListNumber5">
    <w:name w:val="List Number 5"/>
    <w:basedOn w:val="List5"/>
    <w:rsid w:val="00B615B3"/>
    <w:pPr>
      <w:numPr>
        <w:numId w:val="7"/>
      </w:numPr>
    </w:pPr>
  </w:style>
  <w:style w:type="paragraph" w:styleId="BlockText">
    <w:name w:val="Block Text"/>
    <w:basedOn w:val="Normal"/>
    <w:rsid w:val="00B615B3"/>
    <w:pPr>
      <w:spacing w:after="120"/>
      <w:ind w:left="1440" w:right="1440"/>
    </w:pPr>
  </w:style>
  <w:style w:type="character" w:customStyle="1" w:styleId="Subscript">
    <w:name w:val="Subscript"/>
    <w:basedOn w:val="DefaultParagraphFont"/>
    <w:rsid w:val="00B615B3"/>
    <w:rPr>
      <w:sz w:val="16"/>
      <w:vertAlign w:val="subscript"/>
    </w:rPr>
  </w:style>
  <w:style w:type="character" w:customStyle="1" w:styleId="Superscript">
    <w:name w:val="Superscript"/>
    <w:basedOn w:val="DefaultParagraphFont"/>
    <w:rsid w:val="00B615B3"/>
    <w:rPr>
      <w:sz w:val="16"/>
      <w:vertAlign w:val="superscript"/>
    </w:rPr>
  </w:style>
  <w:style w:type="character" w:customStyle="1" w:styleId="Symbols">
    <w:name w:val="Symbols"/>
    <w:basedOn w:val="DefaultParagraphFont"/>
    <w:rsid w:val="00B615B3"/>
    <w:rPr>
      <w:rFonts w:ascii="Symbol" w:hAnsi="Symbol"/>
    </w:rPr>
  </w:style>
  <w:style w:type="character" w:customStyle="1" w:styleId="MenuOptions">
    <w:name w:val="Menu Options"/>
    <w:basedOn w:val="DefaultParagraphFont"/>
    <w:rsid w:val="00B615B3"/>
    <w:rPr>
      <w:rFonts w:ascii="Arial Narrow" w:hAnsi="Arial Narrow"/>
      <w:smallCaps/>
    </w:rPr>
  </w:style>
  <w:style w:type="character" w:customStyle="1" w:styleId="Buttons">
    <w:name w:val="Buttons"/>
    <w:basedOn w:val="DefaultParagraphFont"/>
    <w:rsid w:val="00B615B3"/>
    <w:rPr>
      <w:b/>
    </w:rPr>
  </w:style>
  <w:style w:type="character" w:customStyle="1" w:styleId="Underlined">
    <w:name w:val="Underlined"/>
    <w:basedOn w:val="DefaultParagraphFont"/>
    <w:rsid w:val="00B615B3"/>
    <w:rPr>
      <w:u w:val="single"/>
    </w:rPr>
  </w:style>
  <w:style w:type="paragraph" w:customStyle="1" w:styleId="TableBodyTextRight">
    <w:name w:val="Table Body Text Right"/>
    <w:basedOn w:val="TableBodyText"/>
    <w:rsid w:val="00B615B3"/>
    <w:pPr>
      <w:widowControl w:val="0"/>
      <w:autoSpaceDE w:val="0"/>
      <w:autoSpaceDN w:val="0"/>
      <w:adjustRightInd w:val="0"/>
      <w:jc w:val="right"/>
    </w:pPr>
    <w:rPr>
      <w:rFonts w:cs="Arial"/>
      <w:szCs w:val="18"/>
    </w:rPr>
  </w:style>
  <w:style w:type="paragraph" w:customStyle="1" w:styleId="CopyrightText">
    <w:name w:val="Copyright Text"/>
    <w:basedOn w:val="BodyText"/>
    <w:rsid w:val="00B615B3"/>
    <w:rPr>
      <w:sz w:val="18"/>
    </w:rPr>
  </w:style>
  <w:style w:type="paragraph" w:customStyle="1" w:styleId="BodySmallRight">
    <w:name w:val="Body Small Right"/>
    <w:basedOn w:val="BodyTextRight"/>
    <w:rsid w:val="00B615B3"/>
    <w:rPr>
      <w:sz w:val="18"/>
      <w:szCs w:val="18"/>
    </w:rPr>
  </w:style>
  <w:style w:type="paragraph" w:customStyle="1" w:styleId="MarginEdition">
    <w:name w:val="Margin Edition"/>
    <w:basedOn w:val="MarginNote"/>
    <w:rsid w:val="00B615B3"/>
    <w:pPr>
      <w:spacing w:before="0" w:after="0"/>
    </w:pPr>
    <w:rPr>
      <w:rFonts w:ascii="Times New Roman" w:hAnsi="Times New Roman"/>
      <w:color w:val="999999"/>
    </w:rPr>
  </w:style>
  <w:style w:type="paragraph" w:customStyle="1" w:styleId="Spacer">
    <w:name w:val="Spacer"/>
    <w:basedOn w:val="Normal"/>
    <w:rsid w:val="00B615B3"/>
    <w:rPr>
      <w:sz w:val="2"/>
      <w:szCs w:val="2"/>
    </w:rPr>
  </w:style>
  <w:style w:type="character" w:customStyle="1" w:styleId="Small">
    <w:name w:val="Small"/>
    <w:basedOn w:val="DefaultParagraphFont"/>
    <w:rsid w:val="00B615B3"/>
    <w:rPr>
      <w:sz w:val="16"/>
    </w:rPr>
  </w:style>
  <w:style w:type="paragraph" w:customStyle="1" w:styleId="WideTable">
    <w:name w:val="Wide Table"/>
    <w:basedOn w:val="Normal"/>
    <w:rsid w:val="00B615B3"/>
    <w:pPr>
      <w:ind w:left="-1418"/>
    </w:pPr>
    <w:rPr>
      <w:sz w:val="2"/>
      <w:szCs w:val="2"/>
    </w:rPr>
  </w:style>
  <w:style w:type="character" w:styleId="PageNumber">
    <w:name w:val="page number"/>
    <w:basedOn w:val="DefaultParagraphFont"/>
    <w:rsid w:val="00B615B3"/>
  </w:style>
  <w:style w:type="paragraph" w:styleId="Quote">
    <w:name w:val="Quote"/>
    <w:basedOn w:val="Heading1"/>
    <w:link w:val="QuoteChar"/>
    <w:qFormat/>
    <w:rsid w:val="00B615B3"/>
    <w:rPr>
      <w:b w:val="0"/>
      <w:sz w:val="72"/>
      <w:szCs w:val="72"/>
      <w:lang w:val="en-NZ"/>
    </w:rPr>
  </w:style>
  <w:style w:type="character" w:customStyle="1" w:styleId="QuoteChar">
    <w:name w:val="Quote Char"/>
    <w:basedOn w:val="DefaultParagraphFont"/>
    <w:link w:val="Quote"/>
    <w:rsid w:val="00B61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5B3"/>
    <w:pPr>
      <w:pageBreakBefore/>
    </w:pPr>
  </w:style>
  <w:style w:type="paragraph" w:customStyle="1" w:styleId="Border">
    <w:name w:val="Border"/>
    <w:basedOn w:val="Normal"/>
    <w:qFormat/>
    <w:rsid w:val="00B61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5B3"/>
    <w:rPr>
      <w:b/>
      <w:bCs/>
      <w:i/>
      <w:iCs/>
      <w:color w:val="auto"/>
    </w:rPr>
  </w:style>
  <w:style w:type="paragraph" w:styleId="IntenseQuote">
    <w:name w:val="Intense Quote"/>
    <w:basedOn w:val="Normal"/>
    <w:next w:val="Normal"/>
    <w:link w:val="IntenseQuoteChar"/>
    <w:uiPriority w:val="30"/>
    <w:qFormat/>
    <w:rsid w:val="00B61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5B3"/>
    <w:rPr>
      <w:smallCaps/>
      <w:color w:val="auto"/>
      <w:u w:val="single"/>
    </w:rPr>
  </w:style>
  <w:style w:type="character" w:styleId="IntenseReference">
    <w:name w:val="Intense Reference"/>
    <w:basedOn w:val="DefaultParagraphFont"/>
    <w:uiPriority w:val="32"/>
    <w:qFormat/>
    <w:rsid w:val="00B615B3"/>
    <w:rPr>
      <w:b/>
      <w:bCs/>
      <w:smallCaps/>
      <w:color w:val="auto"/>
      <w:spacing w:val="5"/>
      <w:u w:val="single"/>
    </w:rPr>
  </w:style>
  <w:style w:type="paragraph" w:customStyle="1" w:styleId="2ColumnHeading">
    <w:name w:val="2Column Heading"/>
    <w:basedOn w:val="BodyText"/>
    <w:qFormat/>
    <w:rsid w:val="00B615B3"/>
    <w:pPr>
      <w:spacing w:after="60"/>
      <w:ind w:left="-2268"/>
    </w:pPr>
    <w:rPr>
      <w:b/>
    </w:rPr>
  </w:style>
  <w:style w:type="paragraph" w:customStyle="1" w:styleId="Heading1TOC">
    <w:name w:val="Heading1 TOC"/>
    <w:basedOn w:val="Normal"/>
    <w:qFormat/>
    <w:rsid w:val="00B615B3"/>
    <w:pPr>
      <w:spacing w:before="240" w:after="120"/>
    </w:pPr>
    <w:rPr>
      <w:rFonts w:ascii="Times New Roman" w:hAnsi="Times New Roman"/>
      <w:b/>
      <w:sz w:val="32"/>
    </w:rPr>
  </w:style>
  <w:style w:type="paragraph" w:customStyle="1" w:styleId="Heading2TOC">
    <w:name w:val="Heading2 TOC"/>
    <w:basedOn w:val="Normal"/>
    <w:qFormat/>
    <w:rsid w:val="00B615B3"/>
    <w:pPr>
      <w:spacing w:before="240" w:after="60"/>
    </w:pPr>
    <w:rPr>
      <w:rFonts w:ascii="Times New Roman" w:hAnsi="Times New Roman"/>
      <w:b/>
      <w:sz w:val="28"/>
    </w:rPr>
  </w:style>
  <w:style w:type="character" w:customStyle="1" w:styleId="Underline">
    <w:name w:val="Underline"/>
    <w:basedOn w:val="DefaultParagraphFont"/>
    <w:qFormat/>
    <w:rsid w:val="00B615B3"/>
    <w:rPr>
      <w:u w:val="single"/>
    </w:rPr>
  </w:style>
  <w:style w:type="character" w:customStyle="1" w:styleId="BoldandItalics">
    <w:name w:val="Bold and Italics"/>
    <w:qFormat/>
    <w:rsid w:val="00B615B3"/>
    <w:rPr>
      <w:b/>
      <w:i/>
      <w:u w:val="none"/>
    </w:rPr>
  </w:style>
  <w:style w:type="paragraph" w:styleId="BalloonText">
    <w:name w:val="Balloon Text"/>
    <w:basedOn w:val="Normal"/>
    <w:link w:val="BalloonTextChar"/>
    <w:rsid w:val="00B615B3"/>
    <w:rPr>
      <w:rFonts w:ascii="Tahoma" w:hAnsi="Tahoma" w:cs="Tahoma"/>
      <w:sz w:val="16"/>
      <w:szCs w:val="16"/>
    </w:rPr>
  </w:style>
  <w:style w:type="character" w:customStyle="1" w:styleId="BalloonTextChar">
    <w:name w:val="Balloon Text Char"/>
    <w:basedOn w:val="DefaultParagraphFont"/>
    <w:link w:val="BalloonText"/>
    <w:rsid w:val="00B61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5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5B3"/>
    <w:rPr>
      <w:b/>
      <w:color w:val="660033"/>
      <w:spacing w:val="0"/>
    </w:rPr>
  </w:style>
  <w:style w:type="paragraph" w:customStyle="1" w:styleId="Nameditemlist">
    <w:name w:val="Named item list"/>
    <w:basedOn w:val="BodyText"/>
    <w:qFormat/>
    <w:rsid w:val="00B615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905</Words>
  <Characters>5718</Characters>
  <Application>Microsoft Office Word</Application>
  <DocSecurity>0</DocSecurity>
  <Lines>211</Lines>
  <Paragraphs>99</Paragraphs>
  <ScaleCrop>false</ScaleCrop>
  <Company>Author-it Software Corporation Ltd.</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AHCDER501A Comply with deer industry national velvet accreditation requirements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2012-10-05T08:19:00Z</dcterms:created>
  <dcterms:modified xsi:type="dcterms:W3CDTF">2012-10-05T08:19:00Z</dcterms:modified>
</cp:coreProperties>
</file>