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506" w:rsidP="00EB1506">
      <w:pPr>
        <w:pStyle w:val="Title"/>
      </w:pPr>
      <w:r>
        <w:fldChar w:fldCharType="begin"/>
      </w:r>
      <w:r>
        <w:instrText xml:space="preserve"> TITLE   \* MERGEFORMAT </w:instrText>
      </w:r>
      <w:r>
        <w:fldChar w:fldCharType="separate"/>
      </w:r>
      <w:r>
        <w:t>AHCCFI504A Monitor and report on a Carbon Farming Initiative project</w:t>
      </w:r>
      <w:r>
        <w:fldChar w:fldCharType="end"/>
      </w:r>
    </w:p>
    <w:p w:rsidR="00EB1506" w:rsidP="00EB1506">
      <w:pPr>
        <w:pStyle w:val="Version"/>
        <w:sectPr w:rsidSect="00915A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A55" w:rsidP="00915A55">
      <w:pPr>
        <w:pStyle w:val="SuperHeading"/>
      </w:pPr>
      <w:r w:rsidRPr="00915A55">
        <w:t>AHCCFI504A Monitor and report on a Carbon Farming Initiative project</w:t>
      </w:r>
    </w:p>
    <w:p w:rsidR="00000000" w:rsidRPr="00915A55" w:rsidP="00915A55">
      <w:pPr>
        <w:pStyle w:val="Heading1"/>
      </w:pPr>
      <w:bookmarkStart w:id="1" w:name="O_537578"/>
      <w:bookmarkEnd w:id="1"/>
      <w:r w:rsidRPr="00915A55">
        <w:t>Modification History</w:t>
      </w:r>
    </w:p>
    <w:tbl>
      <w:tblPr>
        <w:tblW w:w="0" w:type="auto"/>
        <w:tblLayout w:type="fixed"/>
        <w:tblCellMar>
          <w:left w:w="62" w:type="dxa"/>
          <w:right w:w="62" w:type="dxa"/>
        </w:tblCellMar>
        <w:tblLook w:val="0000"/>
      </w:tblPr>
      <w:tblGrid>
        <w:gridCol w:w="1741"/>
        <w:gridCol w:w="2247"/>
        <w:gridCol w:w="5084"/>
      </w:tblGrid>
      <w:tr w:rsidTr="00915A55">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55" w:rsidP="00915A55">
            <w:pPr>
              <w:pStyle w:val="BodyText"/>
            </w:pPr>
            <w:r w:rsidRPr="00915A5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55" w:rsidP="00915A55">
            <w:pPr>
              <w:pStyle w:val="BodyText"/>
            </w:pPr>
            <w:r w:rsidRPr="00915A5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rPr>
                <w:rStyle w:val="SpecialBold"/>
              </w:rPr>
              <w:t>Comments</w:t>
            </w:r>
          </w:p>
        </w:tc>
      </w:tr>
      <w:tr w:rsidTr="00915A55">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55" w:rsidP="00915A55">
            <w:pPr>
              <w:pStyle w:val="BodyText"/>
            </w:pPr>
            <w:r w:rsidRPr="00915A55">
              <w:t>Initial release</w:t>
            </w:r>
          </w:p>
        </w:tc>
      </w:tr>
    </w:tbl>
    <w:p w:rsidR="00000000" w:rsidRPr="00915A55" w:rsidP="00915A55">
      <w:pPr>
        <w:pStyle w:val="BodyText"/>
      </w:pPr>
    </w:p>
    <w:p w:rsidR="00000000" w:rsidRPr="00915A55" w:rsidP="00915A55">
      <w:pPr>
        <w:pStyle w:val="AllowPageBreak"/>
      </w:pPr>
    </w:p>
    <w:p w:rsidR="00000000" w:rsidRPr="00915A55" w:rsidP="00915A55">
      <w:pPr>
        <w:pStyle w:val="Heading1"/>
      </w:pPr>
      <w:bookmarkStart w:id="2" w:name="O_537579"/>
      <w:bookmarkEnd w:id="2"/>
      <w:r w:rsidRPr="00915A55">
        <w:t>Unit Descriptor</w:t>
      </w:r>
    </w:p>
    <w:p w:rsidR="00000000" w:rsidRPr="00915A55" w:rsidP="00915A55">
      <w:pPr>
        <w:pStyle w:val="BodyText"/>
      </w:pPr>
      <w:r w:rsidRPr="00915A55">
        <w:t>This unit covers the monitoring, calculation, verification and reporting of abatement for Carbon Farming Initiative (CFI) projects in compliance with the requirements of the approved CFI methodology within the required reporting timeframe.</w:t>
      </w:r>
    </w:p>
    <w:p w:rsidR="00000000" w:rsidRPr="00915A55" w:rsidP="00915A55">
      <w:pPr>
        <w:pStyle w:val="AllowPageBreak"/>
      </w:pPr>
    </w:p>
    <w:p w:rsidR="00000000" w:rsidRPr="00915A55" w:rsidP="00915A55">
      <w:pPr>
        <w:pStyle w:val="Heading1"/>
      </w:pPr>
      <w:bookmarkStart w:id="3" w:name="O_537580"/>
      <w:bookmarkEnd w:id="3"/>
      <w:r w:rsidRPr="00915A55">
        <w:t>Application of the Unit</w:t>
      </w:r>
    </w:p>
    <w:p w:rsidR="00000000" w:rsidRPr="00915A55" w:rsidP="00915A55">
      <w:pPr>
        <w:pStyle w:val="BodyText"/>
      </w:pPr>
      <w:r w:rsidRPr="00915A55">
        <w:t xml:space="preserve">The unit applies to carbon service providers responsible for ensuring that greenhouse gas abatement is accurately measured and reported in accordance </w:t>
      </w:r>
      <w:r w:rsidRPr="00915A55">
        <w:t>with relevant carbon farming methodologies. Assessment must be undertaken in the context of at least one approved CFI methodology relevant to the subject matter of the Skill Set the unit is being taught under. This unit does not cover auditing a project.</w:t>
      </w:r>
    </w:p>
    <w:p w:rsidR="00000000" w:rsidRPr="00915A55" w:rsidP="00915A55">
      <w:pPr>
        <w:pStyle w:val="BodyText"/>
      </w:pPr>
    </w:p>
    <w:p w:rsidR="00000000" w:rsidRPr="00915A55" w:rsidP="00915A55">
      <w:pPr>
        <w:pStyle w:val="BodyText"/>
      </w:pPr>
      <w:r w:rsidRPr="00915A55">
        <w:t xml:space="preserve">When this unit is taught as part of the following Skill Sets, it applies in the context of the methodologies relevant to the particular Skill Set. It should also apply the skills and knowledge applicable to new approved CFI methodologies relevant to these </w:t>
      </w:r>
      <w:r w:rsidRPr="00915A55">
        <w:t>Skill Sets as they become available:</w:t>
      </w:r>
    </w:p>
    <w:p w:rsidR="00000000" w:rsidRPr="00915A55" w:rsidP="00915A55">
      <w:pPr>
        <w:pStyle w:val="ListBullet"/>
      </w:pPr>
      <w:r w:rsidRPr="00915A55">
        <w:t>Carbon Farming Initiative Vegetation Project Implementer Skill Set</w:t>
      </w:r>
    </w:p>
    <w:p w:rsidR="00000000" w:rsidRPr="00915A55" w:rsidP="00915A55">
      <w:pPr>
        <w:pStyle w:val="ListBullet"/>
      </w:pPr>
      <w:r w:rsidRPr="00915A55">
        <w:t>Carbon Farming Initiative Livestock Project Implementer Skill Set</w:t>
      </w:r>
    </w:p>
    <w:p w:rsidR="00000000" w:rsidRPr="00915A55" w:rsidP="00915A55">
      <w:pPr>
        <w:pStyle w:val="ListBullet"/>
      </w:pPr>
      <w:r w:rsidRPr="00915A55">
        <w:t>Carbon Farming Initiative Waste or Manure Project Implementer Skill Set</w:t>
      </w:r>
    </w:p>
    <w:p w:rsidR="00000000" w:rsidRPr="00915A55" w:rsidP="00915A55">
      <w:pPr>
        <w:pStyle w:val="ListBullet"/>
      </w:pPr>
      <w:r w:rsidRPr="00915A55">
        <w:t>Carbon Farmin</w:t>
      </w:r>
      <w:r w:rsidRPr="00915A55">
        <w:t>g Initiative Soil or Biochar Project Implementer Skill Set</w:t>
      </w:r>
    </w:p>
    <w:p w:rsidR="00000000" w:rsidRPr="00915A55" w:rsidP="00915A55">
      <w:pPr>
        <w:pStyle w:val="ListBullet"/>
      </w:pPr>
      <w:r w:rsidRPr="00915A55">
        <w:t>Carbon Farming Initiative Savannah Burning, Feral Animal or Rangelands Project Implementer Skill Set</w:t>
      </w:r>
    </w:p>
    <w:p w:rsidR="00000000" w:rsidRPr="00915A55" w:rsidP="00915A55">
      <w:pPr>
        <w:pStyle w:val="ListBullet"/>
      </w:pPr>
      <w:r w:rsidRPr="00915A55">
        <w:t>Carbon Farming Initiative Soil or Crops Emissions Avoidance Project Implementer Skill Set</w:t>
      </w:r>
    </w:p>
    <w:p w:rsidR="00000000" w:rsidRPr="00915A55" w:rsidP="00915A55">
      <w:pPr>
        <w:pStyle w:val="AllowPageBreak"/>
      </w:pPr>
    </w:p>
    <w:p w:rsidR="00000000" w:rsidRPr="00915A55" w:rsidP="00915A55">
      <w:pPr>
        <w:pStyle w:val="Heading1"/>
      </w:pPr>
      <w:bookmarkStart w:id="4" w:name="O_537581"/>
      <w:bookmarkEnd w:id="4"/>
      <w:r w:rsidRPr="00915A55">
        <w:t>Licensing/Regulatory Information</w:t>
      </w:r>
    </w:p>
    <w:p w:rsidR="00000000" w:rsidRPr="00915A55" w:rsidP="00915A55">
      <w:pPr>
        <w:pStyle w:val="BodyText"/>
      </w:pPr>
      <w:r w:rsidRPr="00915A55">
        <w:t>No licensing, legislative, regulatory or certification requirements apply to this unit at the time of publication.</w:t>
      </w:r>
    </w:p>
    <w:p w:rsidR="00000000" w:rsidRPr="00915A55" w:rsidP="00915A55">
      <w:pPr>
        <w:pStyle w:val="AllowPageBreak"/>
      </w:pPr>
    </w:p>
    <w:p w:rsidR="00000000" w:rsidRPr="00915A55" w:rsidP="00915A55">
      <w:pPr>
        <w:pStyle w:val="Heading1"/>
      </w:pPr>
      <w:bookmarkStart w:id="5" w:name="O_537582"/>
      <w:bookmarkEnd w:id="5"/>
      <w:r w:rsidRPr="00915A55">
        <w:t>Pre-Requisites</w:t>
      </w:r>
    </w:p>
    <w:p w:rsidR="00000000" w:rsidRPr="00915A55" w:rsidP="00915A55">
      <w:pPr>
        <w:pStyle w:val="BodyText"/>
      </w:pPr>
      <w:r w:rsidRPr="00915A55">
        <w:t>AHCCFI501 Provide technical advice on the Carbon Farming Initiati</w:t>
      </w:r>
      <w:r w:rsidRPr="00915A55">
        <w:t>ve</w:t>
      </w:r>
    </w:p>
    <w:p w:rsidR="00000000" w:rsidRPr="00915A55" w:rsidP="00915A55">
      <w:pPr>
        <w:pStyle w:val="AllowPageBreak"/>
      </w:pPr>
    </w:p>
    <w:p w:rsidR="00000000" w:rsidRPr="00915A55" w:rsidP="00915A55">
      <w:pPr>
        <w:pStyle w:val="Heading1"/>
      </w:pPr>
      <w:bookmarkStart w:id="6" w:name="O_537583"/>
      <w:bookmarkEnd w:id="6"/>
      <w:r w:rsidRPr="00915A55">
        <w:t>Employability Skills Information</w:t>
      </w:r>
    </w:p>
    <w:p w:rsidR="00000000" w:rsidRPr="00915A55" w:rsidP="00915A55">
      <w:pPr>
        <w:pStyle w:val="BodyText"/>
      </w:pPr>
      <w:r w:rsidRPr="00915A55">
        <w:t>This unit contains employability skills.</w:t>
      </w:r>
    </w:p>
    <w:p w:rsidR="00000000" w:rsidRPr="00915A55" w:rsidP="00915A55">
      <w:pPr>
        <w:pStyle w:val="AllowPageBreak"/>
      </w:pPr>
    </w:p>
    <w:p w:rsidR="00000000" w:rsidRPr="00915A55" w:rsidP="00915A55">
      <w:pPr>
        <w:pStyle w:val="Heading1"/>
      </w:pPr>
      <w:bookmarkStart w:id="7" w:name="O_537584"/>
      <w:bookmarkEnd w:id="7"/>
      <w:r w:rsidRPr="00915A55">
        <w:t>Elements and Performance Criteria Pre-Content</w:t>
      </w:r>
    </w:p>
    <w:tbl>
      <w:tblPr>
        <w:tblW w:w="0" w:type="auto"/>
        <w:tblLayout w:type="fixed"/>
        <w:tblCellMar>
          <w:left w:w="62" w:type="dxa"/>
          <w:right w:w="62" w:type="dxa"/>
        </w:tblCellMar>
        <w:tblLook w:val="0000"/>
      </w:tblPr>
      <w:tblGrid>
        <w:gridCol w:w="2760"/>
        <w:gridCol w:w="6312"/>
      </w:tblGrid>
      <w:tr w:rsidTr="00915A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A55">
            <w:pPr>
              <w:pStyle w:val="BodyText"/>
              <w:rPr>
                <w:lang w:val="en-NZ"/>
              </w:rPr>
            </w:pPr>
            <w:r w:rsidRPr="00915A5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915A55" w:rsidP="00915A55">
            <w:pPr>
              <w:pStyle w:val="BodyText"/>
            </w:pPr>
            <w:r w:rsidRPr="00915A55">
              <w:t>Performance criteria describe the performance needed to demonstrate achievement of the element. Where bold italicised text is used, further information is detailed in the required skills and knowledge section and the range statement. Assessment of performa</w:t>
            </w:r>
            <w:r w:rsidRPr="00915A55">
              <w:t>nce is to be consistent with the evidence guide.</w:t>
            </w:r>
          </w:p>
        </w:tc>
      </w:tr>
    </w:tbl>
    <w:p w:rsidR="00000000" w:rsidRPr="00915A55" w:rsidP="00915A55">
      <w:pPr>
        <w:pStyle w:val="BodyText"/>
      </w:pPr>
    </w:p>
    <w:p w:rsidR="00000000" w:rsidRPr="00915A55" w:rsidP="00915A55">
      <w:pPr>
        <w:pStyle w:val="AllowPageBreak"/>
      </w:pPr>
    </w:p>
    <w:p w:rsidR="00000000" w:rsidRPr="00915A55" w:rsidP="00915A55">
      <w:pPr>
        <w:pStyle w:val="Heading1"/>
      </w:pPr>
      <w:bookmarkStart w:id="8" w:name="O_537585"/>
      <w:bookmarkEnd w:id="8"/>
      <w:r w:rsidRPr="00915A55">
        <w:t>Elements and Performance Criteria</w:t>
      </w:r>
    </w:p>
    <w:tbl>
      <w:tblPr>
        <w:tblW w:w="0" w:type="auto"/>
        <w:tblLayout w:type="fixed"/>
        <w:tblCellMar>
          <w:left w:w="62" w:type="dxa"/>
          <w:right w:w="62" w:type="dxa"/>
        </w:tblCellMar>
        <w:tblLook w:val="0000"/>
      </w:tblPr>
      <w:tblGrid>
        <w:gridCol w:w="2760"/>
        <w:gridCol w:w="6312"/>
      </w:tblGrid>
      <w:tr w:rsidTr="00915A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A55">
            <w:pPr>
              <w:pStyle w:val="TableHeading"/>
              <w:rPr>
                <w:lang w:val="en-NZ"/>
              </w:rPr>
            </w:pPr>
            <w:r w:rsidRPr="00915A55">
              <w:t>ELEMENT</w:t>
            </w:r>
          </w:p>
        </w:tc>
        <w:tc>
          <w:tcPr>
            <w:tcW w:w="6312" w:type="dxa"/>
            <w:tcBorders>
              <w:top w:val="nil"/>
              <w:left w:val="nil"/>
              <w:bottom w:val="nil"/>
              <w:right w:val="nil"/>
            </w:tcBorders>
            <w:tcMar>
              <w:top w:w="0" w:type="dxa"/>
              <w:left w:w="62" w:type="dxa"/>
              <w:bottom w:w="0" w:type="dxa"/>
              <w:right w:w="62" w:type="dxa"/>
            </w:tcMar>
          </w:tcPr>
          <w:p w:rsidR="00000000" w:rsidP="00915A55">
            <w:pPr>
              <w:pStyle w:val="TableHeading"/>
              <w:rPr>
                <w:lang w:val="en-NZ"/>
              </w:rPr>
            </w:pPr>
            <w:r w:rsidRPr="00915A55">
              <w:t>PERFORMANCE CRITERIA</w:t>
            </w:r>
          </w:p>
        </w:tc>
      </w:tr>
      <w:tr w:rsidTr="00915A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A55">
            <w:pPr>
              <w:pStyle w:val="List"/>
              <w:rPr>
                <w:lang w:val="en-NZ"/>
              </w:rPr>
            </w:pPr>
            <w:r w:rsidRPr="00915A55">
              <w:t>1.</w:t>
            </w:r>
            <w:r w:rsidRPr="00915A55">
              <w:tab/>
              <w:t>Monitor a CFI project</w:t>
            </w:r>
          </w:p>
        </w:tc>
        <w:tc>
          <w:tcPr>
            <w:tcW w:w="6312" w:type="dxa"/>
            <w:tcBorders>
              <w:top w:val="nil"/>
              <w:left w:val="nil"/>
              <w:bottom w:val="nil"/>
              <w:right w:val="nil"/>
            </w:tcBorders>
            <w:tcMar>
              <w:top w:w="0" w:type="dxa"/>
              <w:left w:w="62" w:type="dxa"/>
              <w:bottom w:w="0" w:type="dxa"/>
              <w:right w:w="62" w:type="dxa"/>
            </w:tcMar>
          </w:tcPr>
          <w:p w:rsidR="00000000" w:rsidRPr="00915A55" w:rsidP="00915A55">
            <w:pPr>
              <w:pStyle w:val="List"/>
            </w:pPr>
            <w:r w:rsidRPr="00915A55">
              <w:t>1.1</w:t>
            </w:r>
            <w:r w:rsidRPr="00915A55">
              <w:tab/>
              <w:t>Procedures and requirements of the methodology for monitoring abatement and collecting data are</w:t>
            </w:r>
            <w:r w:rsidRPr="00915A55">
              <w:t xml:space="preserve"> confirmed and observed</w:t>
            </w:r>
          </w:p>
          <w:p w:rsidR="00000000" w:rsidRPr="00915A55" w:rsidP="00915A55">
            <w:pPr>
              <w:pStyle w:val="List"/>
            </w:pPr>
            <w:r w:rsidRPr="00915A55">
              <w:t>1.2</w:t>
            </w:r>
            <w:r w:rsidRPr="00915A55">
              <w:tab/>
              <w:t>Systems and procedures for accurately measuring and recording project abatement are outlined</w:t>
            </w:r>
          </w:p>
          <w:p w:rsidR="00000000" w:rsidRPr="00915A55" w:rsidP="00915A55">
            <w:pPr>
              <w:pStyle w:val="List"/>
            </w:pPr>
            <w:r w:rsidRPr="00915A55">
              <w:t>1.3</w:t>
            </w:r>
            <w:r w:rsidRPr="00915A55">
              <w:tab/>
              <w:t>Procedures for maintaining records of procedures undertaken and abatement achieved under a CFI project are specified</w:t>
            </w:r>
          </w:p>
          <w:p w:rsidR="00000000" w:rsidRPr="00915A55" w:rsidP="00915A55">
            <w:pPr>
              <w:pStyle w:val="List"/>
            </w:pPr>
            <w:r w:rsidRPr="00915A55">
              <w:t>1.4</w:t>
            </w:r>
            <w:r w:rsidRPr="00915A55">
              <w:tab/>
              <w:t xml:space="preserve">Equipment </w:t>
            </w:r>
            <w:r w:rsidRPr="00915A55">
              <w:t>maintenance and calibration requirements are established</w:t>
            </w:r>
          </w:p>
          <w:p w:rsidR="00000000" w:rsidRPr="00915A55" w:rsidP="00915A55">
            <w:pPr>
              <w:pStyle w:val="List"/>
            </w:pPr>
            <w:r w:rsidRPr="00915A55">
              <w:t>1.5</w:t>
            </w:r>
            <w:r w:rsidRPr="00915A55">
              <w:tab/>
              <w:t>Project audit requirements and the providers of audit services are detailed</w:t>
            </w:r>
          </w:p>
          <w:p w:rsidR="00000000" w:rsidP="00915A55">
            <w:pPr>
              <w:pStyle w:val="List"/>
              <w:rPr>
                <w:lang w:val="en-NZ"/>
              </w:rPr>
            </w:pPr>
            <w:r w:rsidRPr="00915A55">
              <w:t>1.6</w:t>
            </w:r>
            <w:r w:rsidRPr="00915A55">
              <w:tab/>
              <w:t>Equipment, technology and procedures for undertaking the monitoring are prepared and checked</w:t>
            </w:r>
          </w:p>
        </w:tc>
      </w:tr>
      <w:tr w:rsidTr="00915A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A55">
            <w:pPr>
              <w:pStyle w:val="List"/>
              <w:rPr>
                <w:lang w:val="en-NZ"/>
              </w:rPr>
            </w:pPr>
            <w:r w:rsidRPr="00915A55">
              <w:t>2.</w:t>
            </w:r>
            <w:r w:rsidRPr="00915A55">
              <w:tab/>
              <w:t>Verify collected d</w:t>
            </w:r>
            <w:r w:rsidRPr="00915A55">
              <w:t>ata</w:t>
            </w:r>
          </w:p>
        </w:tc>
        <w:tc>
          <w:tcPr>
            <w:tcW w:w="6312" w:type="dxa"/>
            <w:tcBorders>
              <w:top w:val="nil"/>
              <w:left w:val="nil"/>
              <w:bottom w:val="nil"/>
              <w:right w:val="nil"/>
            </w:tcBorders>
            <w:tcMar>
              <w:top w:w="0" w:type="dxa"/>
              <w:left w:w="62" w:type="dxa"/>
              <w:bottom w:w="0" w:type="dxa"/>
              <w:right w:w="62" w:type="dxa"/>
            </w:tcMar>
          </w:tcPr>
          <w:p w:rsidR="00000000" w:rsidRPr="00915A55" w:rsidP="00915A55">
            <w:pPr>
              <w:pStyle w:val="List"/>
            </w:pPr>
            <w:r w:rsidRPr="00915A55">
              <w:t>2.1</w:t>
            </w:r>
            <w:r w:rsidRPr="00915A55">
              <w:tab/>
              <w:t>Data are collected and organised in a format suitable for calculating abatement and determining whether relevant methodology requirements have been met</w:t>
            </w:r>
          </w:p>
          <w:p w:rsidR="00000000" w:rsidRPr="00915A55" w:rsidP="00915A55">
            <w:pPr>
              <w:pStyle w:val="List"/>
            </w:pPr>
            <w:r w:rsidRPr="00915A55">
              <w:t>2.2</w:t>
            </w:r>
            <w:r w:rsidRPr="00915A55">
              <w:tab/>
            </w:r>
            <w:r w:rsidRPr="00915A55">
              <w:t>Methods of data analysis are reliable and compliant with the carbon farming methodology and any other relevant regulatory requirements</w:t>
            </w:r>
          </w:p>
          <w:p w:rsidR="00000000" w:rsidRPr="00915A55" w:rsidP="00915A55">
            <w:pPr>
              <w:pStyle w:val="List"/>
            </w:pPr>
            <w:r w:rsidRPr="00915A55">
              <w:t>2.3</w:t>
            </w:r>
            <w:r w:rsidRPr="00915A55">
              <w:tab/>
              <w:t>Appropriate records are kept</w:t>
            </w:r>
          </w:p>
          <w:p w:rsidR="00000000" w:rsidP="00915A55">
            <w:pPr>
              <w:pStyle w:val="List"/>
              <w:rPr>
                <w:lang w:val="en-NZ"/>
              </w:rPr>
            </w:pPr>
            <w:r w:rsidRPr="00915A55">
              <w:t>2.4</w:t>
            </w:r>
            <w:r w:rsidRPr="00915A55">
              <w:tab/>
              <w:t>Abatement is calculated in accordance with the requirements of the methodology</w:t>
            </w:r>
          </w:p>
        </w:tc>
      </w:tr>
      <w:tr w:rsidTr="00915A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A55">
            <w:pPr>
              <w:pStyle w:val="List"/>
              <w:rPr>
                <w:lang w:val="en-NZ"/>
              </w:rPr>
            </w:pPr>
            <w:r w:rsidRPr="00915A55">
              <w:t>3.</w:t>
            </w:r>
            <w:r w:rsidRPr="00915A55">
              <w:tab/>
              <w:t>S</w:t>
            </w:r>
            <w:r w:rsidRPr="00915A55">
              <w:t>ubmit an offsets report</w:t>
            </w:r>
          </w:p>
        </w:tc>
        <w:tc>
          <w:tcPr>
            <w:tcW w:w="6312" w:type="dxa"/>
            <w:tcBorders>
              <w:top w:val="nil"/>
              <w:left w:val="nil"/>
              <w:bottom w:val="nil"/>
              <w:right w:val="nil"/>
            </w:tcBorders>
            <w:tcMar>
              <w:top w:w="0" w:type="dxa"/>
              <w:left w:w="62" w:type="dxa"/>
              <w:bottom w:w="0" w:type="dxa"/>
              <w:right w:w="62" w:type="dxa"/>
            </w:tcMar>
          </w:tcPr>
          <w:p w:rsidR="00000000" w:rsidRPr="00915A55" w:rsidP="00915A55">
            <w:pPr>
              <w:pStyle w:val="List"/>
            </w:pPr>
            <w:r w:rsidRPr="00915A55">
              <w:t>3.1</w:t>
            </w:r>
            <w:r w:rsidRPr="00915A55">
              <w:tab/>
              <w:t>An offsets report is prepared as prescribed in the regulations and by the relevant methodology determination</w:t>
            </w:r>
          </w:p>
          <w:p w:rsidR="00000000" w:rsidRPr="00915A55" w:rsidP="00915A55">
            <w:pPr>
              <w:pStyle w:val="List"/>
            </w:pPr>
            <w:r w:rsidRPr="00915A55">
              <w:t>3.2</w:t>
            </w:r>
            <w:r w:rsidRPr="00915A55">
              <w:tab/>
              <w:t>An audit of the offsets report is commissioned</w:t>
            </w:r>
          </w:p>
          <w:p w:rsidR="00000000" w:rsidRPr="00915A55" w:rsidP="00915A55">
            <w:pPr>
              <w:pStyle w:val="List"/>
            </w:pPr>
            <w:r w:rsidRPr="00915A55">
              <w:t>3.3</w:t>
            </w:r>
            <w:r w:rsidRPr="00915A55">
              <w:tab/>
              <w:t>The Certificate of Entitlement form is completed</w:t>
            </w:r>
          </w:p>
        </w:tc>
      </w:tr>
    </w:tbl>
    <w:p w:rsidR="00000000" w:rsidRPr="00915A55" w:rsidP="00915A55">
      <w:pPr>
        <w:pStyle w:val="BodyText"/>
      </w:pPr>
    </w:p>
    <w:p w:rsidR="00000000" w:rsidRPr="00915A55" w:rsidP="00915A55">
      <w:pPr>
        <w:pStyle w:val="AllowPageBreak"/>
      </w:pPr>
    </w:p>
    <w:p w:rsidR="00000000" w:rsidRPr="00915A55" w:rsidP="00915A55">
      <w:pPr>
        <w:pStyle w:val="Heading1"/>
      </w:pPr>
      <w:bookmarkStart w:id="9" w:name="O_537586"/>
      <w:bookmarkEnd w:id="9"/>
      <w:r w:rsidRPr="00915A55">
        <w:t>Required Skills and Knowledge</w:t>
      </w:r>
    </w:p>
    <w:p w:rsidR="00000000" w:rsidRPr="00915A55" w:rsidP="00915A55">
      <w:pPr>
        <w:pStyle w:val="BodyText"/>
      </w:pPr>
      <w:r w:rsidRPr="00915A55">
        <w:t>This section describes the skills and knowledge required for this unit.</w:t>
      </w:r>
    </w:p>
    <w:tbl>
      <w:tblPr>
        <w:tblW w:w="0" w:type="auto"/>
        <w:tblLayout w:type="fixed"/>
        <w:tblCellMar>
          <w:left w:w="62" w:type="dxa"/>
          <w:right w:w="62" w:type="dxa"/>
        </w:tblCellMar>
        <w:tblLook w:val="0000"/>
      </w:tblPr>
      <w:tblGrid>
        <w:gridCol w:w="9072"/>
      </w:tblGrid>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5A55">
            <w:pPr>
              <w:pStyle w:val="TableHeading"/>
              <w:rPr>
                <w:lang w:val="en-NZ"/>
              </w:rPr>
            </w:pPr>
            <w:r w:rsidRPr="00915A55">
              <w:t>Required skills</w:t>
            </w:r>
          </w:p>
        </w:tc>
      </w:tr>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5A55">
            <w:pPr>
              <w:pStyle w:val="ListBullet"/>
              <w:rPr>
                <w:lang w:val="en-NZ"/>
              </w:rPr>
            </w:pPr>
            <w:r w:rsidRPr="00915A55">
              <w:t>administration and management skills to:</w:t>
            </w:r>
          </w:p>
        </w:tc>
      </w:tr>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5A55" w:rsidP="00915A55">
            <w:pPr>
              <w:pStyle w:val="ListBullet2"/>
            </w:pPr>
            <w:r w:rsidRPr="00915A55">
              <w:t>manage documents</w:t>
            </w:r>
          </w:p>
          <w:p w:rsidR="00000000" w:rsidP="00915A55">
            <w:pPr>
              <w:pStyle w:val="ListBullet2"/>
              <w:rPr>
                <w:lang w:val="en-NZ"/>
              </w:rPr>
            </w:pPr>
            <w:r w:rsidRPr="00915A55">
              <w:t>manage time, including planning and prioritising work</w:t>
            </w:r>
          </w:p>
        </w:tc>
      </w:tr>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5A55">
            <w:pPr>
              <w:pStyle w:val="ListBullet"/>
              <w:rPr>
                <w:lang w:val="en-NZ"/>
              </w:rPr>
            </w:pPr>
            <w:r w:rsidRPr="00915A55">
              <w:t>communication skills to:</w:t>
            </w:r>
          </w:p>
        </w:tc>
      </w:tr>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5A55" w:rsidP="00915A55">
            <w:pPr>
              <w:pStyle w:val="ListBullet2"/>
            </w:pPr>
            <w:r w:rsidRPr="00915A55">
              <w:t>liaise with others, share information, seek advice and guidance</w:t>
            </w:r>
          </w:p>
          <w:p w:rsidR="00000000" w:rsidRPr="00915A55" w:rsidP="00915A55">
            <w:pPr>
              <w:pStyle w:val="ListBullet2"/>
            </w:pPr>
            <w:r w:rsidRPr="00915A55">
              <w:t>use language and concepts appropriate to cultural differences</w:t>
            </w:r>
          </w:p>
          <w:p w:rsidR="00000000" w:rsidRPr="00915A55" w:rsidP="00915A55">
            <w:pPr>
              <w:pStyle w:val="ListBullet2"/>
            </w:pPr>
            <w:r w:rsidRPr="00915A55">
              <w:t>determine and confirm client requirements, using questioning and active listening strategies</w:t>
            </w:r>
          </w:p>
          <w:p w:rsidR="00000000" w:rsidP="00915A55">
            <w:pPr>
              <w:pStyle w:val="ListBullet2"/>
              <w:rPr>
                <w:lang w:val="en-NZ"/>
              </w:rPr>
            </w:pPr>
            <w:r w:rsidRPr="00915A55">
              <w:t>communicate with clients and contacts</w:t>
            </w:r>
          </w:p>
        </w:tc>
      </w:tr>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5A55">
            <w:pPr>
              <w:pStyle w:val="ListBullet"/>
              <w:rPr>
                <w:lang w:val="en-NZ"/>
              </w:rPr>
            </w:pPr>
            <w:r w:rsidRPr="00915A55">
              <w:t>language, literacy and numeracy skills to:</w:t>
            </w:r>
          </w:p>
        </w:tc>
      </w:tr>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5A55" w:rsidP="00915A55">
            <w:pPr>
              <w:pStyle w:val="ListBullet2"/>
            </w:pPr>
            <w:r w:rsidRPr="00915A55">
              <w:t>read and interpret documentation from a variety of sources</w:t>
            </w:r>
          </w:p>
          <w:p w:rsidR="00000000" w:rsidRPr="00915A55" w:rsidP="00915A55">
            <w:pPr>
              <w:pStyle w:val="ListBullet2"/>
            </w:pPr>
            <w:r w:rsidRPr="00915A55">
              <w:t>complete documentation accurately</w:t>
            </w:r>
          </w:p>
          <w:p w:rsidR="00000000" w:rsidP="00915A55">
            <w:pPr>
              <w:pStyle w:val="ListBullet2"/>
              <w:rPr>
                <w:lang w:val="en-NZ"/>
              </w:rPr>
            </w:pPr>
            <w:r w:rsidRPr="00915A55">
              <w:t>access, interpret and manage complex information</w:t>
            </w:r>
          </w:p>
        </w:tc>
      </w:tr>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5A55">
            <w:pPr>
              <w:pStyle w:val="ListBullet"/>
              <w:rPr>
                <w:lang w:val="en-NZ"/>
              </w:rPr>
            </w:pPr>
            <w:r w:rsidRPr="00915A55">
              <w:t>IT &amp; technology skills to access and use appropriate software, such as spread sheets and databases</w:t>
            </w:r>
          </w:p>
        </w:tc>
      </w:tr>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5A55">
            <w:pPr>
              <w:pStyle w:val="ListBullet"/>
              <w:rPr>
                <w:lang w:val="en-NZ"/>
              </w:rPr>
            </w:pPr>
            <w:r w:rsidRPr="00915A55">
              <w:t>technical skills to:</w:t>
            </w:r>
          </w:p>
        </w:tc>
      </w:tr>
      <w:tr w:rsidTr="00EB1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5A55" w:rsidP="00915A55">
            <w:pPr>
              <w:pStyle w:val="ListBullet2"/>
            </w:pPr>
            <w:r w:rsidRPr="00915A55">
              <w:t>use carbon methodology tools</w:t>
            </w:r>
          </w:p>
          <w:p w:rsidR="00000000" w:rsidRPr="00915A55" w:rsidP="00915A55">
            <w:pPr>
              <w:pStyle w:val="ListBullet2"/>
            </w:pPr>
            <w:r w:rsidRPr="00915A55">
              <w:t>interpret the methodology data collection, abatement calculation and verification requirements</w:t>
            </w:r>
          </w:p>
        </w:tc>
      </w:tr>
      <w:tr w:rsidTr="00EB1506">
        <w:tblPrEx>
          <w:tblW w:w="0" w:type="auto"/>
          <w:tblLayout w:type="fixed"/>
          <w:tblCellMar>
            <w:left w:w="62" w:type="dxa"/>
            <w:right w:w="62" w:type="dxa"/>
          </w:tblCellMar>
          <w:tblLook w:val="0000"/>
        </w:tblPrEx>
        <w:trPr>
          <w:trHeight w:val="8061"/>
        </w:trPr>
        <w:tc>
          <w:tcPr>
            <w:tcW w:w="9072"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8775"/>
            </w:tblGrid>
            <w:tr w:rsidTr="00EB1506">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P="00915A55">
                  <w:pPr>
                    <w:pStyle w:val="ListBullet"/>
                    <w:rPr>
                      <w:lang w:val="en-NZ"/>
                    </w:rPr>
                  </w:pPr>
                  <w:r w:rsidRPr="00915A55">
                    <w:t>interpersonal skills to:</w:t>
                  </w:r>
                </w:p>
              </w:tc>
            </w:tr>
            <w:tr w:rsidTr="00EB1506">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RPr="00915A55" w:rsidP="00915A55">
                  <w:pPr>
                    <w:pStyle w:val="ListBullet2"/>
                  </w:pPr>
                  <w:r w:rsidRPr="00915A55">
                    <w:t>establish rapport with clients</w:t>
                  </w:r>
                </w:p>
                <w:p w:rsidR="00000000" w:rsidRPr="00915A55" w:rsidP="00915A55">
                  <w:pPr>
                    <w:pStyle w:val="ListBullet2"/>
                  </w:pPr>
                  <w:r w:rsidRPr="00915A55">
                    <w:t>relate to people from diverse backgrounds and people with diverse abilities</w:t>
                  </w:r>
                </w:p>
                <w:p w:rsidR="00000000" w:rsidRPr="00915A55" w:rsidP="00915A55">
                  <w:pPr>
                    <w:pStyle w:val="ListBullet2"/>
                  </w:pPr>
                  <w:r w:rsidRPr="00915A55">
                    <w:t>positively interact with clients and other stakeholders, including regulatory personnel and technical experts</w:t>
                  </w:r>
                </w:p>
                <w:p w:rsidR="00000000" w:rsidP="00915A55">
                  <w:pPr>
                    <w:pStyle w:val="ListBullet2"/>
                    <w:rPr>
                      <w:lang w:val="en-NZ"/>
                    </w:rPr>
                  </w:pPr>
                  <w:r w:rsidRPr="00915A55">
                    <w:t>establish networks with relevant technical experts</w:t>
                  </w:r>
                </w:p>
              </w:tc>
            </w:tr>
            <w:tr w:rsidTr="00EB1506">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RPr="00915A55" w:rsidP="00915A55">
                  <w:pPr>
                    <w:pStyle w:val="TableHeading"/>
                  </w:pPr>
                  <w:r w:rsidRPr="00915A55">
                    <w:rPr>
                      <w:rStyle w:val="SpecialBold"/>
                    </w:rPr>
                    <w:t xml:space="preserve">Required knowledge </w:t>
                  </w:r>
                </w:p>
                <w:p w:rsidR="00000000" w:rsidRPr="00915A55" w:rsidP="00915A55">
                  <w:pPr>
                    <w:pStyle w:val="BodyText"/>
                  </w:pPr>
                  <w:r w:rsidRPr="00915A55">
                    <w:t>Knowledge of:</w:t>
                  </w:r>
                </w:p>
                <w:p w:rsidR="00000000" w:rsidRPr="00915A55" w:rsidP="00915A55">
                  <w:pPr>
                    <w:pStyle w:val="ListBullet"/>
                  </w:pPr>
                  <w:r w:rsidRPr="00915A55">
                    <w:t>procedures and requirements of the relevant methodologies for:</w:t>
                  </w:r>
                </w:p>
                <w:p w:rsidR="00000000" w:rsidRPr="00915A55" w:rsidP="00915A55">
                  <w:pPr>
                    <w:pStyle w:val="ListBullet2"/>
                  </w:pPr>
                  <w:r w:rsidRPr="00915A55">
                    <w:t>collecting data, monitoring and reporting on abatement</w:t>
                  </w:r>
                </w:p>
                <w:p w:rsidR="00000000" w:rsidRPr="00915A55" w:rsidP="00915A55">
                  <w:pPr>
                    <w:pStyle w:val="ListBullet2"/>
                  </w:pPr>
                  <w:r w:rsidRPr="00915A55">
                    <w:t>calculating abatement</w:t>
                  </w:r>
                </w:p>
                <w:p w:rsidR="00000000" w:rsidRPr="00915A55" w:rsidP="00915A55">
                  <w:pPr>
                    <w:pStyle w:val="ListBullet2"/>
                  </w:pPr>
                  <w:r w:rsidRPr="00915A55">
                    <w:t>equipment and technology and required standards for undertaking the monitoring</w:t>
                  </w:r>
                </w:p>
                <w:p w:rsidR="00000000" w:rsidRPr="00915A55" w:rsidP="00915A55">
                  <w:pPr>
                    <w:pStyle w:val="ListBullet2"/>
                  </w:pPr>
                  <w:r w:rsidRPr="00915A55">
                    <w:t>data verification</w:t>
                  </w:r>
                </w:p>
                <w:p w:rsidR="00000000" w:rsidRPr="00915A55" w:rsidP="00915A55">
                  <w:pPr>
                    <w:pStyle w:val="ListBullet"/>
                  </w:pPr>
                  <w:r w:rsidRPr="00915A55">
                    <w:t>offsets report preparation as prescribed in the regulations and/or by the relevant methodology determination</w:t>
                  </w:r>
                </w:p>
                <w:p w:rsidR="00000000" w:rsidRPr="00915A55" w:rsidP="00915A55">
                  <w:pPr>
                    <w:pStyle w:val="ListBullet"/>
                  </w:pPr>
                  <w:r w:rsidRPr="00915A55">
                    <w:t>requirements of the Certificate of Entitlement</w:t>
                  </w:r>
                </w:p>
                <w:p w:rsidR="00000000" w:rsidRPr="00915A55" w:rsidP="00915A55">
                  <w:pPr>
                    <w:pStyle w:val="ListBullet"/>
                  </w:pPr>
                  <w:r w:rsidRPr="00915A55">
                    <w:t>ty</w:t>
                  </w:r>
                  <w:r w:rsidRPr="00915A55">
                    <w:t>pes of records required to be kept</w:t>
                  </w:r>
                </w:p>
                <w:p w:rsidR="00000000" w:rsidRPr="00915A55" w:rsidP="00915A55">
                  <w:pPr>
                    <w:pStyle w:val="ListBullet"/>
                  </w:pPr>
                  <w:r w:rsidRPr="00915A55">
                    <w:t>requirements for an audit report as specified in the project declaration, the relevant methodology and the CFI legislation</w:t>
                  </w:r>
                </w:p>
                <w:p w:rsidR="00000000" w:rsidRPr="00915A55" w:rsidP="00915A55">
                  <w:pPr>
                    <w:pStyle w:val="ListBullet"/>
                  </w:pPr>
                  <w:r w:rsidRPr="00915A55">
                    <w:t>project proponent responsibilities for an audit report</w:t>
                  </w:r>
                </w:p>
                <w:p w:rsidR="00000000" w:rsidRPr="00915A55" w:rsidP="00915A55">
                  <w:pPr>
                    <w:pStyle w:val="ListBullet"/>
                  </w:pPr>
                  <w:r w:rsidRPr="00915A55">
                    <w:t>how to engage a CFI auditor</w:t>
                  </w:r>
                </w:p>
                <w:p w:rsidR="00000000" w:rsidRPr="00915A55" w:rsidP="00915A55">
                  <w:pPr>
                    <w:pStyle w:val="ListBullet"/>
                  </w:pPr>
                  <w:r w:rsidRPr="00915A55">
                    <w:t>requirements an</w:t>
                  </w:r>
                  <w:r w:rsidRPr="00915A55">
                    <w:t>d role of a CFI auditor</w:t>
                  </w:r>
                </w:p>
                <w:p w:rsidR="00000000" w:rsidRPr="00915A55" w:rsidP="00915A55">
                  <w:pPr>
                    <w:pStyle w:val="ListBullet"/>
                  </w:pPr>
                  <w:r w:rsidRPr="00915A55">
                    <w:t>requirements of an audit report</w:t>
                  </w:r>
                </w:p>
                <w:p w:rsidR="00000000" w:rsidRPr="00915A55" w:rsidP="00915A55">
                  <w:pPr>
                    <w:pStyle w:val="ListBullet"/>
                  </w:pPr>
                  <w:r w:rsidRPr="00915A55">
                    <w:t>National Greenhouse and Energy Reporting Act 2007 and National Greenhouse and Energy Reporting Regulations 2008</w:t>
                  </w:r>
                </w:p>
              </w:tc>
            </w:tr>
          </w:tbl>
          <w:p w:rsidR="00000000" w:rsidRPr="00915A55" w:rsidP="00915A55">
            <w:pPr>
              <w:pStyle w:val="ListBullet"/>
            </w:pPr>
          </w:p>
        </w:tc>
      </w:tr>
    </w:tbl>
    <w:p w:rsidR="00000000" w:rsidRPr="00915A55" w:rsidP="00915A55">
      <w:pPr>
        <w:pStyle w:val="BodyText"/>
      </w:pPr>
    </w:p>
    <w:p w:rsidR="00000000" w:rsidRPr="00915A55" w:rsidP="00915A55">
      <w:pPr>
        <w:pStyle w:val="AllowPageBreak"/>
      </w:pPr>
    </w:p>
    <w:p w:rsidR="00000000" w:rsidRPr="00915A55" w:rsidP="00915A55">
      <w:pPr>
        <w:pStyle w:val="Heading1"/>
      </w:pPr>
      <w:bookmarkStart w:id="10" w:name="O_537587"/>
      <w:bookmarkEnd w:id="10"/>
      <w:r w:rsidRPr="00915A55">
        <w:t>Evidence Guide</w:t>
      </w:r>
    </w:p>
    <w:tbl>
      <w:tblPr>
        <w:tblW w:w="0" w:type="auto"/>
        <w:tblLayout w:type="fixed"/>
        <w:tblCellMar>
          <w:left w:w="62" w:type="dxa"/>
          <w:right w:w="62" w:type="dxa"/>
        </w:tblCellMar>
        <w:tblLook w:val="0000"/>
      </w:tblPr>
      <w:tblGrid>
        <w:gridCol w:w="3674"/>
        <w:gridCol w:w="5398"/>
      </w:tblGrid>
      <w:tr w:rsidTr="00915A5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The evidence guide provides advice on assessment and must be read in conjunction with the performance criteria, required skills and knowledge, range statement and the Assessment Guidelines for the Training Package.</w:t>
            </w:r>
          </w:p>
        </w:tc>
      </w:tr>
      <w:tr w:rsidTr="00915A5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p>
        </w:tc>
      </w:tr>
      <w:tr w:rsidTr="00915A5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Critical aspec</w:t>
            </w:r>
            <w:r w:rsidRPr="00915A55">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55" w:rsidP="00915A55">
            <w:pPr>
              <w:pStyle w:val="BodyText"/>
            </w:pPr>
            <w:r w:rsidRPr="00915A55">
              <w:t>Evidence of the ability to:</w:t>
            </w:r>
          </w:p>
          <w:p w:rsidR="00000000" w:rsidRPr="00915A55" w:rsidP="00915A55">
            <w:pPr>
              <w:pStyle w:val="ListBullet"/>
            </w:pPr>
            <w:r w:rsidRPr="00915A55">
              <w:t>monitor a CFI project using appropriate methods and tools</w:t>
            </w:r>
          </w:p>
          <w:p w:rsidR="00000000" w:rsidRPr="00915A55" w:rsidP="00915A55">
            <w:pPr>
              <w:pStyle w:val="ListBullet"/>
            </w:pPr>
            <w:r w:rsidRPr="00915A55">
              <w:t>collect and verify data</w:t>
            </w:r>
          </w:p>
          <w:p w:rsidR="00000000" w:rsidRPr="00915A55" w:rsidP="00915A55">
            <w:pPr>
              <w:pStyle w:val="ListBullet"/>
            </w:pPr>
            <w:r w:rsidRPr="00915A55">
              <w:t>prepare and submit offset reports and relevant forms</w:t>
            </w:r>
          </w:p>
          <w:p w:rsidR="00000000" w:rsidP="00915A55">
            <w:pPr>
              <w:pStyle w:val="ListBullet"/>
              <w:rPr>
                <w:lang w:val="en-NZ"/>
              </w:rPr>
            </w:pPr>
            <w:r w:rsidRPr="00915A55">
              <w:t>commission a compliance audit</w:t>
            </w:r>
          </w:p>
        </w:tc>
      </w:tr>
      <w:tr w:rsidTr="00915A5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55" w:rsidP="00915A55">
            <w:pPr>
              <w:pStyle w:val="BodyText"/>
            </w:pPr>
            <w:r w:rsidRPr="00915A55">
              <w:t>Assessment must be undertaken in the context of the relevant CFI methodologies.</w:t>
            </w:r>
          </w:p>
          <w:p w:rsidR="00000000" w:rsidP="00915A55">
            <w:pPr>
              <w:pStyle w:val="BodyText"/>
              <w:rPr>
                <w:lang w:val="en-NZ"/>
              </w:rPr>
            </w:pPr>
            <w:r w:rsidRPr="00915A55">
              <w:t>Assessment resources must be developed to determine the candidate’s depth and breadth of knowled</w:t>
            </w:r>
            <w:r w:rsidRPr="00915A55">
              <w:t>ge of the CFI monitoring and reporting requirements as well as their ability to monitor and report on a carbon farming project.</w:t>
            </w:r>
          </w:p>
        </w:tc>
      </w:tr>
      <w:tr w:rsidTr="00915A5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55" w:rsidP="00915A55">
            <w:pPr>
              <w:pStyle w:val="BodyText"/>
            </w:pPr>
            <w:r w:rsidRPr="00915A55">
              <w:t>A range of assessment methods should be used to assess practical skills and knowledge. The following examp</w:t>
            </w:r>
            <w:r w:rsidRPr="00915A55">
              <w:t>les are appropriate for this unit:</w:t>
            </w:r>
          </w:p>
          <w:p w:rsidR="00000000" w:rsidRPr="00915A55" w:rsidP="00915A55">
            <w:pPr>
              <w:pStyle w:val="ListBullet"/>
            </w:pPr>
            <w:r w:rsidRPr="00915A55">
              <w:t>observing processes and procedures in workplaces</w:t>
            </w:r>
          </w:p>
          <w:p w:rsidR="00000000" w:rsidRPr="00915A55" w:rsidP="00915A55">
            <w:pPr>
              <w:pStyle w:val="ListBullet"/>
            </w:pPr>
            <w:r w:rsidRPr="00915A55">
              <w:t>oral or written questioning on required knowledge and skills</w:t>
            </w:r>
          </w:p>
          <w:p w:rsidR="00000000" w:rsidRPr="00915A55" w:rsidP="00915A55">
            <w:pPr>
              <w:pStyle w:val="ListBullet"/>
            </w:pPr>
            <w:r w:rsidRPr="00915A55">
              <w:t>evaluating workplace documents and samples of work</w:t>
            </w:r>
          </w:p>
          <w:p w:rsidR="00000000" w:rsidRPr="00915A55" w:rsidP="00915A55">
            <w:pPr>
              <w:pStyle w:val="ListBullet"/>
            </w:pPr>
            <w:r w:rsidRPr="00915A55">
              <w:t>simulated projects, scenarios or case studies</w:t>
            </w:r>
          </w:p>
          <w:p w:rsidR="00000000" w:rsidP="00915A55">
            <w:pPr>
              <w:pStyle w:val="ListBullet"/>
              <w:rPr>
                <w:lang w:val="en-NZ"/>
              </w:rPr>
            </w:pPr>
            <w:r w:rsidRPr="00915A55">
              <w:t>obtaining and validating third party references and reports</w:t>
            </w:r>
          </w:p>
        </w:tc>
      </w:tr>
      <w:tr w:rsidTr="00915A5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55" w:rsidP="00915A55">
            <w:pPr>
              <w:pStyle w:val="BodyText"/>
            </w:pPr>
            <w:r w:rsidRPr="00915A55">
              <w:t>Assessment with other units relevant to the job role is recommended.</w:t>
            </w:r>
          </w:p>
          <w:p w:rsidR="00000000" w:rsidRPr="00915A55" w:rsidP="00915A55">
            <w:pPr>
              <w:pStyle w:val="BodyText"/>
            </w:pPr>
            <w:r w:rsidRPr="00915A55">
              <w:t>The unit of competency can be assessed in the workplace or a simulated workplace environme</w:t>
            </w:r>
            <w:r w:rsidRPr="00915A55">
              <w:t>nt.</w:t>
            </w:r>
          </w:p>
        </w:tc>
      </w:tr>
    </w:tbl>
    <w:p w:rsidR="00000000" w:rsidRPr="00915A55" w:rsidP="00915A55">
      <w:pPr>
        <w:pStyle w:val="BodyText"/>
      </w:pPr>
    </w:p>
    <w:p w:rsidR="00000000" w:rsidRPr="00915A55" w:rsidP="00915A55">
      <w:pPr>
        <w:pStyle w:val="AllowPageBreak"/>
      </w:pPr>
    </w:p>
    <w:p w:rsidR="00000000" w:rsidRPr="00915A55" w:rsidP="00915A55">
      <w:pPr>
        <w:pStyle w:val="Heading1"/>
      </w:pPr>
      <w:bookmarkStart w:id="11" w:name="O_537588"/>
      <w:bookmarkEnd w:id="11"/>
      <w:r w:rsidRPr="00915A55">
        <w:t>Range Statement</w:t>
      </w:r>
    </w:p>
    <w:tbl>
      <w:tblPr>
        <w:tblW w:w="0" w:type="auto"/>
        <w:tblLayout w:type="fixed"/>
        <w:tblCellMar>
          <w:left w:w="62" w:type="dxa"/>
          <w:right w:w="62" w:type="dxa"/>
        </w:tblCellMar>
        <w:tblLook w:val="0000"/>
      </w:tblPr>
      <w:tblGrid>
        <w:gridCol w:w="3300"/>
        <w:gridCol w:w="5739"/>
        <w:gridCol w:w="33"/>
      </w:tblGrid>
      <w:tr w:rsidTr="00915A55">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 xml:space="preserve">The range statement relates to the unit of competency as a whole. It allows for different work environments and situations that may affect performance. Bold italicised wording, if used in the performance criteria, is </w:t>
            </w:r>
            <w:r w:rsidRPr="00915A55">
              <w:t>detailed below. Essential operating conditions that may be present with training and assessment (depending on the work situation, needs of the candidate, accessibility of the item, and local industry and regional contexts) may also be included.</w:t>
            </w:r>
          </w:p>
        </w:tc>
      </w:tr>
      <w:tr w:rsidTr="00915A55">
        <w:tblPrEx>
          <w:tblW w:w="0" w:type="auto"/>
          <w:tblLayout w:type="fixed"/>
          <w:tblCellMar>
            <w:left w:w="62" w:type="dxa"/>
            <w:right w:w="62" w:type="dxa"/>
          </w:tblCellMar>
          <w:tblLook w:val="0000"/>
        </w:tblPrEx>
        <w:trPr>
          <w:gridAfter w:val="1"/>
          <w:wAfter w:w="33" w:type="dxa"/>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An approved offset methodology includes:</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 xml:space="preserve">a methodology for which a determination has been made under the </w:t>
            </w:r>
            <w:r w:rsidRPr="00915A55">
              <w:rPr>
                <w:rStyle w:val="Emphasis"/>
              </w:rPr>
              <w:t>Carbon Credits (Carbon Farming Initiative) Act 2011</w:t>
            </w:r>
          </w:p>
        </w:tc>
      </w:tr>
      <w:tr w:rsidTr="00915A55">
        <w:tblPrEx>
          <w:tblW w:w="0" w:type="auto"/>
          <w:tblLayout w:type="fixed"/>
          <w:tblCellMar>
            <w:left w:w="62" w:type="dxa"/>
            <w:right w:w="62" w:type="dxa"/>
          </w:tblCellMar>
          <w:tblLook w:val="0000"/>
        </w:tblPrEx>
        <w:trPr>
          <w:gridAfter w:val="1"/>
          <w:wAfter w:w="33" w:type="dxa"/>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55">
            <w:pPr>
              <w:pStyle w:val="BodyText"/>
              <w:rPr>
                <w:lang w:val="en-NZ"/>
              </w:rPr>
            </w:pPr>
            <w:r w:rsidRPr="00915A55">
              <w:t>Carbon service provider includes:</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55" w:rsidP="00915A55">
            <w:pPr>
              <w:pStyle w:val="BodyText"/>
            </w:pPr>
            <w:r w:rsidRPr="00915A55">
              <w:t xml:space="preserve">a person who provides advice about participation in or develops </w:t>
            </w:r>
            <w:r w:rsidRPr="00915A55">
              <w:t>or manages a project under the Australian Government’s Carbon Farming Initiative</w:t>
            </w:r>
          </w:p>
        </w:tc>
      </w:tr>
    </w:tbl>
    <w:p w:rsidR="00000000" w:rsidRPr="00915A55" w:rsidP="00915A55">
      <w:pPr>
        <w:pStyle w:val="BodyText"/>
      </w:pPr>
    </w:p>
    <w:p w:rsidR="00000000" w:rsidRPr="00915A55" w:rsidP="00915A55">
      <w:pPr>
        <w:pStyle w:val="AllowPageBreak"/>
      </w:pPr>
    </w:p>
    <w:p w:rsidR="00000000" w:rsidRPr="00915A55" w:rsidP="00915A55">
      <w:pPr>
        <w:pStyle w:val="Heading1"/>
      </w:pPr>
      <w:bookmarkStart w:id="12" w:name="O_537589"/>
      <w:bookmarkEnd w:id="12"/>
      <w:r w:rsidRPr="00915A55">
        <w:t>Unit Sector(s)</w:t>
      </w:r>
    </w:p>
    <w:p w:rsidR="00000000" w:rsidRPr="00915A55" w:rsidP="00915A55">
      <w:pPr>
        <w:pStyle w:val="BodyText"/>
      </w:pPr>
      <w:r w:rsidRPr="00915A55">
        <w:t>Carbon farming.</w:t>
      </w:r>
    </w:p>
    <w:p w:rsidR="00000000" w:rsidRPr="00915A55" w:rsidP="00915A55"/>
    <w:sectPr w:rsidSect="00915A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55" w:rsidRPr="00EB1506" w:rsidP="00EB1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06" w:rsidP="00915A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1506" w:rsidP="00915A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B1506" w:rsidP="00915A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55" w:rsidRPr="00EB1506" w:rsidP="00EB15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06" w:rsidRPr="002D2AF8" w:rsidP="00915A55">
    <w:pPr>
      <w:pStyle w:val="Header"/>
      <w:framePr w:wrap="around"/>
    </w:pPr>
    <w:r>
      <w:fldChar w:fldCharType="begin"/>
    </w:r>
    <w:r>
      <w:instrText xml:space="preserve"> TITLE   \* MERGEFORMAT </w:instrText>
    </w:r>
    <w:r>
      <w:fldChar w:fldCharType="separate"/>
    </w:r>
    <w:r>
      <w:t>AHCCFI504A Monitor and report on a Carbon Farming Initiative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EB1506" w:rsidP="00915A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46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C0C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1A1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A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A55"/>
    <w:pPr>
      <w:spacing w:before="360" w:after="60"/>
      <w:outlineLvl w:val="0"/>
    </w:pPr>
    <w:rPr>
      <w:sz w:val="32"/>
    </w:rPr>
  </w:style>
  <w:style w:type="paragraph" w:styleId="Heading2">
    <w:name w:val="heading 2"/>
    <w:basedOn w:val="HeadingBase"/>
    <w:next w:val="BodyText"/>
    <w:link w:val="Heading2Char"/>
    <w:qFormat/>
    <w:rsid w:val="00915A55"/>
    <w:pPr>
      <w:keepLines/>
      <w:spacing w:before="240" w:after="120"/>
      <w:outlineLvl w:val="1"/>
    </w:pPr>
    <w:rPr>
      <w:sz w:val="28"/>
      <w:szCs w:val="40"/>
    </w:rPr>
  </w:style>
  <w:style w:type="paragraph" w:styleId="Heading3">
    <w:name w:val="heading 3"/>
    <w:basedOn w:val="HeadingBase"/>
    <w:next w:val="BodyText"/>
    <w:link w:val="Heading3Char"/>
    <w:qFormat/>
    <w:rsid w:val="00915A55"/>
    <w:pPr>
      <w:spacing w:before="180" w:after="120"/>
      <w:outlineLvl w:val="2"/>
    </w:pPr>
    <w:rPr>
      <w:spacing w:val="-10"/>
      <w:kern w:val="32"/>
    </w:rPr>
  </w:style>
  <w:style w:type="paragraph" w:styleId="Heading4">
    <w:name w:val="heading 4"/>
    <w:basedOn w:val="HeadingBase"/>
    <w:next w:val="BodyText"/>
    <w:link w:val="Heading4Char"/>
    <w:qFormat/>
    <w:rsid w:val="00915A55"/>
    <w:pPr>
      <w:spacing w:before="160" w:after="120"/>
      <w:outlineLvl w:val="3"/>
    </w:pPr>
    <w:rPr>
      <w:sz w:val="22"/>
    </w:rPr>
  </w:style>
  <w:style w:type="paragraph" w:styleId="Heading5">
    <w:name w:val="heading 5"/>
    <w:basedOn w:val="HeadingBase"/>
    <w:next w:val="Normal"/>
    <w:link w:val="Heading5Char"/>
    <w:qFormat/>
    <w:rsid w:val="00915A55"/>
    <w:pPr>
      <w:spacing w:before="80"/>
      <w:outlineLvl w:val="4"/>
    </w:pPr>
    <w:rPr>
      <w:color w:val="918585"/>
      <w:sz w:val="20"/>
    </w:rPr>
  </w:style>
  <w:style w:type="paragraph" w:styleId="Heading6">
    <w:name w:val="heading 6"/>
    <w:basedOn w:val="HeadingBase"/>
    <w:next w:val="Normal"/>
    <w:link w:val="Heading6Char"/>
    <w:qFormat/>
    <w:rsid w:val="00915A55"/>
    <w:pPr>
      <w:spacing w:before="60"/>
      <w:outlineLvl w:val="5"/>
    </w:pPr>
    <w:rPr>
      <w:color w:val="918585"/>
      <w:sz w:val="20"/>
    </w:rPr>
  </w:style>
  <w:style w:type="paragraph" w:styleId="Heading7">
    <w:name w:val="heading 7"/>
    <w:basedOn w:val="Normal"/>
    <w:next w:val="Normal"/>
    <w:link w:val="Heading7Char"/>
    <w:qFormat/>
    <w:rsid w:val="00915A55"/>
    <w:pPr>
      <w:ind w:left="720"/>
      <w:outlineLvl w:val="6"/>
    </w:pPr>
    <w:rPr>
      <w:i/>
    </w:rPr>
  </w:style>
  <w:style w:type="paragraph" w:styleId="Heading8">
    <w:name w:val="heading 8"/>
    <w:basedOn w:val="Normal"/>
    <w:next w:val="Normal"/>
    <w:link w:val="Heading8Char"/>
    <w:qFormat/>
    <w:rsid w:val="00915A55"/>
    <w:pPr>
      <w:ind w:left="720"/>
      <w:outlineLvl w:val="7"/>
    </w:pPr>
    <w:rPr>
      <w:i/>
    </w:rPr>
  </w:style>
  <w:style w:type="paragraph" w:styleId="Heading9">
    <w:name w:val="heading 9"/>
    <w:basedOn w:val="Normal"/>
    <w:next w:val="Normal"/>
    <w:link w:val="Heading9Char"/>
    <w:qFormat/>
    <w:rsid w:val="00915A55"/>
    <w:pPr>
      <w:ind w:left="720"/>
      <w:outlineLvl w:val="8"/>
    </w:pPr>
    <w:rPr>
      <w:i/>
    </w:rPr>
  </w:style>
  <w:style w:type="character" w:default="1" w:styleId="DefaultParagraphFont">
    <w:name w:val="Default Paragraph Font"/>
    <w:uiPriority w:val="1"/>
    <w:unhideWhenUsed/>
    <w:rsid w:val="00915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A55"/>
  </w:style>
  <w:style w:type="character" w:customStyle="1" w:styleId="Heading1Char">
    <w:name w:val="Heading 1 Char"/>
    <w:basedOn w:val="DefaultParagraphFont"/>
    <w:link w:val="Heading1"/>
    <w:rsid w:val="00915A55"/>
    <w:rPr>
      <w:rFonts w:ascii="Times New Roman" w:eastAsia="Times New Roman" w:hAnsi="Times New Roman" w:cs="Times New Roman"/>
      <w:b/>
      <w:sz w:val="32"/>
      <w:szCs w:val="20"/>
      <w:lang w:eastAsia="en-US"/>
    </w:rPr>
  </w:style>
  <w:style w:type="paragraph" w:styleId="BodyText">
    <w:name w:val="Body Text"/>
    <w:basedOn w:val="Normal"/>
    <w:link w:val="BodyTextChar"/>
    <w:rsid w:val="00915A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A55"/>
    <w:rPr>
      <w:rFonts w:ascii="Times New Roman" w:eastAsia="Times New Roman" w:hAnsi="Times New Roman" w:cs="Times New Roman"/>
      <w:sz w:val="24"/>
      <w:lang w:eastAsia="en-US"/>
    </w:rPr>
  </w:style>
  <w:style w:type="paragraph" w:styleId="List">
    <w:name w:val="List"/>
    <w:basedOn w:val="BodyText"/>
    <w:next w:val="BodyText"/>
    <w:rsid w:val="00915A55"/>
    <w:pPr>
      <w:tabs>
        <w:tab w:val="left" w:pos="340"/>
      </w:tabs>
      <w:spacing w:before="60" w:after="60"/>
      <w:ind w:left="340" w:hanging="340"/>
    </w:pPr>
  </w:style>
  <w:style w:type="paragraph" w:styleId="ListBullet">
    <w:name w:val="List Bullet"/>
    <w:basedOn w:val="List"/>
    <w:rsid w:val="00915A55"/>
    <w:pPr>
      <w:numPr>
        <w:numId w:val="13"/>
      </w:numPr>
      <w:tabs>
        <w:tab w:val="clear" w:pos="340"/>
      </w:tabs>
      <w:spacing w:before="40" w:after="40"/>
    </w:pPr>
  </w:style>
  <w:style w:type="character" w:customStyle="1" w:styleId="SpecialBold">
    <w:name w:val="Special Bold"/>
    <w:basedOn w:val="DefaultParagraphFont"/>
    <w:rsid w:val="00915A55"/>
    <w:rPr>
      <w:b/>
      <w:spacing w:val="0"/>
    </w:rPr>
  </w:style>
  <w:style w:type="paragraph" w:styleId="ListBullet2">
    <w:name w:val="List Bullet 2"/>
    <w:basedOn w:val="List2"/>
    <w:rsid w:val="00915A55"/>
    <w:pPr>
      <w:numPr>
        <w:numId w:val="14"/>
      </w:numPr>
      <w:tabs>
        <w:tab w:val="clear" w:pos="680"/>
      </w:tabs>
    </w:pPr>
  </w:style>
  <w:style w:type="character" w:styleId="Emphasis">
    <w:name w:val="Emphasis"/>
    <w:basedOn w:val="DefaultParagraphFont"/>
    <w:qFormat/>
    <w:rsid w:val="00915A55"/>
    <w:rPr>
      <w:i/>
    </w:rPr>
  </w:style>
  <w:style w:type="paragraph" w:customStyle="1" w:styleId="SuperHeading">
    <w:name w:val="SuperHeading"/>
    <w:basedOn w:val="Normal"/>
    <w:rsid w:val="00915A55"/>
    <w:pPr>
      <w:spacing w:before="240" w:after="120"/>
      <w:outlineLvl w:val="0"/>
    </w:pPr>
    <w:rPr>
      <w:rFonts w:ascii="Times New Roman" w:hAnsi="Times New Roman"/>
      <w:b/>
      <w:sz w:val="32"/>
    </w:rPr>
  </w:style>
  <w:style w:type="paragraph" w:customStyle="1" w:styleId="TableHeading">
    <w:name w:val="Table Heading"/>
    <w:basedOn w:val="HeadingBase"/>
    <w:rsid w:val="00915A55"/>
    <w:pPr>
      <w:keepLines/>
      <w:pBdr>
        <w:bottom w:val="single" w:sz="6" w:space="1" w:color="918585"/>
      </w:pBdr>
      <w:spacing w:before="240"/>
    </w:pPr>
  </w:style>
  <w:style w:type="paragraph" w:customStyle="1" w:styleId="AllowPageBreak">
    <w:name w:val="AllowPageBreak"/>
    <w:rsid w:val="00915A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A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A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A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A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A55"/>
    <w:rPr>
      <w:rFonts w:ascii="Courier New" w:eastAsia="Times New Roman" w:hAnsi="Courier New" w:cs="Times New Roman"/>
      <w:i/>
      <w:szCs w:val="20"/>
      <w:lang w:eastAsia="en-US"/>
    </w:rPr>
  </w:style>
  <w:style w:type="paragraph" w:customStyle="1" w:styleId="HeadingBase">
    <w:name w:val="Heading Base"/>
    <w:rsid w:val="00915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A55"/>
    <w:pPr>
      <w:tabs>
        <w:tab w:val="right" w:leader="dot" w:pos="9072"/>
      </w:tabs>
      <w:ind w:left="567"/>
    </w:pPr>
    <w:rPr>
      <w:szCs w:val="22"/>
    </w:rPr>
  </w:style>
  <w:style w:type="paragraph" w:customStyle="1" w:styleId="TOCBase">
    <w:name w:val="TOC Base"/>
    <w:rsid w:val="00915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A55"/>
    <w:pPr>
      <w:tabs>
        <w:tab w:val="right" w:leader="dot" w:pos="9072"/>
      </w:tabs>
      <w:spacing w:before="40" w:after="40"/>
      <w:ind w:left="284"/>
    </w:pPr>
    <w:rPr>
      <w:rFonts w:ascii="Times New Roman" w:hAnsi="Times New Roman"/>
    </w:rPr>
  </w:style>
  <w:style w:type="paragraph" w:styleId="TOC1">
    <w:name w:val="toc 1"/>
    <w:basedOn w:val="TOCBase"/>
    <w:next w:val="Normal"/>
    <w:rsid w:val="00915A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A55"/>
    <w:rPr>
      <w:rFonts w:ascii="Times New Roman" w:eastAsia="Times New Roman" w:hAnsi="Times New Roman" w:cs="Times New Roman"/>
      <w:sz w:val="16"/>
      <w:lang w:eastAsia="en-US"/>
    </w:rPr>
  </w:style>
  <w:style w:type="paragraph" w:styleId="Title">
    <w:name w:val="Title"/>
    <w:basedOn w:val="HeadingBase"/>
    <w:link w:val="TitleChar"/>
    <w:qFormat/>
    <w:rsid w:val="00915A55"/>
    <w:pPr>
      <w:spacing w:before="5040"/>
      <w:jc w:val="center"/>
    </w:pPr>
    <w:rPr>
      <w:sz w:val="48"/>
      <w:szCs w:val="72"/>
      <w:lang w:val="en-US"/>
    </w:rPr>
  </w:style>
  <w:style w:type="character" w:customStyle="1" w:styleId="TitleChar">
    <w:name w:val="Title Char"/>
    <w:basedOn w:val="DefaultParagraphFont"/>
    <w:link w:val="Title"/>
    <w:rsid w:val="00915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A55"/>
    <w:pPr>
      <w:tabs>
        <w:tab w:val="left" w:pos="3600"/>
        <w:tab w:val="left" w:pos="3958"/>
      </w:tabs>
    </w:pPr>
  </w:style>
  <w:style w:type="paragraph" w:customStyle="1" w:styleId="Note">
    <w:name w:val="Note"/>
    <w:basedOn w:val="BodyText"/>
    <w:rsid w:val="00915A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A55"/>
    <w:pPr>
      <w:framePr w:wrap="auto" w:hAnchor="text" w:y="6049"/>
    </w:pPr>
    <w:rPr>
      <w:color w:val="000000"/>
      <w:sz w:val="40"/>
    </w:rPr>
  </w:style>
  <w:style w:type="paragraph" w:customStyle="1" w:styleId="TOCTitle">
    <w:name w:val="TOCTitle"/>
    <w:basedOn w:val="Heading1"/>
    <w:rsid w:val="00915A55"/>
    <w:pPr>
      <w:spacing w:after="240"/>
      <w:jc w:val="center"/>
      <w:outlineLvl w:val="9"/>
    </w:pPr>
    <w:rPr>
      <w:caps/>
    </w:rPr>
  </w:style>
  <w:style w:type="paragraph" w:customStyle="1" w:styleId="Version">
    <w:name w:val="Version"/>
    <w:rsid w:val="00915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A55"/>
    <w:pPr>
      <w:keepNext w:val="0"/>
      <w:tabs>
        <w:tab w:val="right" w:pos="4176"/>
      </w:tabs>
      <w:ind w:left="198" w:hanging="198"/>
    </w:pPr>
    <w:rPr>
      <w:rFonts w:ascii="Garamond" w:hAnsi="Garamond"/>
    </w:rPr>
  </w:style>
  <w:style w:type="paragraph" w:styleId="IndexHeading">
    <w:name w:val="index heading"/>
    <w:basedOn w:val="Normal"/>
    <w:next w:val="Index1"/>
    <w:semiHidden/>
    <w:rsid w:val="00915A55"/>
    <w:pPr>
      <w:spacing w:before="120" w:after="120"/>
    </w:pPr>
    <w:rPr>
      <w:rFonts w:ascii="Arial" w:hAnsi="Arial"/>
      <w:b/>
      <w:color w:val="918585"/>
      <w:sz w:val="24"/>
    </w:rPr>
  </w:style>
  <w:style w:type="paragraph" w:styleId="Header">
    <w:name w:val="header"/>
    <w:basedOn w:val="Normal"/>
    <w:link w:val="HeaderChar"/>
    <w:rsid w:val="00915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A55"/>
    <w:rPr>
      <w:rFonts w:ascii="Times New Roman" w:eastAsia="Times New Roman" w:hAnsi="Times New Roman" w:cs="Times New Roman"/>
      <w:sz w:val="16"/>
      <w:szCs w:val="20"/>
      <w:lang w:val="en-GB" w:eastAsia="en-US"/>
    </w:rPr>
  </w:style>
  <w:style w:type="paragraph" w:customStyle="1" w:styleId="Chapter">
    <w:name w:val="Chapter"/>
    <w:basedOn w:val="Normal"/>
    <w:rsid w:val="00915A55"/>
    <w:pPr>
      <w:spacing w:before="240"/>
    </w:pPr>
    <w:rPr>
      <w:rFonts w:ascii="Times New Roman" w:hAnsi="Times New Roman"/>
      <w:smallCaps/>
      <w:spacing w:val="80"/>
      <w:sz w:val="28"/>
    </w:rPr>
  </w:style>
  <w:style w:type="paragraph" w:customStyle="1" w:styleId="InChapter">
    <w:name w:val="InChapter"/>
    <w:basedOn w:val="Heading3"/>
    <w:rsid w:val="00915A55"/>
    <w:pPr>
      <w:spacing w:after="240"/>
      <w:outlineLvl w:val="9"/>
    </w:pPr>
    <w:rPr>
      <w:noProof/>
    </w:rPr>
  </w:style>
  <w:style w:type="paragraph" w:styleId="Index2">
    <w:name w:val="index 2"/>
    <w:basedOn w:val="Normal"/>
    <w:next w:val="Normal"/>
    <w:semiHidden/>
    <w:rsid w:val="00915A55"/>
    <w:pPr>
      <w:tabs>
        <w:tab w:val="right" w:pos="4176"/>
      </w:tabs>
      <w:ind w:left="568" w:hanging="284"/>
    </w:pPr>
    <w:rPr>
      <w:rFonts w:ascii="Garamond" w:hAnsi="Garamond"/>
    </w:rPr>
  </w:style>
  <w:style w:type="paragraph" w:customStyle="1" w:styleId="Byline">
    <w:name w:val="Byline"/>
    <w:rsid w:val="00915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A55"/>
    <w:pPr>
      <w:tabs>
        <w:tab w:val="clear" w:pos="3600"/>
        <w:tab w:val="clear" w:pos="3958"/>
      </w:tabs>
      <w:jc w:val="right"/>
    </w:pPr>
  </w:style>
  <w:style w:type="paragraph" w:styleId="Caption">
    <w:name w:val="caption"/>
    <w:basedOn w:val="BodyText"/>
    <w:next w:val="Normal"/>
    <w:qFormat/>
    <w:rsid w:val="00915A55"/>
    <w:pPr>
      <w:framePr w:w="2268" w:hSpace="181" w:vSpace="181" w:wrap="around" w:vAnchor="text" w:hAnchor="page" w:x="1135" w:y="285" w:anchorLock="1"/>
    </w:pPr>
    <w:rPr>
      <w:i/>
    </w:rPr>
  </w:style>
  <w:style w:type="paragraph" w:customStyle="1" w:styleId="MiniTOCTitle">
    <w:name w:val="MiniTOCTitle"/>
    <w:basedOn w:val="Heading4"/>
    <w:rsid w:val="00915A55"/>
    <w:pPr>
      <w:spacing w:before="240"/>
      <w:outlineLvl w:val="9"/>
    </w:pPr>
    <w:rPr>
      <w:noProof/>
      <w:sz w:val="24"/>
    </w:rPr>
  </w:style>
  <w:style w:type="paragraph" w:customStyle="1" w:styleId="MiniTOCItem">
    <w:name w:val="MiniTOCItem"/>
    <w:basedOn w:val="ListBullet"/>
    <w:rsid w:val="00915A55"/>
    <w:pPr>
      <w:numPr>
        <w:numId w:val="0"/>
      </w:numPr>
      <w:tabs>
        <w:tab w:val="right" w:leader="dot" w:pos="6521"/>
      </w:tabs>
      <w:spacing w:before="0" w:after="0"/>
    </w:pPr>
  </w:style>
  <w:style w:type="paragraph" w:customStyle="1" w:styleId="TOFTitle">
    <w:name w:val="TOFTitle"/>
    <w:basedOn w:val="TOCTitle"/>
    <w:rsid w:val="00915A55"/>
  </w:style>
  <w:style w:type="paragraph" w:styleId="TableofFigures">
    <w:name w:val="table of figures"/>
    <w:basedOn w:val="Normal"/>
    <w:next w:val="Normal"/>
    <w:semiHidden/>
    <w:rsid w:val="00915A55"/>
    <w:pPr>
      <w:tabs>
        <w:tab w:val="right" w:leader="dot" w:pos="9072"/>
      </w:tabs>
      <w:ind w:left="970" w:hanging="403"/>
    </w:pPr>
    <w:rPr>
      <w:rFonts w:ascii="Times New Roman" w:hAnsi="Times New Roman"/>
      <w:b/>
    </w:rPr>
  </w:style>
  <w:style w:type="paragraph" w:styleId="ListNumber">
    <w:name w:val="List Number"/>
    <w:basedOn w:val="List"/>
    <w:rsid w:val="00915A55"/>
    <w:pPr>
      <w:numPr>
        <w:numId w:val="11"/>
      </w:numPr>
    </w:pPr>
  </w:style>
  <w:style w:type="character" w:customStyle="1" w:styleId="WingdingSymbols">
    <w:name w:val="Wingding Symbols"/>
    <w:rsid w:val="00915A55"/>
    <w:rPr>
      <w:rFonts w:ascii="Wingdings" w:hAnsi="Wingdings"/>
    </w:rPr>
  </w:style>
  <w:style w:type="character" w:customStyle="1" w:styleId="HotSpot">
    <w:name w:val="HotSpot"/>
    <w:rsid w:val="00915A55"/>
    <w:rPr>
      <w:color w:val="0033CC"/>
      <w:u w:val="none"/>
    </w:rPr>
  </w:style>
  <w:style w:type="paragraph" w:customStyle="1" w:styleId="BodyTextRight">
    <w:name w:val="Body Text Right"/>
    <w:basedOn w:val="BodyText"/>
    <w:rsid w:val="00915A55"/>
    <w:pPr>
      <w:spacing w:before="0" w:after="0"/>
      <w:jc w:val="right"/>
    </w:pPr>
  </w:style>
  <w:style w:type="paragraph" w:styleId="Index3">
    <w:name w:val="index 3"/>
    <w:basedOn w:val="ListNumber2"/>
    <w:next w:val="Normal"/>
    <w:semiHidden/>
    <w:rsid w:val="00915A55"/>
    <w:pPr>
      <w:numPr>
        <w:numId w:val="0"/>
      </w:numPr>
      <w:tabs>
        <w:tab w:val="right" w:leader="dot" w:pos="4176"/>
      </w:tabs>
    </w:pPr>
  </w:style>
  <w:style w:type="paragraph" w:styleId="ListNumber2">
    <w:name w:val="List Number 2"/>
    <w:basedOn w:val="List2"/>
    <w:rsid w:val="00915A55"/>
    <w:pPr>
      <w:numPr>
        <w:numId w:val="10"/>
      </w:numPr>
      <w:tabs>
        <w:tab w:val="clear" w:pos="1060"/>
      </w:tabs>
    </w:pPr>
  </w:style>
  <w:style w:type="paragraph" w:customStyle="1" w:styleId="MarginNote">
    <w:name w:val="Margin Note"/>
    <w:basedOn w:val="BodyText"/>
    <w:rsid w:val="00915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A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A55"/>
    <w:rPr>
      <w:sz w:val="32"/>
    </w:rPr>
  </w:style>
  <w:style w:type="paragraph" w:customStyle="1" w:styleId="HeadingProcedure">
    <w:name w:val="Heading Procedure"/>
    <w:basedOn w:val="HeadingBase"/>
    <w:next w:val="Normal"/>
    <w:rsid w:val="00915A55"/>
    <w:pPr>
      <w:tabs>
        <w:tab w:val="left" w:pos="0"/>
      </w:tabs>
      <w:spacing w:before="120" w:after="60"/>
    </w:pPr>
    <w:rPr>
      <w:i/>
      <w:color w:val="918585"/>
      <w:sz w:val="22"/>
    </w:rPr>
  </w:style>
  <w:style w:type="paragraph" w:customStyle="1" w:styleId="TableBodyText">
    <w:name w:val="Table Body Text"/>
    <w:basedOn w:val="BodyText"/>
    <w:rsid w:val="00915A55"/>
    <w:pPr>
      <w:spacing w:before="60" w:after="60"/>
    </w:pPr>
  </w:style>
  <w:style w:type="paragraph" w:styleId="ListContinue">
    <w:name w:val="List Continue"/>
    <w:basedOn w:val="List"/>
    <w:rsid w:val="00915A55"/>
    <w:pPr>
      <w:ind w:firstLine="0"/>
    </w:pPr>
  </w:style>
  <w:style w:type="paragraph" w:customStyle="1" w:styleId="ListNote">
    <w:name w:val="List Note"/>
    <w:basedOn w:val="List"/>
    <w:rsid w:val="00915A55"/>
    <w:pPr>
      <w:pBdr>
        <w:top w:val="single" w:sz="6" w:space="2" w:color="918585"/>
        <w:bottom w:val="single" w:sz="6" w:space="2" w:color="918585"/>
      </w:pBdr>
      <w:tabs>
        <w:tab w:val="left" w:pos="1021"/>
      </w:tabs>
      <w:ind w:firstLine="0"/>
    </w:pPr>
  </w:style>
  <w:style w:type="paragraph" w:customStyle="1" w:styleId="Warning">
    <w:name w:val="Warning"/>
    <w:basedOn w:val="BodyText"/>
    <w:rsid w:val="00915A55"/>
    <w:pPr>
      <w:shd w:val="clear" w:color="auto" w:fill="D9D9D9"/>
      <w:tabs>
        <w:tab w:val="left" w:pos="992"/>
      </w:tabs>
      <w:ind w:left="119" w:right="119"/>
    </w:pPr>
    <w:rPr>
      <w:sz w:val="20"/>
    </w:rPr>
  </w:style>
  <w:style w:type="paragraph" w:customStyle="1" w:styleId="MarginIcons">
    <w:name w:val="Margin Icons"/>
    <w:basedOn w:val="BodyText"/>
    <w:rsid w:val="00915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A55"/>
    <w:rPr>
      <w:rFonts w:ascii="Courier New" w:hAnsi="Courier New"/>
    </w:rPr>
  </w:style>
  <w:style w:type="paragraph" w:customStyle="1" w:styleId="NoteBullet">
    <w:name w:val="Note Bullet"/>
    <w:basedOn w:val="Note"/>
    <w:rsid w:val="00915A55"/>
    <w:pPr>
      <w:tabs>
        <w:tab w:val="clear" w:pos="680"/>
      </w:tabs>
      <w:spacing w:before="60" w:after="60"/>
    </w:pPr>
  </w:style>
  <w:style w:type="paragraph" w:customStyle="1" w:styleId="SubHeading2">
    <w:name w:val="SubHeading2"/>
    <w:basedOn w:val="HeadingBase"/>
    <w:rsid w:val="00915A55"/>
    <w:pPr>
      <w:spacing w:before="240" w:after="60"/>
    </w:pPr>
    <w:rPr>
      <w:sz w:val="20"/>
    </w:rPr>
  </w:style>
  <w:style w:type="paragraph" w:customStyle="1" w:styleId="SubHeading1">
    <w:name w:val="SubHeading1"/>
    <w:basedOn w:val="HeadingBase"/>
    <w:rsid w:val="00915A55"/>
    <w:pPr>
      <w:spacing w:before="240" w:after="60"/>
    </w:pPr>
    <w:rPr>
      <w:color w:val="918585"/>
      <w:sz w:val="22"/>
    </w:rPr>
  </w:style>
  <w:style w:type="paragraph" w:customStyle="1" w:styleId="SideHeading">
    <w:name w:val="Side Heading"/>
    <w:basedOn w:val="HeadingBase"/>
    <w:rsid w:val="00915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A55"/>
    <w:pPr>
      <w:numPr>
        <w:numId w:val="12"/>
      </w:numPr>
    </w:pPr>
  </w:style>
  <w:style w:type="paragraph" w:styleId="PlainText">
    <w:name w:val="Plain Text"/>
    <w:basedOn w:val="Normal"/>
    <w:link w:val="PlainTextChar"/>
    <w:rsid w:val="00915A55"/>
    <w:rPr>
      <w:sz w:val="20"/>
    </w:rPr>
  </w:style>
  <w:style w:type="character" w:customStyle="1" w:styleId="PlainTextChar">
    <w:name w:val="Plain Text Char"/>
    <w:basedOn w:val="DefaultParagraphFont"/>
    <w:link w:val="PlainText"/>
    <w:rsid w:val="00915A55"/>
    <w:rPr>
      <w:rFonts w:ascii="Courier New" w:eastAsia="Times New Roman" w:hAnsi="Courier New" w:cs="Times New Roman"/>
      <w:sz w:val="20"/>
      <w:szCs w:val="20"/>
      <w:lang w:eastAsia="en-US"/>
    </w:rPr>
  </w:style>
  <w:style w:type="character" w:customStyle="1" w:styleId="MenuOption">
    <w:name w:val="Menu Option"/>
    <w:basedOn w:val="DefaultParagraphFont"/>
    <w:rsid w:val="00915A55"/>
    <w:rPr>
      <w:b/>
      <w:smallCaps/>
    </w:rPr>
  </w:style>
  <w:style w:type="paragraph" w:customStyle="1" w:styleId="TableListNumber">
    <w:name w:val="Table List Number"/>
    <w:basedOn w:val="ListNumber"/>
    <w:rsid w:val="00915A55"/>
    <w:pPr>
      <w:numPr>
        <w:numId w:val="0"/>
      </w:numPr>
    </w:pPr>
  </w:style>
  <w:style w:type="paragraph" w:styleId="TOC4">
    <w:name w:val="toc 4"/>
    <w:basedOn w:val="TOCBase"/>
    <w:next w:val="Normal"/>
    <w:semiHidden/>
    <w:rsid w:val="00915A55"/>
    <w:pPr>
      <w:tabs>
        <w:tab w:val="right" w:leader="dot" w:pos="9071"/>
      </w:tabs>
      <w:ind w:left="1701"/>
    </w:pPr>
  </w:style>
  <w:style w:type="paragraph" w:customStyle="1" w:styleId="ListAlpha">
    <w:name w:val="List Alpha"/>
    <w:basedOn w:val="List"/>
    <w:rsid w:val="00915A55"/>
    <w:pPr>
      <w:numPr>
        <w:numId w:val="9"/>
      </w:numPr>
    </w:pPr>
  </w:style>
  <w:style w:type="paragraph" w:customStyle="1" w:styleId="ListAlpha2">
    <w:name w:val="List Alpha 2"/>
    <w:basedOn w:val="List2"/>
    <w:rsid w:val="00915A55"/>
    <w:pPr>
      <w:numPr>
        <w:numId w:val="8"/>
      </w:numPr>
    </w:pPr>
  </w:style>
  <w:style w:type="paragraph" w:styleId="List2">
    <w:name w:val="List 2"/>
    <w:basedOn w:val="BodyText"/>
    <w:rsid w:val="00915A55"/>
    <w:pPr>
      <w:tabs>
        <w:tab w:val="left" w:pos="680"/>
      </w:tabs>
      <w:spacing w:before="60" w:after="60"/>
      <w:ind w:left="680" w:hanging="340"/>
    </w:pPr>
  </w:style>
  <w:style w:type="paragraph" w:styleId="List3">
    <w:name w:val="List 3"/>
    <w:basedOn w:val="BodyText"/>
    <w:rsid w:val="00915A55"/>
    <w:pPr>
      <w:tabs>
        <w:tab w:val="left" w:pos="1021"/>
      </w:tabs>
      <w:spacing w:before="60" w:after="60"/>
      <w:ind w:left="1020" w:hanging="340"/>
    </w:pPr>
  </w:style>
  <w:style w:type="paragraph" w:styleId="List4">
    <w:name w:val="List 4"/>
    <w:basedOn w:val="BodyText"/>
    <w:rsid w:val="00915A55"/>
    <w:pPr>
      <w:tabs>
        <w:tab w:val="left" w:pos="1361"/>
      </w:tabs>
      <w:spacing w:before="60" w:after="60"/>
      <w:ind w:left="1361" w:hanging="340"/>
    </w:pPr>
  </w:style>
  <w:style w:type="paragraph" w:styleId="List5">
    <w:name w:val="List 5"/>
    <w:basedOn w:val="BodyText"/>
    <w:rsid w:val="00915A55"/>
    <w:pPr>
      <w:tabs>
        <w:tab w:val="left" w:pos="1701"/>
      </w:tabs>
      <w:spacing w:before="60" w:after="60"/>
      <w:ind w:left="1701" w:hanging="340"/>
    </w:pPr>
  </w:style>
  <w:style w:type="paragraph" w:styleId="ListBullet3">
    <w:name w:val="List Bullet 3"/>
    <w:basedOn w:val="List3"/>
    <w:rsid w:val="00915A55"/>
    <w:pPr>
      <w:numPr>
        <w:numId w:val="15"/>
      </w:numPr>
      <w:tabs>
        <w:tab w:val="clear" w:pos="1021"/>
      </w:tabs>
      <w:ind w:left="1037" w:hanging="357"/>
    </w:pPr>
  </w:style>
  <w:style w:type="paragraph" w:styleId="ListBullet4">
    <w:name w:val="List Bullet 4"/>
    <w:basedOn w:val="List4"/>
    <w:rsid w:val="00915A55"/>
    <w:pPr>
      <w:numPr>
        <w:numId w:val="3"/>
      </w:numPr>
    </w:pPr>
  </w:style>
  <w:style w:type="paragraph" w:styleId="ListBullet5">
    <w:name w:val="List Bullet 5"/>
    <w:basedOn w:val="List5"/>
    <w:rsid w:val="00915A55"/>
    <w:pPr>
      <w:numPr>
        <w:numId w:val="4"/>
      </w:numPr>
    </w:pPr>
  </w:style>
  <w:style w:type="paragraph" w:styleId="ListContinue2">
    <w:name w:val="List Continue 2"/>
    <w:basedOn w:val="List2"/>
    <w:rsid w:val="00915A55"/>
    <w:pPr>
      <w:ind w:firstLine="0"/>
    </w:pPr>
  </w:style>
  <w:style w:type="paragraph" w:styleId="ListContinue3">
    <w:name w:val="List Continue 3"/>
    <w:basedOn w:val="List3"/>
    <w:rsid w:val="00915A55"/>
    <w:pPr>
      <w:ind w:left="1021" w:firstLine="0"/>
    </w:pPr>
  </w:style>
  <w:style w:type="paragraph" w:styleId="ListContinue4">
    <w:name w:val="List Continue 4"/>
    <w:basedOn w:val="List4"/>
    <w:rsid w:val="00915A55"/>
    <w:pPr>
      <w:ind w:firstLine="0"/>
    </w:pPr>
  </w:style>
  <w:style w:type="paragraph" w:styleId="ListContinue5">
    <w:name w:val="List Continue 5"/>
    <w:basedOn w:val="List5"/>
    <w:rsid w:val="00915A55"/>
    <w:pPr>
      <w:ind w:firstLine="0"/>
    </w:pPr>
  </w:style>
  <w:style w:type="paragraph" w:styleId="ListNumber3">
    <w:name w:val="List Number 3"/>
    <w:basedOn w:val="List3"/>
    <w:rsid w:val="00915A55"/>
    <w:pPr>
      <w:numPr>
        <w:numId w:val="5"/>
      </w:numPr>
    </w:pPr>
  </w:style>
  <w:style w:type="paragraph" w:styleId="ListNumber4">
    <w:name w:val="List Number 4"/>
    <w:basedOn w:val="List4"/>
    <w:rsid w:val="00915A55"/>
    <w:pPr>
      <w:numPr>
        <w:numId w:val="6"/>
      </w:numPr>
    </w:pPr>
  </w:style>
  <w:style w:type="paragraph" w:styleId="ListNumber5">
    <w:name w:val="List Number 5"/>
    <w:basedOn w:val="List5"/>
    <w:rsid w:val="00915A55"/>
    <w:pPr>
      <w:numPr>
        <w:numId w:val="7"/>
      </w:numPr>
    </w:pPr>
  </w:style>
  <w:style w:type="paragraph" w:styleId="BlockText">
    <w:name w:val="Block Text"/>
    <w:basedOn w:val="Normal"/>
    <w:rsid w:val="00915A55"/>
    <w:pPr>
      <w:spacing w:after="120"/>
      <w:ind w:left="1440" w:right="1440"/>
    </w:pPr>
  </w:style>
  <w:style w:type="character" w:customStyle="1" w:styleId="Subscript">
    <w:name w:val="Subscript"/>
    <w:basedOn w:val="DefaultParagraphFont"/>
    <w:rsid w:val="00915A55"/>
    <w:rPr>
      <w:sz w:val="16"/>
      <w:vertAlign w:val="subscript"/>
    </w:rPr>
  </w:style>
  <w:style w:type="character" w:customStyle="1" w:styleId="Superscript">
    <w:name w:val="Superscript"/>
    <w:basedOn w:val="DefaultParagraphFont"/>
    <w:rsid w:val="00915A55"/>
    <w:rPr>
      <w:sz w:val="16"/>
      <w:vertAlign w:val="superscript"/>
    </w:rPr>
  </w:style>
  <w:style w:type="character" w:customStyle="1" w:styleId="Symbols">
    <w:name w:val="Symbols"/>
    <w:basedOn w:val="DefaultParagraphFont"/>
    <w:rsid w:val="00915A55"/>
    <w:rPr>
      <w:rFonts w:ascii="Symbol" w:hAnsi="Symbol"/>
    </w:rPr>
  </w:style>
  <w:style w:type="character" w:customStyle="1" w:styleId="MenuOptions">
    <w:name w:val="Menu Options"/>
    <w:basedOn w:val="DefaultParagraphFont"/>
    <w:rsid w:val="00915A55"/>
    <w:rPr>
      <w:rFonts w:ascii="Arial Narrow" w:hAnsi="Arial Narrow"/>
      <w:smallCaps/>
    </w:rPr>
  </w:style>
  <w:style w:type="character" w:customStyle="1" w:styleId="Buttons">
    <w:name w:val="Buttons"/>
    <w:basedOn w:val="DefaultParagraphFont"/>
    <w:rsid w:val="00915A55"/>
    <w:rPr>
      <w:b/>
    </w:rPr>
  </w:style>
  <w:style w:type="character" w:customStyle="1" w:styleId="Underlined">
    <w:name w:val="Underlined"/>
    <w:basedOn w:val="DefaultParagraphFont"/>
    <w:rsid w:val="00915A55"/>
    <w:rPr>
      <w:u w:val="single"/>
    </w:rPr>
  </w:style>
  <w:style w:type="paragraph" w:customStyle="1" w:styleId="TableBodyTextRight">
    <w:name w:val="Table Body Text Right"/>
    <w:basedOn w:val="TableBodyText"/>
    <w:rsid w:val="00915A55"/>
    <w:pPr>
      <w:widowControl w:val="0"/>
      <w:autoSpaceDE w:val="0"/>
      <w:autoSpaceDN w:val="0"/>
      <w:adjustRightInd w:val="0"/>
      <w:jc w:val="right"/>
    </w:pPr>
    <w:rPr>
      <w:rFonts w:cs="Arial"/>
      <w:szCs w:val="18"/>
    </w:rPr>
  </w:style>
  <w:style w:type="paragraph" w:customStyle="1" w:styleId="CopyrightText">
    <w:name w:val="Copyright Text"/>
    <w:basedOn w:val="BodyText"/>
    <w:rsid w:val="00915A55"/>
    <w:rPr>
      <w:sz w:val="18"/>
    </w:rPr>
  </w:style>
  <w:style w:type="paragraph" w:customStyle="1" w:styleId="BodySmallRight">
    <w:name w:val="Body Small Right"/>
    <w:basedOn w:val="BodyTextRight"/>
    <w:rsid w:val="00915A55"/>
    <w:rPr>
      <w:sz w:val="18"/>
      <w:szCs w:val="18"/>
    </w:rPr>
  </w:style>
  <w:style w:type="paragraph" w:customStyle="1" w:styleId="MarginEdition">
    <w:name w:val="Margin Edition"/>
    <w:basedOn w:val="MarginNote"/>
    <w:rsid w:val="00915A55"/>
    <w:pPr>
      <w:spacing w:before="0" w:after="0"/>
    </w:pPr>
    <w:rPr>
      <w:rFonts w:ascii="Times New Roman" w:hAnsi="Times New Roman"/>
      <w:color w:val="999999"/>
    </w:rPr>
  </w:style>
  <w:style w:type="paragraph" w:customStyle="1" w:styleId="Spacer">
    <w:name w:val="Spacer"/>
    <w:basedOn w:val="Normal"/>
    <w:rsid w:val="00915A55"/>
    <w:rPr>
      <w:sz w:val="2"/>
      <w:szCs w:val="2"/>
    </w:rPr>
  </w:style>
  <w:style w:type="character" w:customStyle="1" w:styleId="Small">
    <w:name w:val="Small"/>
    <w:basedOn w:val="DefaultParagraphFont"/>
    <w:rsid w:val="00915A55"/>
    <w:rPr>
      <w:sz w:val="16"/>
    </w:rPr>
  </w:style>
  <w:style w:type="paragraph" w:customStyle="1" w:styleId="WideTable">
    <w:name w:val="Wide Table"/>
    <w:basedOn w:val="Normal"/>
    <w:rsid w:val="00915A55"/>
    <w:pPr>
      <w:ind w:left="-1418"/>
    </w:pPr>
    <w:rPr>
      <w:sz w:val="2"/>
      <w:szCs w:val="2"/>
    </w:rPr>
  </w:style>
  <w:style w:type="character" w:styleId="PageNumber">
    <w:name w:val="page number"/>
    <w:basedOn w:val="DefaultParagraphFont"/>
    <w:rsid w:val="00915A55"/>
  </w:style>
  <w:style w:type="paragraph" w:styleId="Quote">
    <w:name w:val="Quote"/>
    <w:basedOn w:val="Heading1"/>
    <w:link w:val="QuoteChar"/>
    <w:qFormat/>
    <w:rsid w:val="00915A55"/>
    <w:rPr>
      <w:b w:val="0"/>
      <w:sz w:val="72"/>
      <w:szCs w:val="72"/>
      <w:lang w:val="en-NZ"/>
    </w:rPr>
  </w:style>
  <w:style w:type="character" w:customStyle="1" w:styleId="QuoteChar">
    <w:name w:val="Quote Char"/>
    <w:basedOn w:val="DefaultParagraphFont"/>
    <w:link w:val="Quote"/>
    <w:rsid w:val="00915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A55"/>
    <w:pPr>
      <w:pageBreakBefore/>
    </w:pPr>
  </w:style>
  <w:style w:type="paragraph" w:customStyle="1" w:styleId="Border">
    <w:name w:val="Border"/>
    <w:basedOn w:val="Normal"/>
    <w:qFormat/>
    <w:rsid w:val="00915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A55"/>
    <w:rPr>
      <w:b/>
      <w:bCs/>
      <w:i/>
      <w:iCs/>
      <w:color w:val="auto"/>
    </w:rPr>
  </w:style>
  <w:style w:type="paragraph" w:styleId="IntenseQuote">
    <w:name w:val="Intense Quote"/>
    <w:basedOn w:val="Normal"/>
    <w:next w:val="Normal"/>
    <w:link w:val="IntenseQuoteChar"/>
    <w:uiPriority w:val="30"/>
    <w:qFormat/>
    <w:rsid w:val="00915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A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A55"/>
    <w:rPr>
      <w:smallCaps/>
      <w:color w:val="auto"/>
      <w:u w:val="single"/>
    </w:rPr>
  </w:style>
  <w:style w:type="character" w:styleId="IntenseReference">
    <w:name w:val="Intense Reference"/>
    <w:basedOn w:val="DefaultParagraphFont"/>
    <w:uiPriority w:val="32"/>
    <w:qFormat/>
    <w:rsid w:val="00915A55"/>
    <w:rPr>
      <w:b/>
      <w:bCs/>
      <w:smallCaps/>
      <w:color w:val="auto"/>
      <w:spacing w:val="5"/>
      <w:u w:val="single"/>
    </w:rPr>
  </w:style>
  <w:style w:type="paragraph" w:customStyle="1" w:styleId="2ColumnHeading">
    <w:name w:val="2Column Heading"/>
    <w:basedOn w:val="BodyText"/>
    <w:qFormat/>
    <w:rsid w:val="00915A55"/>
    <w:pPr>
      <w:spacing w:after="60"/>
      <w:ind w:left="-2268"/>
    </w:pPr>
    <w:rPr>
      <w:b/>
    </w:rPr>
  </w:style>
  <w:style w:type="paragraph" w:customStyle="1" w:styleId="Heading1TOC">
    <w:name w:val="Heading1 TOC"/>
    <w:basedOn w:val="Normal"/>
    <w:qFormat/>
    <w:rsid w:val="00915A55"/>
    <w:pPr>
      <w:spacing w:before="240" w:after="120"/>
    </w:pPr>
    <w:rPr>
      <w:rFonts w:ascii="Times New Roman" w:hAnsi="Times New Roman"/>
      <w:b/>
      <w:sz w:val="32"/>
    </w:rPr>
  </w:style>
  <w:style w:type="paragraph" w:customStyle="1" w:styleId="Heading2TOC">
    <w:name w:val="Heading2 TOC"/>
    <w:basedOn w:val="Normal"/>
    <w:qFormat/>
    <w:rsid w:val="00915A55"/>
    <w:pPr>
      <w:spacing w:before="240" w:after="60"/>
    </w:pPr>
    <w:rPr>
      <w:rFonts w:ascii="Times New Roman" w:hAnsi="Times New Roman"/>
      <w:b/>
      <w:sz w:val="28"/>
    </w:rPr>
  </w:style>
  <w:style w:type="character" w:customStyle="1" w:styleId="Underline">
    <w:name w:val="Underline"/>
    <w:basedOn w:val="DefaultParagraphFont"/>
    <w:qFormat/>
    <w:rsid w:val="00915A55"/>
    <w:rPr>
      <w:u w:val="single"/>
    </w:rPr>
  </w:style>
  <w:style w:type="character" w:customStyle="1" w:styleId="BoldandItalics">
    <w:name w:val="Bold and Italics"/>
    <w:qFormat/>
    <w:rsid w:val="00915A55"/>
    <w:rPr>
      <w:b/>
      <w:i/>
      <w:u w:val="none"/>
    </w:rPr>
  </w:style>
  <w:style w:type="paragraph" w:styleId="BalloonText">
    <w:name w:val="Balloon Text"/>
    <w:basedOn w:val="Normal"/>
    <w:link w:val="BalloonTextChar"/>
    <w:rsid w:val="00915A55"/>
    <w:rPr>
      <w:rFonts w:ascii="Tahoma" w:hAnsi="Tahoma" w:cs="Tahoma"/>
      <w:sz w:val="16"/>
      <w:szCs w:val="16"/>
    </w:rPr>
  </w:style>
  <w:style w:type="character" w:customStyle="1" w:styleId="BalloonTextChar">
    <w:name w:val="Balloon Text Char"/>
    <w:basedOn w:val="DefaultParagraphFont"/>
    <w:link w:val="BalloonText"/>
    <w:rsid w:val="00915A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A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A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A55"/>
    <w:rPr>
      <w:b/>
      <w:color w:val="660033"/>
      <w:spacing w:val="0"/>
    </w:rPr>
  </w:style>
  <w:style w:type="paragraph" w:customStyle="1" w:styleId="Nameditemlist">
    <w:name w:val="Named item list"/>
    <w:basedOn w:val="BodyText"/>
    <w:qFormat/>
    <w:rsid w:val="00915A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1158</Words>
  <Characters>7092</Characters>
  <Application>Microsoft Office Word</Application>
  <DocSecurity>0</DocSecurity>
  <Lines>213</Lines>
  <Paragraphs>119</Paragraphs>
  <ScaleCrop>false</ScaleCrop>
  <Company>Author-it Software Corporation Ltd.</Company>
  <LinksUpToDate>false</LinksUpToDate>
  <CharactersWithSpaces>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AHCCFI504A Monitor and report on a Carbon Farming Initiative project</dc:title>
  <dc:subject>Approved</dc:subject>
  <dc:creator>AgriFood Skills Australia</dc:creator>
  <cp:keywords>Release 1</cp:keywords>
  <dc:description>Review Date: 12 April 2008</dc:description>
  <cp:lastModifiedBy>TPCMS</cp:lastModifiedBy>
  <cp:revision>3</cp:revision>
  <dcterms:created xsi:type="dcterms:W3CDTF">2013-06-17T01:23:00Z</dcterms:created>
  <dcterms:modified xsi:type="dcterms:W3CDTF">2013-06-17T01:23:00Z</dcterms:modified>
</cp:coreProperties>
</file>