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636F" w:rsidP="005A63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AHCCCF601A Map regional issues and stakeholders</w:t>
      </w:r>
      <w:r>
        <w:fldChar w:fldCharType="end"/>
      </w:r>
    </w:p>
    <w:p w:rsidR="005A636F" w:rsidP="005A636F">
      <w:pPr>
        <w:pStyle w:val="Version"/>
        <w:sectPr w:rsidSect="005464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64DF" w:rsidP="005464DF">
      <w:pPr>
        <w:pStyle w:val="SuperHeading"/>
      </w:pPr>
      <w:r w:rsidRPr="005464DF">
        <w:t>AHCCCF601A Map regional issues and stakeholders</w:t>
      </w:r>
    </w:p>
    <w:p w:rsidR="00000000" w:rsidRPr="005464DF" w:rsidP="005464DF">
      <w:pPr>
        <w:pStyle w:val="Heading1"/>
      </w:pPr>
      <w:bookmarkStart w:id="1" w:name="O_267757"/>
      <w:bookmarkEnd w:id="1"/>
      <w:r w:rsidRPr="005464DF">
        <w:t>Modification History</w:t>
      </w:r>
    </w:p>
    <w:p w:rsidR="00000000" w:rsidRPr="005464DF" w:rsidP="005464DF">
      <w:pPr>
        <w:pStyle w:val="BodyText"/>
      </w:pPr>
      <w:r w:rsidRPr="005464DF">
        <w:t>Not Applicable</w:t>
      </w:r>
    </w:p>
    <w:p w:rsidR="00000000" w:rsidRPr="005464DF" w:rsidP="005464DF">
      <w:pPr>
        <w:pStyle w:val="AllowPageBreak"/>
      </w:pPr>
    </w:p>
    <w:p w:rsidR="00000000" w:rsidRPr="005464DF" w:rsidP="005464DF">
      <w:pPr>
        <w:pStyle w:val="Heading1"/>
      </w:pPr>
      <w:bookmarkStart w:id="2" w:name="O_187442"/>
      <w:bookmarkEnd w:id="2"/>
      <w:r w:rsidRPr="005464D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  <w:r w:rsidRPr="005464DF">
              <w:rPr>
                <w:rStyle w:val="SpecialBold"/>
              </w:rPr>
              <w:t>Unit descriptor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4DF" w:rsidP="005464DF">
            <w:pPr>
              <w:pStyle w:val="BodyText"/>
            </w:pPr>
            <w:r w:rsidRPr="005464DF">
              <w:t>This unit covers the process of coordinating the development of regional plans in the context of natural</w:t>
            </w:r>
            <w:r w:rsidRPr="005464DF">
              <w:t xml:space="preserve"> resource management:  review existing planning documents and sources of information to inform the plan;  identify land management issues and potential solutions;  identify stakeholders to form discussion groups and seek individual input to planning;  orga</w:t>
            </w:r>
            <w:r w:rsidRPr="005464DF">
              <w:t>nise for the collection and analysis of data to inform planning and monitor progress;  work with stakeholders and technical advisers to develop goals and performance criteria;  develop a draft plan for widespread consultation and feedback;  finalise the re</w:t>
            </w:r>
            <w:r w:rsidRPr="005464DF">
              <w:t>gional resource management plan.</w:t>
            </w:r>
          </w:p>
        </w:tc>
      </w:tr>
    </w:tbl>
    <w:p w:rsidR="005A636F" w:rsidP="005464DF">
      <w:pPr>
        <w:pStyle w:val="BodyText"/>
      </w:pPr>
    </w:p>
    <w:p w:rsidR="005A636F" w:rsidP="005464DF">
      <w:pPr>
        <w:pStyle w:val="BodyText"/>
      </w:pPr>
    </w:p>
    <w:p w:rsidR="00000000" w:rsidRPr="005464DF" w:rsidP="005464DF">
      <w:pPr>
        <w:pStyle w:val="Heading1"/>
      </w:pPr>
      <w:bookmarkStart w:id="3" w:name="O_187446"/>
      <w:bookmarkEnd w:id="3"/>
      <w:r w:rsidRPr="005464D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  <w:r w:rsidRPr="005464DF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4DF" w:rsidP="005464DF">
            <w:pPr>
              <w:pStyle w:val="BodyText"/>
            </w:pPr>
            <w:r w:rsidRPr="005464DF">
              <w:t xml:space="preserve">This unit relates to the ability to scope requirements of a mapping process, determine regional boundaries, identify regional resource management </w:t>
            </w:r>
            <w:r w:rsidRPr="005464DF">
              <w:t>issues, determine the stakeholders in a regional resource management planning process, and develop proposals for a regional plan.</w:t>
            </w:r>
          </w:p>
        </w:tc>
      </w:tr>
    </w:tbl>
    <w:p w:rsidR="005A636F" w:rsidP="005464DF">
      <w:pPr>
        <w:pStyle w:val="BodyText"/>
      </w:pPr>
    </w:p>
    <w:p w:rsidR="005A636F" w:rsidP="005464DF">
      <w:pPr>
        <w:pStyle w:val="BodyText"/>
      </w:pPr>
    </w:p>
    <w:p w:rsidR="00000000" w:rsidRPr="005464DF" w:rsidP="005464DF">
      <w:pPr>
        <w:pStyle w:val="Heading1"/>
      </w:pPr>
      <w:bookmarkStart w:id="4" w:name="O_276017"/>
      <w:bookmarkEnd w:id="4"/>
      <w:r w:rsidRPr="005464DF">
        <w:t>Licensing/Regulatory Information</w:t>
      </w:r>
    </w:p>
    <w:p w:rsidR="00000000" w:rsidRPr="005464DF" w:rsidP="005464DF">
      <w:pPr>
        <w:pStyle w:val="BodyText"/>
      </w:pPr>
      <w:r w:rsidRPr="005464DF">
        <w:t>Not Applicable</w:t>
      </w:r>
    </w:p>
    <w:p w:rsidR="00000000" w:rsidRPr="005464DF" w:rsidP="005464DF">
      <w:pPr>
        <w:pStyle w:val="AllowPageBreak"/>
      </w:pPr>
    </w:p>
    <w:p w:rsidR="00000000" w:rsidRPr="005464DF" w:rsidP="005464DF">
      <w:pPr>
        <w:pStyle w:val="Heading1"/>
      </w:pPr>
      <w:bookmarkStart w:id="5" w:name="O_187444"/>
      <w:bookmarkEnd w:id="5"/>
      <w:r w:rsidRPr="005464D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  <w:r w:rsidRPr="005464DF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</w:p>
        </w:tc>
      </w:tr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</w:p>
        </w:tc>
      </w:tr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4DF" w:rsidP="005464DF">
            <w:pPr>
              <w:pStyle w:val="BodyText"/>
            </w:pPr>
          </w:p>
        </w:tc>
      </w:tr>
    </w:tbl>
    <w:p w:rsidR="005A636F" w:rsidP="005464DF">
      <w:pPr>
        <w:pStyle w:val="BodyText"/>
      </w:pPr>
    </w:p>
    <w:p w:rsidR="005A636F" w:rsidP="005464DF">
      <w:pPr>
        <w:pStyle w:val="BodyText"/>
      </w:pPr>
    </w:p>
    <w:p w:rsidR="00000000" w:rsidRPr="005464DF" w:rsidP="005464DF">
      <w:pPr>
        <w:pStyle w:val="Heading1"/>
      </w:pPr>
      <w:bookmarkStart w:id="6" w:name="O_187443"/>
      <w:bookmarkEnd w:id="6"/>
      <w:r w:rsidRPr="005464D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  <w:r w:rsidRPr="005464DF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4DF" w:rsidP="005464DF">
            <w:pPr>
              <w:pStyle w:val="BodyText"/>
            </w:pPr>
            <w:r w:rsidRPr="005464DF">
              <w:t>This unit contains employability skills.</w:t>
            </w:r>
          </w:p>
        </w:tc>
      </w:tr>
    </w:tbl>
    <w:p w:rsidR="005A636F" w:rsidP="005464DF">
      <w:pPr>
        <w:pStyle w:val="BodyText"/>
      </w:pPr>
    </w:p>
    <w:p w:rsidR="005A636F" w:rsidP="005464DF">
      <w:pPr>
        <w:pStyle w:val="BodyText"/>
      </w:pPr>
    </w:p>
    <w:p w:rsidR="00000000" w:rsidRPr="005464DF" w:rsidP="005464DF">
      <w:pPr>
        <w:pStyle w:val="Heading1"/>
      </w:pPr>
      <w:bookmarkStart w:id="7" w:name="O_285803"/>
      <w:bookmarkEnd w:id="7"/>
      <w:r w:rsidRPr="005464DF">
        <w:t>Elements and Performance Criteria Pre-Content</w:t>
      </w:r>
    </w:p>
    <w:p w:rsidR="00000000" w:rsidRPr="005464DF" w:rsidP="005464DF">
      <w:pPr>
        <w:pStyle w:val="BodyText"/>
      </w:pPr>
      <w:r w:rsidRPr="005464DF">
        <w:t>Not Applicable</w:t>
      </w:r>
    </w:p>
    <w:p w:rsidR="00000000" w:rsidRPr="005464DF" w:rsidP="005464DF">
      <w:pPr>
        <w:pStyle w:val="AllowPageBreak"/>
      </w:pPr>
    </w:p>
    <w:p w:rsidR="00000000" w:rsidRPr="005464DF" w:rsidP="005464DF">
      <w:pPr>
        <w:pStyle w:val="Heading1"/>
      </w:pPr>
      <w:bookmarkStart w:id="8" w:name="O_232470"/>
      <w:bookmarkEnd w:id="8"/>
      <w:r w:rsidRPr="005464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5"/>
        <w:gridCol w:w="5957"/>
      </w:tblGrid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4DF" w:rsidP="005464DF">
            <w:pPr>
              <w:pStyle w:val="BodyText"/>
            </w:pPr>
            <w:r w:rsidRPr="005464DF">
              <w:rPr>
                <w:rStyle w:val="SpecialBold"/>
              </w:rPr>
              <w:t>ELEMENT</w:t>
            </w:r>
          </w:p>
        </w:tc>
        <w:tc>
          <w:tcPr>
            <w:tcW w:w="5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  <w:r w:rsidRPr="005464DF">
              <w:rPr>
                <w:rStyle w:val="SpecialBold"/>
              </w:rPr>
              <w:t>PERFORMANCE CRITERIA</w:t>
            </w:r>
          </w:p>
        </w:tc>
      </w:tr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</w:p>
        </w:tc>
      </w:tr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List"/>
              <w:rPr>
                <w:lang w:val="en-NZ"/>
              </w:rPr>
            </w:pPr>
            <w:r w:rsidRPr="005464DF">
              <w:t>1.</w:t>
            </w:r>
            <w:r w:rsidRPr="005464DF">
              <w:tab/>
              <w:t>Scope requirements</w:t>
            </w:r>
          </w:p>
        </w:tc>
        <w:tc>
          <w:tcPr>
            <w:tcW w:w="5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4DF" w:rsidP="005464DF">
            <w:pPr>
              <w:pStyle w:val="List2"/>
            </w:pPr>
            <w:r w:rsidRPr="005464DF">
              <w:t>1.1.</w:t>
            </w:r>
            <w:r w:rsidRPr="005464DF">
              <w:tab/>
              <w:t xml:space="preserve">Reasons for development of a regional plan are determined to identify broad goals and legislative requirements. </w:t>
            </w:r>
          </w:p>
          <w:p w:rsidR="00000000" w:rsidP="005464DF">
            <w:pPr>
              <w:pStyle w:val="List2"/>
              <w:rPr>
                <w:lang w:val="en-NZ"/>
              </w:rPr>
            </w:pPr>
            <w:r w:rsidRPr="005464DF">
              <w:t>1.2.</w:t>
            </w:r>
            <w:r w:rsidRPr="005464DF">
              <w:tab/>
            </w:r>
            <w:r w:rsidRPr="005464DF">
              <w:t>Prior regional planning work is identified as input to proposed regional planning process.</w:t>
            </w:r>
          </w:p>
        </w:tc>
      </w:tr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List"/>
              <w:rPr>
                <w:lang w:val="en-NZ"/>
              </w:rPr>
            </w:pPr>
            <w:r w:rsidRPr="005464DF">
              <w:t>2.</w:t>
            </w:r>
            <w:r w:rsidRPr="005464DF">
              <w:tab/>
              <w:t>Determine regional boundaries</w:t>
            </w:r>
          </w:p>
        </w:tc>
        <w:tc>
          <w:tcPr>
            <w:tcW w:w="5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4DF" w:rsidP="005464DF">
            <w:pPr>
              <w:pStyle w:val="List2"/>
            </w:pPr>
            <w:r w:rsidRPr="005464DF">
              <w:t>2.1.</w:t>
            </w:r>
            <w:r w:rsidRPr="005464DF">
              <w:tab/>
              <w:t xml:space="preserve">Regional boundaries are determined from economic, environmental and social factors that will produce a coherent plan. </w:t>
            </w:r>
          </w:p>
          <w:p w:rsidR="00000000" w:rsidRPr="005464DF" w:rsidP="005464DF">
            <w:pPr>
              <w:pStyle w:val="List2"/>
            </w:pPr>
            <w:r w:rsidRPr="005464DF">
              <w:t>2.2.</w:t>
            </w:r>
            <w:r w:rsidRPr="005464DF">
              <w:tab/>
              <w:t>Ec</w:t>
            </w:r>
            <w:r w:rsidRPr="005464DF">
              <w:t xml:space="preserve">onomic, environmental and social factors that overlap the proposed regional boundaries are identified to develop a scope and weighting of the factors. </w:t>
            </w:r>
          </w:p>
          <w:p w:rsidR="00000000" w:rsidRPr="005464DF" w:rsidP="005464DF">
            <w:pPr>
              <w:pStyle w:val="List2"/>
            </w:pPr>
            <w:r w:rsidRPr="005464DF">
              <w:t>2.3.</w:t>
            </w:r>
            <w:r w:rsidRPr="005464DF">
              <w:tab/>
              <w:t>Prior plans and reports are reviewed to verify the suitability of the proposed regional boundaries.</w:t>
            </w:r>
            <w:r w:rsidRPr="005464DF">
              <w:t xml:space="preserve"> </w:t>
            </w:r>
          </w:p>
          <w:p w:rsidR="00000000" w:rsidP="005464DF">
            <w:pPr>
              <w:pStyle w:val="List2"/>
              <w:rPr>
                <w:lang w:val="en-NZ"/>
              </w:rPr>
            </w:pPr>
            <w:r w:rsidRPr="005464DF">
              <w:t>2.4.</w:t>
            </w:r>
            <w:r w:rsidRPr="005464DF">
              <w:tab/>
              <w:t>Program requirements for the development of regional plans are met in the identification of regional boundaries.</w:t>
            </w:r>
          </w:p>
        </w:tc>
      </w:tr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List"/>
              <w:rPr>
                <w:lang w:val="en-NZ"/>
              </w:rPr>
            </w:pPr>
            <w:r w:rsidRPr="005464DF">
              <w:t>3.</w:t>
            </w:r>
            <w:r w:rsidRPr="005464DF">
              <w:tab/>
              <w:t>Identify regional resource management issues</w:t>
            </w:r>
          </w:p>
        </w:tc>
        <w:tc>
          <w:tcPr>
            <w:tcW w:w="5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4DF" w:rsidP="005464DF">
            <w:pPr>
              <w:pStyle w:val="List2"/>
            </w:pPr>
            <w:r w:rsidRPr="005464DF">
              <w:t>3.1.</w:t>
            </w:r>
            <w:r w:rsidRPr="005464DF">
              <w:tab/>
              <w:t xml:space="preserve">Regional natural resource issues are researched from prior documentation and from </w:t>
            </w:r>
            <w:r w:rsidRPr="005464DF">
              <w:t xml:space="preserve">stakeholder views. </w:t>
            </w:r>
          </w:p>
          <w:p w:rsidR="00000000" w:rsidRPr="005464DF" w:rsidP="005464DF">
            <w:pPr>
              <w:pStyle w:val="List2"/>
            </w:pPr>
            <w:r w:rsidRPr="005464DF">
              <w:t>3.2.</w:t>
            </w:r>
            <w:r w:rsidRPr="005464DF">
              <w:tab/>
              <w:t xml:space="preserve">Economic, industry, environmental and social factors are included in research to assess current and potential impacts of the natural resource management issues. </w:t>
            </w:r>
          </w:p>
          <w:p w:rsidR="00000000" w:rsidP="005464DF">
            <w:pPr>
              <w:pStyle w:val="List2"/>
              <w:rPr>
                <w:lang w:val="en-NZ"/>
              </w:rPr>
            </w:pPr>
            <w:r w:rsidRPr="005464DF">
              <w:t>3.3.</w:t>
            </w:r>
            <w:r w:rsidRPr="005464DF">
              <w:tab/>
              <w:t>The likely depth of research required is estimated to obtain suf</w:t>
            </w:r>
            <w:r w:rsidRPr="005464DF">
              <w:t>ficient information on issues for planning purposes.</w:t>
            </w:r>
          </w:p>
        </w:tc>
      </w:tr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List"/>
              <w:rPr>
                <w:lang w:val="en-NZ"/>
              </w:rPr>
            </w:pPr>
            <w:r w:rsidRPr="005464DF">
              <w:t>4.</w:t>
            </w:r>
            <w:r w:rsidRPr="005464DF">
              <w:tab/>
              <w:t>Scope stakeholders in regional resource management planning process</w:t>
            </w:r>
          </w:p>
        </w:tc>
        <w:tc>
          <w:tcPr>
            <w:tcW w:w="5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4DF" w:rsidP="005464DF">
            <w:pPr>
              <w:pStyle w:val="List2"/>
            </w:pPr>
            <w:r w:rsidRPr="005464DF">
              <w:t>4.1.</w:t>
            </w:r>
            <w:r w:rsidRPr="005464DF">
              <w:tab/>
              <w:t>Economic, industry, social and government activities are scoped to identify influential organisations, groups and people and t</w:t>
            </w:r>
            <w:r w:rsidRPr="005464DF">
              <w:t xml:space="preserve">heir particular interests. </w:t>
            </w:r>
          </w:p>
          <w:p w:rsidR="00000000" w:rsidRPr="005464DF" w:rsidP="005464DF">
            <w:pPr>
              <w:pStyle w:val="List2"/>
            </w:pPr>
            <w:r w:rsidRPr="005464DF">
              <w:t>4.2.</w:t>
            </w:r>
            <w:r w:rsidRPr="005464DF">
              <w:tab/>
              <w:t xml:space="preserve">Organisations and groups are approached to determine their interests, viewpoints on natural resource management issues, and willingness to participate in regional planning process. </w:t>
            </w:r>
          </w:p>
          <w:p w:rsidR="00000000" w:rsidP="005464DF">
            <w:pPr>
              <w:pStyle w:val="List2"/>
              <w:rPr>
                <w:lang w:val="en-NZ"/>
              </w:rPr>
            </w:pPr>
            <w:r w:rsidRPr="005464DF">
              <w:t>4.3.</w:t>
            </w:r>
            <w:r w:rsidRPr="005464DF">
              <w:tab/>
              <w:t>Nature of community involv</w:t>
            </w:r>
            <w:r w:rsidRPr="005464DF">
              <w:t>ement in planning process is identified from understanding of issues and community.</w:t>
            </w:r>
          </w:p>
        </w:tc>
      </w:tr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List"/>
              <w:rPr>
                <w:lang w:val="en-NZ"/>
              </w:rPr>
            </w:pPr>
            <w:r w:rsidRPr="005464DF">
              <w:t>5.</w:t>
            </w:r>
            <w:r w:rsidRPr="005464DF">
              <w:tab/>
              <w:t>Develop proposal for regional plan</w:t>
            </w:r>
          </w:p>
        </w:tc>
        <w:tc>
          <w:tcPr>
            <w:tcW w:w="5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4DF" w:rsidP="005464DF">
            <w:pPr>
              <w:pStyle w:val="List2"/>
            </w:pPr>
            <w:r w:rsidRPr="005464DF">
              <w:t>5.1.</w:t>
            </w:r>
            <w:r w:rsidRPr="005464DF">
              <w:tab/>
              <w:t xml:space="preserve">The objectives of the plan are reviewed after scoping to determine feasibility of proposed processes. </w:t>
            </w:r>
          </w:p>
          <w:p w:rsidR="00000000" w:rsidRPr="005464DF" w:rsidP="005464DF">
            <w:pPr>
              <w:pStyle w:val="List2"/>
            </w:pPr>
            <w:r w:rsidRPr="005464DF">
              <w:t>5.2.</w:t>
            </w:r>
            <w:r w:rsidRPr="005464DF">
              <w:tab/>
              <w:t>Proposal for a new o</w:t>
            </w:r>
            <w:r w:rsidRPr="005464DF">
              <w:t xml:space="preserve">r revised plan is developed to obtain funding. </w:t>
            </w:r>
          </w:p>
          <w:p w:rsidR="00000000" w:rsidRPr="005464DF" w:rsidP="005464DF">
            <w:pPr>
              <w:pStyle w:val="List2"/>
            </w:pPr>
            <w:r w:rsidRPr="005464DF">
              <w:t>5.3.</w:t>
            </w:r>
            <w:r w:rsidRPr="005464DF">
              <w:tab/>
              <w:t xml:space="preserve">Estimates are made of time to complete tasks including time for consultations and approvals, and including any discussion with Indigenous communities and groups. </w:t>
            </w:r>
          </w:p>
          <w:p w:rsidR="00000000" w:rsidRPr="005464DF" w:rsidP="005464DF">
            <w:pPr>
              <w:pStyle w:val="List2"/>
            </w:pPr>
            <w:r w:rsidRPr="005464DF">
              <w:t>5.4.</w:t>
            </w:r>
            <w:r w:rsidRPr="005464DF">
              <w:tab/>
              <w:t>Costs associated with development o</w:t>
            </w:r>
            <w:r w:rsidRPr="005464DF">
              <w:t xml:space="preserve">f regional plan are identified from preliminary research. </w:t>
            </w:r>
          </w:p>
          <w:p w:rsidR="00000000" w:rsidRPr="005464DF" w:rsidP="005464DF">
            <w:pPr>
              <w:pStyle w:val="List2"/>
            </w:pPr>
            <w:r w:rsidRPr="005464DF">
              <w:t>5.5.</w:t>
            </w:r>
            <w:r w:rsidRPr="005464DF">
              <w:tab/>
              <w:t xml:space="preserve">Proposal is prepared to address the requirements of program(s) and relevant legislation and agency policies and processes. </w:t>
            </w:r>
          </w:p>
          <w:p w:rsidR="00000000" w:rsidRPr="005464DF" w:rsidP="005464DF">
            <w:pPr>
              <w:pStyle w:val="List2"/>
            </w:pPr>
            <w:r w:rsidRPr="005464DF">
              <w:t>5.6.</w:t>
            </w:r>
            <w:r w:rsidRPr="005464DF">
              <w:tab/>
              <w:t>Proposal for regional plan is submitted for approval and fundin</w:t>
            </w:r>
            <w:r w:rsidRPr="005464DF">
              <w:t>g according to agency and program procedures.</w:t>
            </w:r>
          </w:p>
        </w:tc>
      </w:tr>
    </w:tbl>
    <w:p w:rsidR="005A636F" w:rsidP="005464DF">
      <w:pPr>
        <w:pStyle w:val="BodyText"/>
      </w:pPr>
    </w:p>
    <w:p w:rsidR="005A636F" w:rsidP="005464DF">
      <w:pPr>
        <w:pStyle w:val="BodyText"/>
      </w:pPr>
    </w:p>
    <w:p w:rsidR="00000000" w:rsidRPr="005464DF" w:rsidP="005464DF">
      <w:pPr>
        <w:pStyle w:val="Heading1"/>
      </w:pPr>
      <w:bookmarkStart w:id="9" w:name="O_256420"/>
      <w:bookmarkEnd w:id="9"/>
      <w:r w:rsidRPr="005464D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  <w:r w:rsidRPr="005464DF">
              <w:rPr>
                <w:rStyle w:val="SpecialBold"/>
              </w:rPr>
              <w:t>REQUIRED SKILLS AND KNOWLEDGE</w:t>
            </w:r>
          </w:p>
        </w:tc>
      </w:tr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  <w:r w:rsidRPr="005464DF">
              <w:t>This section describes the skills and knowledge required for this unit.</w:t>
            </w:r>
          </w:p>
        </w:tc>
      </w:tr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  <w:r w:rsidRPr="005464DF">
              <w:rPr>
                <w:rStyle w:val="SpecialBold"/>
              </w:rPr>
              <w:t>Required skills</w:t>
            </w:r>
          </w:p>
        </w:tc>
      </w:tr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4DF" w:rsidP="005464DF">
            <w:pPr>
              <w:pStyle w:val="ListBullet"/>
            </w:pPr>
            <w:r w:rsidRPr="005464DF">
              <w:t>ability to conduct formal presentations</w:t>
            </w:r>
          </w:p>
          <w:p w:rsidR="00000000" w:rsidRPr="005464DF" w:rsidP="005464DF">
            <w:pPr>
              <w:pStyle w:val="ListBullet"/>
            </w:pPr>
            <w:r w:rsidRPr="005464DF">
              <w:t>research in economic, planning, environmental and social areas</w:t>
            </w:r>
          </w:p>
          <w:p w:rsidR="00000000" w:rsidRPr="005464DF" w:rsidP="005464DF">
            <w:pPr>
              <w:pStyle w:val="ListBullet"/>
            </w:pPr>
            <w:r w:rsidRPr="005464DF">
              <w:t>estimate costing</w:t>
            </w:r>
          </w:p>
          <w:p w:rsidR="00000000" w:rsidRPr="005464DF" w:rsidP="005464DF">
            <w:pPr>
              <w:pStyle w:val="ListBullet"/>
            </w:pPr>
            <w:r w:rsidRPr="005464DF">
              <w:t>use literacy skills to fulfil job roles as required by the organisation.  The level of skill may range from reading and understanding do</w:t>
            </w:r>
            <w:r w:rsidRPr="005464DF">
              <w:t>cumentation to completion of written reports</w:t>
            </w:r>
          </w:p>
          <w:p w:rsidR="00000000" w:rsidRPr="005464DF" w:rsidP="005464DF">
            <w:pPr>
              <w:pStyle w:val="ListBullet"/>
            </w:pPr>
            <w:r w:rsidRPr="005464DF">
              <w:t>use oral communication skills/language competence to fulfil the job role as specified by the organisation including questioning, active listening, asking for clarification, negotiating solutions and responding t</w:t>
            </w:r>
            <w:r w:rsidRPr="005464DF">
              <w:t>o a range of views</w:t>
            </w:r>
          </w:p>
          <w:p w:rsidR="00000000" w:rsidRPr="005464DF" w:rsidP="005464DF">
            <w:pPr>
              <w:pStyle w:val="ListBullet"/>
            </w:pPr>
            <w:r w:rsidRPr="005464DF">
              <w:t>use numeracy skills to estimate, calculate and record complex workplace measures</w:t>
            </w:r>
          </w:p>
          <w:p w:rsidR="00000000" w:rsidP="005464DF">
            <w:pPr>
              <w:pStyle w:val="ListBullet"/>
              <w:rPr>
                <w:lang w:val="en-NZ"/>
              </w:rPr>
            </w:pPr>
            <w:r w:rsidRPr="005464DF">
              <w:t>use interpersonal skills to work with others and relate to people from a range of cultural, social and religious backgrounds and with a range of physical an</w:t>
            </w:r>
            <w:r w:rsidRPr="005464DF">
              <w:t>d mental abilities.</w:t>
            </w:r>
          </w:p>
        </w:tc>
      </w:tr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  <w:r w:rsidRPr="005464DF">
              <w:rPr>
                <w:rStyle w:val="SpecialBold"/>
              </w:rPr>
              <w:t>Required knowledge</w:t>
            </w:r>
          </w:p>
        </w:tc>
      </w:tr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4DF" w:rsidP="005464DF">
            <w:pPr>
              <w:pStyle w:val="ListBullet"/>
            </w:pPr>
            <w:r w:rsidRPr="005464DF">
              <w:t>broad geographic indicators with particular emphasis on the region</w:t>
            </w:r>
          </w:p>
          <w:p w:rsidR="00000000" w:rsidRPr="005464DF" w:rsidP="005464DF">
            <w:pPr>
              <w:pStyle w:val="ListBullet"/>
            </w:pPr>
            <w:r w:rsidRPr="005464DF">
              <w:t>regional and rural planning concepts from town planning, rural industry planning, and natural resource planning perspectives</w:t>
            </w:r>
          </w:p>
          <w:p w:rsidR="00000000" w:rsidRPr="005464DF" w:rsidP="005464DF">
            <w:pPr>
              <w:pStyle w:val="ListBullet"/>
            </w:pPr>
            <w:r w:rsidRPr="005464DF">
              <w:t>impact of government processes and industry activities in social and economic terms.</w:t>
            </w:r>
          </w:p>
          <w:p w:rsidR="00000000" w:rsidRPr="005464DF" w:rsidP="005464DF">
            <w:pPr>
              <w:pStyle w:val="ListBullet"/>
            </w:pPr>
            <w:r w:rsidRPr="005464DF">
              <w:t>consultative techniques</w:t>
            </w:r>
          </w:p>
          <w:p w:rsidR="00000000" w:rsidRPr="005464DF" w:rsidP="005464DF">
            <w:pPr>
              <w:pStyle w:val="ListBullet"/>
            </w:pPr>
            <w:r w:rsidRPr="005464DF">
              <w:t>cross cultural and cultural factors relevant to social structures</w:t>
            </w:r>
          </w:p>
          <w:p w:rsidR="00000000" w:rsidRPr="005464DF" w:rsidP="005464DF">
            <w:pPr>
              <w:pStyle w:val="ListBullet"/>
            </w:pPr>
            <w:r w:rsidRPr="005464DF">
              <w:t>local government operations</w:t>
            </w:r>
          </w:p>
          <w:p w:rsidR="00000000" w:rsidRPr="005464DF" w:rsidP="005464DF">
            <w:pPr>
              <w:pStyle w:val="ListBullet"/>
            </w:pPr>
            <w:r w:rsidRPr="005464DF">
              <w:t>natural resource management and issues.</w:t>
            </w:r>
          </w:p>
        </w:tc>
      </w:tr>
    </w:tbl>
    <w:p w:rsidR="005A636F" w:rsidP="005464DF">
      <w:pPr>
        <w:pStyle w:val="BodyText"/>
      </w:pPr>
    </w:p>
    <w:p w:rsidR="005A636F" w:rsidP="005464DF">
      <w:pPr>
        <w:pStyle w:val="BodyText"/>
      </w:pPr>
    </w:p>
    <w:p w:rsidR="00000000" w:rsidRPr="005464DF" w:rsidP="005464DF">
      <w:pPr>
        <w:pStyle w:val="AllowPageBreak"/>
      </w:pPr>
    </w:p>
    <w:p w:rsidR="00000000" w:rsidRPr="005464DF" w:rsidP="005464DF">
      <w:pPr>
        <w:pStyle w:val="Heading1"/>
      </w:pPr>
      <w:bookmarkStart w:id="10" w:name="O_240454"/>
      <w:bookmarkEnd w:id="10"/>
      <w:r w:rsidRPr="005464DF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5A63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  <w:r w:rsidRPr="005464DF">
              <w:rPr>
                <w:rStyle w:val="SpecialBold"/>
              </w:rPr>
              <w:t>EVIDENCE GUIDE</w:t>
            </w:r>
          </w:p>
        </w:tc>
      </w:tr>
      <w:tr w:rsidTr="005A63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  <w:r w:rsidRPr="005464DF">
              <w:t xml:space="preserve">The evidence guide provides advice on assessment and must be read in conjunction with the performance criteria, required skills and knowledge, </w:t>
            </w:r>
            <w:r w:rsidRPr="005464DF">
              <w:t>range statement and the Assessment Guidelines for the Training Package.</w:t>
            </w:r>
          </w:p>
        </w:tc>
      </w:tr>
      <w:tr w:rsidTr="005A63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  <w:r w:rsidRPr="005464DF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</w:p>
        </w:tc>
      </w:tr>
      <w:tr w:rsidTr="005A63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  <w:r w:rsidRPr="005464D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4DF" w:rsidP="005464DF">
            <w:pPr>
              <w:pStyle w:val="BodyText"/>
            </w:pPr>
            <w:r w:rsidRPr="005464DF">
              <w:t>The evidence required to demonstrate competency in this unit mus</w:t>
            </w:r>
            <w:r w:rsidRPr="005464DF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5464DF" w:rsidP="005464DF">
            <w:pPr>
              <w:pStyle w:val="ListBullet"/>
            </w:pPr>
            <w:r w:rsidRPr="005464DF">
              <w:t>review existing planning documents and sources of information t</w:t>
            </w:r>
            <w:r w:rsidRPr="005464DF">
              <w:t>o inform the plan</w:t>
            </w:r>
          </w:p>
          <w:p w:rsidR="00000000" w:rsidRPr="005464DF" w:rsidP="005464DF">
            <w:pPr>
              <w:pStyle w:val="ListBullet"/>
            </w:pPr>
            <w:r w:rsidRPr="005464DF">
              <w:t>identify land management issues and potential solutions</w:t>
            </w:r>
          </w:p>
          <w:p w:rsidR="00000000" w:rsidRPr="005464DF" w:rsidP="005464DF">
            <w:pPr>
              <w:pStyle w:val="ListBullet"/>
            </w:pPr>
            <w:r w:rsidRPr="005464DF">
              <w:t>identify stakeholders to form discussion groups and seek individual input to planning</w:t>
            </w:r>
          </w:p>
          <w:p w:rsidR="00000000" w:rsidRPr="005464DF" w:rsidP="005464DF">
            <w:pPr>
              <w:pStyle w:val="ListBullet"/>
            </w:pPr>
            <w:r w:rsidRPr="005464DF">
              <w:t>organise for the collection and analysis of data to inform planning and monitor progress</w:t>
            </w:r>
          </w:p>
          <w:p w:rsidR="00000000" w:rsidRPr="005464DF" w:rsidP="005464DF">
            <w:pPr>
              <w:pStyle w:val="ListBullet"/>
            </w:pPr>
            <w:r w:rsidRPr="005464DF">
              <w:t>work with stakeholders and technical advisers to develop goals and performance criteria</w:t>
            </w:r>
          </w:p>
          <w:p w:rsidR="00000000" w:rsidRPr="005464DF" w:rsidP="005464DF">
            <w:pPr>
              <w:pStyle w:val="ListBullet"/>
            </w:pPr>
            <w:r w:rsidRPr="005464DF">
              <w:t>develop a draft plan for widespread consultation and feedback</w:t>
            </w:r>
          </w:p>
          <w:p w:rsidR="00000000" w:rsidP="005464DF">
            <w:pPr>
              <w:pStyle w:val="ListBullet"/>
              <w:rPr>
                <w:lang w:val="en-NZ"/>
              </w:rPr>
            </w:pPr>
            <w:r w:rsidRPr="005464DF">
              <w:t>finalise the regional resource management plan.</w:t>
            </w:r>
          </w:p>
        </w:tc>
      </w:tr>
      <w:tr w:rsidTr="005A63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  <w:r w:rsidRPr="005464D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4DF" w:rsidP="005464DF">
            <w:pPr>
              <w:pStyle w:val="BodyText"/>
            </w:pPr>
            <w:r w:rsidRPr="005464DF">
              <w:t>Competen</w:t>
            </w:r>
            <w:r w:rsidRPr="005464DF">
              <w:t>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5A636F" w:rsidP="005464DF">
      <w:pPr>
        <w:pStyle w:val="BodyText"/>
      </w:pPr>
    </w:p>
    <w:p w:rsidR="005A636F" w:rsidP="005464DF">
      <w:pPr>
        <w:pStyle w:val="BodyText"/>
      </w:pPr>
    </w:p>
    <w:p w:rsidR="00000000" w:rsidRPr="005464DF" w:rsidP="005464DF">
      <w:pPr>
        <w:pStyle w:val="Heading1"/>
      </w:pPr>
      <w:bookmarkStart w:id="11" w:name="O_248437"/>
      <w:bookmarkEnd w:id="11"/>
      <w:r w:rsidRPr="005464D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4"/>
        <w:gridCol w:w="5058"/>
      </w:tblGrid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  <w:r w:rsidRPr="005464DF">
              <w:rPr>
                <w:rStyle w:val="SpecialBold"/>
              </w:rPr>
              <w:t>RANGE STATEMENT</w:t>
            </w:r>
          </w:p>
        </w:tc>
      </w:tr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  <w:r w:rsidRPr="005464DF">
              <w:t>The range statement relates to the unit of competency as a whole.</w:t>
            </w:r>
          </w:p>
        </w:tc>
      </w:tr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  <w:r w:rsidRPr="005464DF">
              <w:t>Issues and stakeholders may include:</w:t>
            </w:r>
          </w:p>
        </w:tc>
        <w:tc>
          <w:tcPr>
            <w:tcW w:w="5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4DF" w:rsidP="005464DF">
            <w:pPr>
              <w:pStyle w:val="ListBullet"/>
            </w:pPr>
            <w:r w:rsidRPr="005464DF">
              <w:t>the process of coordinating the development of regional plans in the context of natural resource management</w:t>
            </w:r>
          </w:p>
          <w:p w:rsidR="00000000" w:rsidRPr="005464DF" w:rsidP="005464DF">
            <w:pPr>
              <w:pStyle w:val="ListBullet"/>
            </w:pPr>
            <w:r w:rsidRPr="005464DF">
              <w:t>land management issues to be considered in the regional resource management plan including:</w:t>
            </w:r>
          </w:p>
          <w:p w:rsidR="00000000" w:rsidRPr="005464DF" w:rsidP="005464DF">
            <w:pPr>
              <w:pStyle w:val="ListBullet2"/>
            </w:pPr>
            <w:r w:rsidRPr="005464DF">
              <w:t>damage to natural resources</w:t>
            </w:r>
          </w:p>
          <w:p w:rsidR="00000000" w:rsidRPr="005464DF" w:rsidP="005464DF">
            <w:pPr>
              <w:pStyle w:val="ListBullet2"/>
            </w:pPr>
            <w:r w:rsidRPr="005464DF">
              <w:t>activities or lack of activity causing ecosystems to operate outside their natural states</w:t>
            </w:r>
          </w:p>
          <w:p w:rsidR="00000000" w:rsidRPr="005464DF" w:rsidP="005464DF">
            <w:pPr>
              <w:pStyle w:val="ListBullet2"/>
            </w:pPr>
            <w:r w:rsidRPr="005464DF">
              <w:t>restoration of degraded areas</w:t>
            </w:r>
          </w:p>
          <w:p w:rsidR="00000000" w:rsidRPr="005464DF" w:rsidP="005464DF">
            <w:pPr>
              <w:pStyle w:val="ListBullet2"/>
            </w:pPr>
            <w:r w:rsidRPr="005464DF">
              <w:t xml:space="preserve">risk of damage </w:t>
            </w:r>
            <w:r w:rsidRPr="005464DF">
              <w:t>and degradation to natural resources.</w:t>
            </w:r>
          </w:p>
        </w:tc>
      </w:tr>
    </w:tbl>
    <w:p w:rsidR="005A636F" w:rsidP="005464DF">
      <w:pPr>
        <w:pStyle w:val="BodyText"/>
      </w:pPr>
    </w:p>
    <w:p w:rsidR="005A636F" w:rsidP="005464DF">
      <w:pPr>
        <w:pStyle w:val="BodyText"/>
      </w:pPr>
    </w:p>
    <w:p w:rsidR="00000000" w:rsidRPr="005464DF" w:rsidP="005464DF">
      <w:pPr>
        <w:pStyle w:val="Heading1"/>
      </w:pPr>
      <w:bookmarkStart w:id="12" w:name="O_187448"/>
      <w:bookmarkEnd w:id="12"/>
      <w:r w:rsidRPr="005464DF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7"/>
        <w:gridCol w:w="5915"/>
      </w:tblGrid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  <w:r w:rsidRPr="005464DF">
              <w:rPr>
                <w:rStyle w:val="SpecialBold"/>
              </w:rPr>
              <w:t>Unit sector</w:t>
            </w:r>
          </w:p>
        </w:tc>
        <w:tc>
          <w:tcPr>
            <w:tcW w:w="5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4DF" w:rsidP="005464DF">
            <w:pPr>
              <w:pStyle w:val="BodyText"/>
            </w:pPr>
            <w:r w:rsidRPr="005464DF">
              <w:t>Community coordination and facilitation</w:t>
            </w:r>
          </w:p>
        </w:tc>
      </w:tr>
    </w:tbl>
    <w:p w:rsidR="005A636F" w:rsidP="005464DF">
      <w:pPr>
        <w:pStyle w:val="BodyText"/>
      </w:pPr>
    </w:p>
    <w:p w:rsidR="005A636F" w:rsidP="005464DF">
      <w:pPr>
        <w:pStyle w:val="BodyText"/>
      </w:pPr>
    </w:p>
    <w:p w:rsidR="00000000" w:rsidRPr="005464DF" w:rsidP="005464DF">
      <w:pPr>
        <w:pStyle w:val="Heading1"/>
      </w:pPr>
      <w:bookmarkStart w:id="13" w:name="O_187445"/>
      <w:bookmarkEnd w:id="13"/>
      <w:r w:rsidRPr="005464DF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  <w:r w:rsidRPr="005464DF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</w:p>
        </w:tc>
      </w:tr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</w:p>
        </w:tc>
      </w:tr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4DF" w:rsidP="005464DF">
            <w:pPr>
              <w:pStyle w:val="BodyText"/>
            </w:pPr>
          </w:p>
        </w:tc>
      </w:tr>
    </w:tbl>
    <w:p w:rsidR="005A636F" w:rsidP="005464DF">
      <w:pPr>
        <w:pStyle w:val="BodyText"/>
      </w:pPr>
    </w:p>
    <w:p w:rsidR="005A636F" w:rsidP="005464DF">
      <w:pPr>
        <w:pStyle w:val="BodyText"/>
      </w:pPr>
    </w:p>
    <w:p w:rsidR="00000000" w:rsidRPr="005464DF" w:rsidP="005464DF">
      <w:pPr>
        <w:pStyle w:val="Heading1"/>
      </w:pPr>
      <w:bookmarkStart w:id="14" w:name="O_187447"/>
      <w:bookmarkEnd w:id="14"/>
      <w:r w:rsidRPr="005464DF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5A6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4DF">
            <w:pPr>
              <w:pStyle w:val="BodyText"/>
              <w:rPr>
                <w:lang w:val="en-NZ"/>
              </w:rPr>
            </w:pPr>
            <w:r w:rsidRPr="005464DF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4DF" w:rsidP="005464DF">
            <w:pPr>
              <w:pStyle w:val="BodyText"/>
            </w:pPr>
          </w:p>
        </w:tc>
      </w:tr>
    </w:tbl>
    <w:p w:rsidR="005A636F" w:rsidP="005464DF">
      <w:pPr>
        <w:pStyle w:val="BodyText"/>
      </w:pPr>
    </w:p>
    <w:p w:rsidR="005A636F" w:rsidP="005464DF">
      <w:pPr>
        <w:pStyle w:val="BodyText"/>
      </w:pPr>
    </w:p>
    <w:p w:rsidR="00000000" w:rsidRPr="005464DF" w:rsidP="005464DF"/>
    <w:sectPr w:rsidSect="005464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4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A636F" w:rsidP="005A63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4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36F" w:rsidP="00546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A636F" w:rsidP="00546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A636F" w:rsidP="005464D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4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A636F" w:rsidP="005A636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4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36F" w:rsidP="00546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AHCCCF601A Map regional issues and stakeholders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5A636F" w:rsidP="005464D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401C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0A4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120C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4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464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64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64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64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64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64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64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64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64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64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64DF"/>
  </w:style>
  <w:style w:type="character" w:customStyle="1" w:styleId="Heading1Char">
    <w:name w:val="Heading 1 Char"/>
    <w:basedOn w:val="DefaultParagraphFont"/>
    <w:link w:val="Heading1"/>
    <w:rsid w:val="005464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64D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64D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464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64D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464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64D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64DF"/>
    <w:rPr>
      <w:b/>
      <w:spacing w:val="0"/>
    </w:rPr>
  </w:style>
  <w:style w:type="paragraph" w:styleId="ListBullet2">
    <w:name w:val="List Bullet 2"/>
    <w:basedOn w:val="List2"/>
    <w:rsid w:val="005464DF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5464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64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464D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464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464D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464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64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64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6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6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64D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464D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464D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464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64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64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64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64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464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64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64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64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64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64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64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64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64D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464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64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64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64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64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64DF"/>
    <w:rPr>
      <w:i/>
    </w:rPr>
  </w:style>
  <w:style w:type="paragraph" w:styleId="Caption">
    <w:name w:val="caption"/>
    <w:basedOn w:val="BodyText"/>
    <w:next w:val="Normal"/>
    <w:qFormat/>
    <w:rsid w:val="005464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64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64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64DF"/>
  </w:style>
  <w:style w:type="paragraph" w:styleId="TableofFigures">
    <w:name w:val="table of figures"/>
    <w:basedOn w:val="Normal"/>
    <w:next w:val="Normal"/>
    <w:semiHidden/>
    <w:rsid w:val="005464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64DF"/>
    <w:pPr>
      <w:numPr>
        <w:numId w:val="11"/>
      </w:numPr>
    </w:pPr>
  </w:style>
  <w:style w:type="character" w:customStyle="1" w:styleId="WingdingSymbols">
    <w:name w:val="Wingding Symbols"/>
    <w:rsid w:val="005464DF"/>
    <w:rPr>
      <w:rFonts w:ascii="Wingdings" w:hAnsi="Wingdings"/>
    </w:rPr>
  </w:style>
  <w:style w:type="paragraph" w:customStyle="1" w:styleId="TableHeading">
    <w:name w:val="Table Heading"/>
    <w:basedOn w:val="HeadingBase"/>
    <w:rsid w:val="005464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64DF"/>
    <w:rPr>
      <w:color w:val="0033CC"/>
      <w:u w:val="none"/>
    </w:rPr>
  </w:style>
  <w:style w:type="paragraph" w:customStyle="1" w:styleId="BodyTextRight">
    <w:name w:val="Body Text Right"/>
    <w:basedOn w:val="BodyText"/>
    <w:rsid w:val="005464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64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64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64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64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64D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464DF"/>
    <w:rPr>
      <w:sz w:val="32"/>
    </w:rPr>
  </w:style>
  <w:style w:type="paragraph" w:customStyle="1" w:styleId="HeadingProcedure">
    <w:name w:val="Heading Procedure"/>
    <w:basedOn w:val="HeadingBase"/>
    <w:next w:val="Normal"/>
    <w:rsid w:val="005464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64DF"/>
    <w:pPr>
      <w:spacing w:before="60" w:after="60"/>
    </w:pPr>
  </w:style>
  <w:style w:type="paragraph" w:styleId="ListContinue">
    <w:name w:val="List Continue"/>
    <w:basedOn w:val="List"/>
    <w:rsid w:val="005464DF"/>
    <w:pPr>
      <w:ind w:firstLine="0"/>
    </w:pPr>
  </w:style>
  <w:style w:type="paragraph" w:customStyle="1" w:styleId="ListNote">
    <w:name w:val="List Note"/>
    <w:basedOn w:val="List"/>
    <w:rsid w:val="005464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64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64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64DF"/>
    <w:rPr>
      <w:rFonts w:ascii="Courier New" w:hAnsi="Courier New"/>
    </w:rPr>
  </w:style>
  <w:style w:type="paragraph" w:customStyle="1" w:styleId="NoteBullet">
    <w:name w:val="Note Bullet"/>
    <w:basedOn w:val="Note"/>
    <w:rsid w:val="005464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64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64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64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64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64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64D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464DF"/>
    <w:rPr>
      <w:b/>
      <w:smallCaps/>
    </w:rPr>
  </w:style>
  <w:style w:type="paragraph" w:customStyle="1" w:styleId="TableListNumber">
    <w:name w:val="Table List Number"/>
    <w:basedOn w:val="ListNumber"/>
    <w:rsid w:val="005464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64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64DF"/>
    <w:pPr>
      <w:numPr>
        <w:numId w:val="9"/>
      </w:numPr>
    </w:pPr>
  </w:style>
  <w:style w:type="paragraph" w:customStyle="1" w:styleId="ListAlpha2">
    <w:name w:val="List Alpha 2"/>
    <w:basedOn w:val="List2"/>
    <w:rsid w:val="005464DF"/>
    <w:pPr>
      <w:numPr>
        <w:numId w:val="8"/>
      </w:numPr>
    </w:pPr>
  </w:style>
  <w:style w:type="paragraph" w:styleId="List3">
    <w:name w:val="List 3"/>
    <w:basedOn w:val="BodyText"/>
    <w:rsid w:val="005464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64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64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64D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64DF"/>
    <w:pPr>
      <w:numPr>
        <w:numId w:val="3"/>
      </w:numPr>
    </w:pPr>
  </w:style>
  <w:style w:type="paragraph" w:styleId="ListBullet5">
    <w:name w:val="List Bullet 5"/>
    <w:basedOn w:val="List5"/>
    <w:rsid w:val="005464DF"/>
    <w:pPr>
      <w:numPr>
        <w:numId w:val="4"/>
      </w:numPr>
    </w:pPr>
  </w:style>
  <w:style w:type="paragraph" w:styleId="ListContinue2">
    <w:name w:val="List Continue 2"/>
    <w:basedOn w:val="List2"/>
    <w:rsid w:val="005464DF"/>
    <w:pPr>
      <w:ind w:firstLine="0"/>
    </w:pPr>
  </w:style>
  <w:style w:type="paragraph" w:styleId="ListContinue3">
    <w:name w:val="List Continue 3"/>
    <w:basedOn w:val="List3"/>
    <w:rsid w:val="005464DF"/>
    <w:pPr>
      <w:ind w:left="1021" w:firstLine="0"/>
    </w:pPr>
  </w:style>
  <w:style w:type="paragraph" w:styleId="ListContinue4">
    <w:name w:val="List Continue 4"/>
    <w:basedOn w:val="List4"/>
    <w:rsid w:val="005464DF"/>
    <w:pPr>
      <w:ind w:firstLine="0"/>
    </w:pPr>
  </w:style>
  <w:style w:type="paragraph" w:styleId="ListContinue5">
    <w:name w:val="List Continue 5"/>
    <w:basedOn w:val="List5"/>
    <w:rsid w:val="005464DF"/>
    <w:pPr>
      <w:ind w:firstLine="0"/>
    </w:pPr>
  </w:style>
  <w:style w:type="paragraph" w:styleId="ListNumber3">
    <w:name w:val="List Number 3"/>
    <w:basedOn w:val="List3"/>
    <w:rsid w:val="005464DF"/>
    <w:pPr>
      <w:numPr>
        <w:numId w:val="5"/>
      </w:numPr>
    </w:pPr>
  </w:style>
  <w:style w:type="paragraph" w:styleId="ListNumber4">
    <w:name w:val="List Number 4"/>
    <w:basedOn w:val="List4"/>
    <w:rsid w:val="005464DF"/>
    <w:pPr>
      <w:numPr>
        <w:numId w:val="6"/>
      </w:numPr>
    </w:pPr>
  </w:style>
  <w:style w:type="paragraph" w:styleId="ListNumber5">
    <w:name w:val="List Number 5"/>
    <w:basedOn w:val="List5"/>
    <w:rsid w:val="005464DF"/>
    <w:pPr>
      <w:numPr>
        <w:numId w:val="7"/>
      </w:numPr>
    </w:pPr>
  </w:style>
  <w:style w:type="paragraph" w:styleId="BlockText">
    <w:name w:val="Block Text"/>
    <w:basedOn w:val="Normal"/>
    <w:rsid w:val="005464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64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64DF"/>
    <w:rPr>
      <w:sz w:val="16"/>
      <w:vertAlign w:val="superscript"/>
    </w:rPr>
  </w:style>
  <w:style w:type="character" w:customStyle="1" w:styleId="Symbols">
    <w:name w:val="Symbols"/>
    <w:basedOn w:val="DefaultParagraphFont"/>
    <w:rsid w:val="005464DF"/>
    <w:rPr>
      <w:rFonts w:ascii="Symbol" w:hAnsi="Symbol"/>
    </w:rPr>
  </w:style>
  <w:style w:type="character" w:customStyle="1" w:styleId="MenuOptions">
    <w:name w:val="Menu Options"/>
    <w:basedOn w:val="DefaultParagraphFont"/>
    <w:rsid w:val="005464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64DF"/>
    <w:rPr>
      <w:b/>
    </w:rPr>
  </w:style>
  <w:style w:type="character" w:customStyle="1" w:styleId="Underlined">
    <w:name w:val="Underlined"/>
    <w:basedOn w:val="DefaultParagraphFont"/>
    <w:rsid w:val="005464DF"/>
    <w:rPr>
      <w:u w:val="single"/>
    </w:rPr>
  </w:style>
  <w:style w:type="paragraph" w:customStyle="1" w:styleId="TableBodyTextRight">
    <w:name w:val="Table Body Text Right"/>
    <w:basedOn w:val="TableBodyText"/>
    <w:rsid w:val="005464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64DF"/>
    <w:rPr>
      <w:sz w:val="18"/>
    </w:rPr>
  </w:style>
  <w:style w:type="paragraph" w:customStyle="1" w:styleId="BodySmallRight">
    <w:name w:val="Body Small Right"/>
    <w:basedOn w:val="BodyTextRight"/>
    <w:rsid w:val="005464DF"/>
    <w:rPr>
      <w:sz w:val="18"/>
      <w:szCs w:val="18"/>
    </w:rPr>
  </w:style>
  <w:style w:type="paragraph" w:customStyle="1" w:styleId="MarginEdition">
    <w:name w:val="Margin Edition"/>
    <w:basedOn w:val="MarginNote"/>
    <w:rsid w:val="005464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64DF"/>
    <w:rPr>
      <w:sz w:val="2"/>
      <w:szCs w:val="2"/>
    </w:rPr>
  </w:style>
  <w:style w:type="character" w:customStyle="1" w:styleId="Small">
    <w:name w:val="Small"/>
    <w:basedOn w:val="DefaultParagraphFont"/>
    <w:rsid w:val="005464DF"/>
    <w:rPr>
      <w:sz w:val="16"/>
    </w:rPr>
  </w:style>
  <w:style w:type="paragraph" w:customStyle="1" w:styleId="WideTable">
    <w:name w:val="Wide Table"/>
    <w:basedOn w:val="Normal"/>
    <w:rsid w:val="005464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64DF"/>
  </w:style>
  <w:style w:type="paragraph" w:styleId="Quote">
    <w:name w:val="Quote"/>
    <w:basedOn w:val="Heading1"/>
    <w:link w:val="QuoteChar"/>
    <w:qFormat/>
    <w:rsid w:val="005464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64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64DF"/>
    <w:pPr>
      <w:pageBreakBefore/>
    </w:pPr>
  </w:style>
  <w:style w:type="paragraph" w:customStyle="1" w:styleId="Border">
    <w:name w:val="Border"/>
    <w:basedOn w:val="Normal"/>
    <w:qFormat/>
    <w:rsid w:val="005464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64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4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4D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464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64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64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64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64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64DF"/>
    <w:rPr>
      <w:u w:val="single"/>
    </w:rPr>
  </w:style>
  <w:style w:type="character" w:customStyle="1" w:styleId="BoldandItalics">
    <w:name w:val="Bold and Italics"/>
    <w:qFormat/>
    <w:rsid w:val="005464DF"/>
    <w:rPr>
      <w:b/>
      <w:i/>
      <w:u w:val="none"/>
    </w:rPr>
  </w:style>
  <w:style w:type="paragraph" w:styleId="BalloonText">
    <w:name w:val="Balloon Text"/>
    <w:basedOn w:val="Normal"/>
    <w:link w:val="BalloonTextChar"/>
    <w:rsid w:val="005464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64D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464D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64D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1020</Words>
  <Characters>6343</Characters>
  <Application>Microsoft Office Word</Application>
  <DocSecurity>0</DocSecurity>
  <Lines>232</Lines>
  <Paragraphs>97</Paragraphs>
  <ScaleCrop>false</ScaleCrop>
  <Company>Author-it Software Corporation Ltd.</Company>
  <LinksUpToDate>false</LinksUpToDate>
  <CharactersWithSpaces>7315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AHCCCF601A Map regional issues and stakeholders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2012-05-26T12:49:00Z</dcterms:created>
  <dcterms:modified xsi:type="dcterms:W3CDTF">2012-05-26T12:49:00Z</dcterms:modified>
</cp:coreProperties>
</file>