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05DD" w:rsidP="003705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AHCCCF412A Coordinate board/committee elections</w:t>
      </w:r>
      <w:r>
        <w:fldChar w:fldCharType="end"/>
      </w:r>
    </w:p>
    <w:p w:rsidR="003705DD" w:rsidP="003705DD">
      <w:pPr>
        <w:pStyle w:val="Version"/>
        <w:sectPr w:rsidSect="005328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28BC" w:rsidP="005328BC">
      <w:pPr>
        <w:pStyle w:val="SuperHeading"/>
      </w:pPr>
      <w:r w:rsidRPr="005328BC">
        <w:t>AHCCCF412A Coordinate board/committee elections</w:t>
      </w:r>
    </w:p>
    <w:p w:rsidR="00000000" w:rsidRPr="005328BC" w:rsidP="005328BC">
      <w:pPr>
        <w:pStyle w:val="Heading1"/>
      </w:pPr>
      <w:bookmarkStart w:id="1" w:name="O_267746"/>
      <w:bookmarkEnd w:id="1"/>
      <w:r w:rsidRPr="005328BC">
        <w:t>Modification History</w:t>
      </w:r>
    </w:p>
    <w:p w:rsidR="00000000" w:rsidRPr="005328BC" w:rsidP="005328BC">
      <w:pPr>
        <w:pStyle w:val="BodyText"/>
      </w:pPr>
      <w:r w:rsidRPr="005328BC">
        <w:t>Not Applicable</w:t>
      </w:r>
    </w:p>
    <w:p w:rsidR="00000000" w:rsidRPr="005328BC" w:rsidP="005328BC">
      <w:pPr>
        <w:pStyle w:val="AllowPageBreak"/>
      </w:pPr>
    </w:p>
    <w:p w:rsidR="00000000" w:rsidRPr="005328BC" w:rsidP="005328BC">
      <w:pPr>
        <w:pStyle w:val="Heading1"/>
      </w:pPr>
      <w:bookmarkStart w:id="2" w:name="O_187365"/>
      <w:bookmarkEnd w:id="2"/>
      <w:r w:rsidRPr="005328BC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5862"/>
      </w:tblGrid>
      <w:tr w:rsidTr="003705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8BC">
            <w:pPr>
              <w:pStyle w:val="BodyText"/>
              <w:rPr>
                <w:lang w:val="en-NZ"/>
              </w:rPr>
            </w:pPr>
            <w:r w:rsidRPr="005328BC">
              <w:rPr>
                <w:rStyle w:val="SpecialBold"/>
              </w:rPr>
              <w:t>Unit descriptor</w:t>
            </w:r>
          </w:p>
        </w:tc>
        <w:tc>
          <w:tcPr>
            <w:tcW w:w="5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8BC" w:rsidP="005328BC">
            <w:pPr>
              <w:pStyle w:val="BodyText"/>
            </w:pPr>
            <w:r w:rsidRPr="005328BC">
              <w:t>This unit covers coordinating board/committee elections and defines the standard required to:  seek and</w:t>
            </w:r>
            <w:r w:rsidRPr="005328BC">
              <w:t xml:space="preserve"> check nominations;  conduct elections and monitor voting irregularities;  deal with complaints and grievances about the election process;  record and declare results.</w:t>
            </w:r>
          </w:p>
        </w:tc>
      </w:tr>
    </w:tbl>
    <w:p w:rsidR="003705DD" w:rsidP="005328BC">
      <w:pPr>
        <w:pStyle w:val="BodyText"/>
      </w:pPr>
    </w:p>
    <w:p w:rsidR="003705DD" w:rsidP="005328BC">
      <w:pPr>
        <w:pStyle w:val="BodyText"/>
      </w:pPr>
    </w:p>
    <w:p w:rsidR="00000000" w:rsidRPr="005328BC" w:rsidP="005328BC">
      <w:pPr>
        <w:pStyle w:val="Heading1"/>
      </w:pPr>
      <w:bookmarkStart w:id="3" w:name="O_187369"/>
      <w:bookmarkEnd w:id="3"/>
      <w:r w:rsidRPr="005328BC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2"/>
        <w:gridCol w:w="5770"/>
      </w:tblGrid>
      <w:tr w:rsidTr="003705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8BC">
            <w:pPr>
              <w:pStyle w:val="BodyText"/>
              <w:rPr>
                <w:lang w:val="en-NZ"/>
              </w:rPr>
            </w:pPr>
            <w:r w:rsidRPr="005328BC">
              <w:rPr>
                <w:rStyle w:val="SpecialBold"/>
              </w:rPr>
              <w:t>Application of the unit</w:t>
            </w:r>
          </w:p>
        </w:tc>
        <w:tc>
          <w:tcPr>
            <w:tcW w:w="5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8BC" w:rsidP="005328BC">
            <w:pPr>
              <w:pStyle w:val="BodyText"/>
            </w:pPr>
            <w:r w:rsidRPr="005328BC">
              <w:t xml:space="preserve">This unit applies </w:t>
            </w:r>
            <w:r w:rsidRPr="005328BC">
              <w:t>to community program leaders who coordinate committee or board elections for an unincorporated group or incorporated association.</w:t>
            </w:r>
          </w:p>
        </w:tc>
      </w:tr>
    </w:tbl>
    <w:p w:rsidR="003705DD" w:rsidP="005328BC">
      <w:pPr>
        <w:pStyle w:val="BodyText"/>
      </w:pPr>
    </w:p>
    <w:p w:rsidR="003705DD" w:rsidP="005328BC">
      <w:pPr>
        <w:pStyle w:val="BodyText"/>
      </w:pPr>
    </w:p>
    <w:p w:rsidR="00000000" w:rsidRPr="005328BC" w:rsidP="005328BC">
      <w:pPr>
        <w:pStyle w:val="Heading1"/>
      </w:pPr>
      <w:bookmarkStart w:id="4" w:name="O_276006"/>
      <w:bookmarkEnd w:id="4"/>
      <w:r w:rsidRPr="005328BC">
        <w:t>Licensing/Regulatory Information</w:t>
      </w:r>
    </w:p>
    <w:p w:rsidR="00000000" w:rsidRPr="005328BC" w:rsidP="005328BC">
      <w:pPr>
        <w:pStyle w:val="BodyText"/>
      </w:pPr>
      <w:r w:rsidRPr="005328BC">
        <w:t>Not Applicable</w:t>
      </w:r>
    </w:p>
    <w:p w:rsidR="00000000" w:rsidRPr="005328BC" w:rsidP="005328BC">
      <w:pPr>
        <w:pStyle w:val="AllowPageBreak"/>
      </w:pPr>
    </w:p>
    <w:p w:rsidR="00000000" w:rsidRPr="005328BC" w:rsidP="005328BC">
      <w:pPr>
        <w:pStyle w:val="Heading1"/>
      </w:pPr>
      <w:bookmarkStart w:id="5" w:name="O_187367"/>
      <w:bookmarkEnd w:id="5"/>
      <w:r w:rsidRPr="005328BC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75"/>
        <w:gridCol w:w="1295"/>
        <w:gridCol w:w="4452"/>
      </w:tblGrid>
      <w:tr w:rsidTr="003705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8BC">
            <w:pPr>
              <w:pStyle w:val="BodyText"/>
              <w:rPr>
                <w:lang w:val="en-NZ"/>
              </w:rPr>
            </w:pPr>
            <w:r w:rsidRPr="005328BC">
              <w:rPr>
                <w:rStyle w:val="SpecialBold"/>
              </w:rPr>
              <w:t>Prerequisite units</w:t>
            </w:r>
          </w:p>
        </w:tc>
        <w:tc>
          <w:tcPr>
            <w:tcW w:w="57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8BC">
            <w:pPr>
              <w:pStyle w:val="BodyText"/>
              <w:rPr>
                <w:lang w:val="en-NZ"/>
              </w:rPr>
            </w:pPr>
          </w:p>
        </w:tc>
      </w:tr>
      <w:tr w:rsidTr="003705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8BC">
            <w:pPr>
              <w:pStyle w:val="BodyText"/>
              <w:rPr>
                <w:lang w:val="en-NZ"/>
              </w:rPr>
            </w:pPr>
          </w:p>
        </w:tc>
      </w:tr>
      <w:tr w:rsidTr="003705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4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8BC" w:rsidP="005328BC">
            <w:pPr>
              <w:pStyle w:val="BodyText"/>
            </w:pPr>
          </w:p>
        </w:tc>
      </w:tr>
    </w:tbl>
    <w:p w:rsidR="003705DD" w:rsidP="005328BC">
      <w:pPr>
        <w:pStyle w:val="BodyText"/>
      </w:pPr>
    </w:p>
    <w:p w:rsidR="003705DD" w:rsidP="005328BC">
      <w:pPr>
        <w:pStyle w:val="BodyText"/>
      </w:pPr>
    </w:p>
    <w:p w:rsidR="00000000" w:rsidRPr="005328BC" w:rsidP="005328BC">
      <w:pPr>
        <w:pStyle w:val="Heading1"/>
      </w:pPr>
      <w:bookmarkStart w:id="6" w:name="O_187366"/>
      <w:bookmarkEnd w:id="6"/>
      <w:r w:rsidRPr="005328BC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5720"/>
      </w:tblGrid>
      <w:tr w:rsidTr="003705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8BC">
            <w:pPr>
              <w:pStyle w:val="BodyText"/>
              <w:rPr>
                <w:lang w:val="en-NZ"/>
              </w:rPr>
            </w:pPr>
            <w:r w:rsidRPr="005328BC">
              <w:rPr>
                <w:rStyle w:val="SpecialBold"/>
              </w:rPr>
              <w:t>Employability skills</w:t>
            </w:r>
          </w:p>
        </w:tc>
        <w:tc>
          <w:tcPr>
            <w:tcW w:w="5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8BC" w:rsidP="005328BC">
            <w:pPr>
              <w:pStyle w:val="BodyText"/>
            </w:pPr>
            <w:r w:rsidRPr="005328BC">
              <w:t>This unit contains employability skills.</w:t>
            </w:r>
          </w:p>
        </w:tc>
      </w:tr>
    </w:tbl>
    <w:p w:rsidR="003705DD" w:rsidP="005328BC">
      <w:pPr>
        <w:pStyle w:val="BodyText"/>
      </w:pPr>
    </w:p>
    <w:p w:rsidR="003705DD" w:rsidP="005328BC">
      <w:pPr>
        <w:pStyle w:val="BodyText"/>
      </w:pPr>
    </w:p>
    <w:p w:rsidR="00000000" w:rsidRPr="005328BC" w:rsidP="005328BC">
      <w:pPr>
        <w:pStyle w:val="Heading1"/>
      </w:pPr>
      <w:bookmarkStart w:id="7" w:name="O_285792"/>
      <w:bookmarkEnd w:id="7"/>
      <w:r w:rsidRPr="005328BC">
        <w:t>Elements and Performance Criteria Pre-Content</w:t>
      </w:r>
    </w:p>
    <w:p w:rsidR="00000000" w:rsidRPr="005328BC" w:rsidP="005328BC">
      <w:pPr>
        <w:pStyle w:val="BodyText"/>
      </w:pPr>
      <w:r w:rsidRPr="005328BC">
        <w:t>Not Applicable</w:t>
      </w:r>
    </w:p>
    <w:p w:rsidR="00000000" w:rsidRPr="005328BC" w:rsidP="005328BC">
      <w:pPr>
        <w:pStyle w:val="AllowPageBreak"/>
      </w:pPr>
    </w:p>
    <w:p w:rsidR="00000000" w:rsidRPr="005328BC" w:rsidP="005328BC">
      <w:pPr>
        <w:pStyle w:val="Heading1"/>
      </w:pPr>
      <w:bookmarkStart w:id="8" w:name="O_232459"/>
      <w:bookmarkEnd w:id="8"/>
      <w:r w:rsidRPr="005328B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4"/>
        <w:gridCol w:w="5978"/>
      </w:tblGrid>
      <w:tr w:rsidTr="003705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8BC" w:rsidP="005328BC">
            <w:pPr>
              <w:pStyle w:val="BodyText"/>
            </w:pPr>
            <w:r w:rsidRPr="005328BC">
              <w:rPr>
                <w:rStyle w:val="SpecialBold"/>
              </w:rPr>
              <w:t>ELEMENT</w:t>
            </w:r>
          </w:p>
        </w:tc>
        <w:tc>
          <w:tcPr>
            <w:tcW w:w="5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8BC">
            <w:pPr>
              <w:pStyle w:val="BodyText"/>
              <w:rPr>
                <w:lang w:val="en-NZ"/>
              </w:rPr>
            </w:pPr>
            <w:r w:rsidRPr="005328BC">
              <w:rPr>
                <w:rStyle w:val="SpecialBold"/>
              </w:rPr>
              <w:t>PERFORMANCE CRITERIA</w:t>
            </w:r>
          </w:p>
        </w:tc>
      </w:tr>
      <w:tr w:rsidTr="003705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8BC">
            <w:pPr>
              <w:pStyle w:val="BodyText"/>
              <w:rPr>
                <w:lang w:val="en-NZ"/>
              </w:rPr>
            </w:pPr>
          </w:p>
        </w:tc>
      </w:tr>
      <w:tr w:rsidTr="003705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8BC">
            <w:pPr>
              <w:pStyle w:val="List"/>
              <w:rPr>
                <w:lang w:val="en-NZ"/>
              </w:rPr>
            </w:pPr>
            <w:r w:rsidRPr="005328BC">
              <w:t>1.</w:t>
            </w:r>
            <w:r w:rsidRPr="005328BC">
              <w:tab/>
              <w:t>Seek nominations</w:t>
            </w:r>
          </w:p>
        </w:tc>
        <w:tc>
          <w:tcPr>
            <w:tcW w:w="5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8BC" w:rsidP="005328BC">
            <w:pPr>
              <w:pStyle w:val="List2"/>
            </w:pPr>
            <w:r w:rsidRPr="005328BC">
              <w:t>1.1.</w:t>
            </w:r>
            <w:r w:rsidRPr="005328BC">
              <w:tab/>
              <w:t>Election requirements required under the rules and past practice are identified to establish correct election procedures.</w:t>
            </w:r>
          </w:p>
          <w:p w:rsidR="00000000" w:rsidRPr="005328BC" w:rsidP="005328BC">
            <w:pPr>
              <w:pStyle w:val="List2"/>
            </w:pPr>
            <w:r w:rsidRPr="005328BC">
              <w:t>1.2.</w:t>
            </w:r>
            <w:r w:rsidRPr="005328BC">
              <w:tab/>
            </w:r>
            <w:r w:rsidRPr="005328BC">
              <w:t>Nominations are called for officers and committee positions that will become vacant according to the group/association rules and practice.</w:t>
            </w:r>
          </w:p>
          <w:p w:rsidR="00000000" w:rsidRPr="005328BC" w:rsidP="005328BC">
            <w:pPr>
              <w:pStyle w:val="List2"/>
            </w:pPr>
            <w:r w:rsidRPr="005328BC">
              <w:t>1.3.</w:t>
            </w:r>
            <w:r w:rsidRPr="005328BC">
              <w:tab/>
              <w:t>Nominations are checked for validity according to the group/association rules and practice.</w:t>
            </w:r>
          </w:p>
          <w:p w:rsidR="00000000" w:rsidP="005328BC">
            <w:pPr>
              <w:pStyle w:val="List2"/>
              <w:rPr>
                <w:lang w:val="en-NZ"/>
              </w:rPr>
            </w:pPr>
            <w:r w:rsidRPr="005328BC">
              <w:t>1.4.</w:t>
            </w:r>
            <w:r w:rsidRPr="005328BC">
              <w:tab/>
              <w:t>Procedures to f</w:t>
            </w:r>
            <w:r w:rsidRPr="005328BC">
              <w:t>ill positions where there are no nominations are implemented according to the group/association rules and practice.</w:t>
            </w:r>
          </w:p>
        </w:tc>
      </w:tr>
      <w:tr w:rsidTr="003705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8BC">
            <w:pPr>
              <w:pStyle w:val="List"/>
              <w:rPr>
                <w:lang w:val="en-NZ"/>
              </w:rPr>
            </w:pPr>
            <w:r w:rsidRPr="005328BC">
              <w:t>2.</w:t>
            </w:r>
            <w:r w:rsidRPr="005328BC">
              <w:tab/>
              <w:t>Conduct elections</w:t>
            </w:r>
          </w:p>
        </w:tc>
        <w:tc>
          <w:tcPr>
            <w:tcW w:w="5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8BC" w:rsidP="005328BC">
            <w:pPr>
              <w:pStyle w:val="List2"/>
            </w:pPr>
            <w:r w:rsidRPr="005328BC">
              <w:t>2.1.</w:t>
            </w:r>
            <w:r w:rsidRPr="005328BC">
              <w:tab/>
              <w:t>Nominations for uncontested positions are declared filled according to the group/association rules and practice.</w:t>
            </w:r>
          </w:p>
          <w:p w:rsidR="00000000" w:rsidRPr="005328BC" w:rsidP="005328BC">
            <w:pPr>
              <w:pStyle w:val="List2"/>
            </w:pPr>
            <w:r w:rsidRPr="005328BC">
              <w:t>2.2.</w:t>
            </w:r>
            <w:r w:rsidRPr="005328BC">
              <w:tab/>
              <w:t>Election date is set according to group/association rules and practice.</w:t>
            </w:r>
          </w:p>
          <w:p w:rsidR="00000000" w:rsidRPr="005328BC" w:rsidP="005328BC">
            <w:pPr>
              <w:pStyle w:val="List2"/>
            </w:pPr>
            <w:r w:rsidRPr="005328BC">
              <w:t>2.3.</w:t>
            </w:r>
            <w:r w:rsidRPr="005328BC">
              <w:tab/>
              <w:t>Ballot papers are prepared according to the number of nominations and the voting method described in the group/association rules and practice.</w:t>
            </w:r>
          </w:p>
          <w:p w:rsidR="00000000" w:rsidRPr="005328BC" w:rsidP="005328BC">
            <w:pPr>
              <w:pStyle w:val="List2"/>
            </w:pPr>
            <w:r w:rsidRPr="005328BC">
              <w:t>2.4.</w:t>
            </w:r>
            <w:r w:rsidRPr="005328BC">
              <w:tab/>
              <w:t>Voting is managed to ensur</w:t>
            </w:r>
            <w:r w:rsidRPr="005328BC">
              <w:t>e a fair ballot by persons eligible to vote according to the group/association rules and practice.</w:t>
            </w:r>
          </w:p>
          <w:p w:rsidR="00000000" w:rsidP="005328BC">
            <w:pPr>
              <w:pStyle w:val="List2"/>
              <w:rPr>
                <w:lang w:val="en-NZ"/>
              </w:rPr>
            </w:pPr>
            <w:r w:rsidRPr="005328BC">
              <w:t>2.5.</w:t>
            </w:r>
            <w:r w:rsidRPr="005328BC">
              <w:tab/>
              <w:t>Any voting irregularities are assessed for impact on result, with any invalid elections being declared void.</w:t>
            </w:r>
          </w:p>
        </w:tc>
      </w:tr>
      <w:tr w:rsidTr="003705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8BC">
            <w:pPr>
              <w:pStyle w:val="List"/>
              <w:rPr>
                <w:lang w:val="en-NZ"/>
              </w:rPr>
            </w:pPr>
            <w:r w:rsidRPr="005328BC">
              <w:t>3.</w:t>
            </w:r>
            <w:r w:rsidRPr="005328BC">
              <w:tab/>
              <w:t>Promote a positive election atmosphere</w:t>
            </w:r>
          </w:p>
        </w:tc>
        <w:tc>
          <w:tcPr>
            <w:tcW w:w="5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8BC" w:rsidP="005328BC">
            <w:pPr>
              <w:pStyle w:val="List2"/>
            </w:pPr>
            <w:r w:rsidRPr="005328BC">
              <w:t>3.1.</w:t>
            </w:r>
            <w:r w:rsidRPr="005328BC">
              <w:tab/>
              <w:t>Positive attitude of co-operation between candidates is promoted to maintain group harmony.</w:t>
            </w:r>
          </w:p>
          <w:p w:rsidR="00000000" w:rsidRPr="005328BC" w:rsidP="005328BC">
            <w:pPr>
              <w:pStyle w:val="List2"/>
            </w:pPr>
            <w:r w:rsidRPr="005328BC">
              <w:t>3.2.</w:t>
            </w:r>
            <w:r w:rsidRPr="005328BC">
              <w:tab/>
              <w:t>Issues and complaints are addressed in a positive manner according to the rules, to ensure group satisfaction with the election process.</w:t>
            </w:r>
          </w:p>
          <w:p w:rsidR="00000000" w:rsidP="005328BC">
            <w:pPr>
              <w:pStyle w:val="List2"/>
              <w:rPr>
                <w:lang w:val="en-NZ"/>
              </w:rPr>
            </w:pPr>
            <w:r w:rsidRPr="005328BC">
              <w:t>3.3.</w:t>
            </w:r>
            <w:r w:rsidRPr="005328BC">
              <w:tab/>
              <w:t>Minority int</w:t>
            </w:r>
            <w:r w:rsidRPr="005328BC">
              <w:t>erests are facilitated to ensure equitable representation.</w:t>
            </w:r>
          </w:p>
        </w:tc>
      </w:tr>
      <w:tr w:rsidTr="003705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8BC">
            <w:pPr>
              <w:pStyle w:val="List"/>
              <w:rPr>
                <w:lang w:val="en-NZ"/>
              </w:rPr>
            </w:pPr>
            <w:r w:rsidRPr="005328BC">
              <w:t>4.</w:t>
            </w:r>
            <w:r w:rsidRPr="005328BC">
              <w:tab/>
              <w:t>Declare results</w:t>
            </w:r>
          </w:p>
        </w:tc>
        <w:tc>
          <w:tcPr>
            <w:tcW w:w="5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8BC" w:rsidP="005328BC">
            <w:pPr>
              <w:pStyle w:val="List2"/>
            </w:pPr>
            <w:r w:rsidRPr="005328BC">
              <w:t>4.1.</w:t>
            </w:r>
            <w:r w:rsidRPr="005328BC">
              <w:tab/>
              <w:t>Votes are counted using a counting method that ensures a fair count according to the group/association rules and practice.</w:t>
            </w:r>
          </w:p>
          <w:p w:rsidR="00000000" w:rsidRPr="005328BC" w:rsidP="005328BC">
            <w:pPr>
              <w:pStyle w:val="List2"/>
            </w:pPr>
            <w:r w:rsidRPr="005328BC">
              <w:t>4.2.</w:t>
            </w:r>
            <w:r w:rsidRPr="005328BC">
              <w:tab/>
            </w:r>
            <w:r w:rsidRPr="005328BC">
              <w:t>Results are announced or provided to the group/association chair according to the group/association rules and practices.</w:t>
            </w:r>
          </w:p>
          <w:p w:rsidR="00000000" w:rsidRPr="005328BC" w:rsidP="005328BC">
            <w:pPr>
              <w:pStyle w:val="List2"/>
            </w:pPr>
            <w:r w:rsidRPr="005328BC">
              <w:t>4.3.</w:t>
            </w:r>
            <w:r w:rsidRPr="005328BC">
              <w:tab/>
              <w:t>Records of results are completed according to group/association rules and practice.</w:t>
            </w:r>
          </w:p>
          <w:p w:rsidR="00000000" w:rsidRPr="005328BC" w:rsidP="005328BC">
            <w:pPr>
              <w:pStyle w:val="List2"/>
            </w:pPr>
            <w:r w:rsidRPr="005328BC">
              <w:t>4.4.</w:t>
            </w:r>
            <w:r w:rsidRPr="005328BC">
              <w:tab/>
              <w:t>Grievances are addressed according to art</w:t>
            </w:r>
            <w:r w:rsidRPr="005328BC">
              <w:t>icles of association, group rules and practice.</w:t>
            </w:r>
          </w:p>
        </w:tc>
      </w:tr>
    </w:tbl>
    <w:p w:rsidR="003705DD" w:rsidP="005328BC">
      <w:pPr>
        <w:pStyle w:val="BodyText"/>
      </w:pPr>
    </w:p>
    <w:p w:rsidR="003705DD" w:rsidP="005328BC">
      <w:pPr>
        <w:pStyle w:val="BodyText"/>
      </w:pPr>
    </w:p>
    <w:p w:rsidR="00000000" w:rsidRPr="005328BC" w:rsidP="005328BC">
      <w:pPr>
        <w:pStyle w:val="Heading1"/>
      </w:pPr>
      <w:bookmarkStart w:id="9" w:name="O_256409"/>
      <w:bookmarkEnd w:id="9"/>
      <w:r w:rsidRPr="005328BC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3705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8BC">
            <w:pPr>
              <w:pStyle w:val="BodyText"/>
              <w:rPr>
                <w:lang w:val="en-NZ"/>
              </w:rPr>
            </w:pPr>
            <w:r w:rsidRPr="005328BC">
              <w:rPr>
                <w:rStyle w:val="SpecialBold"/>
              </w:rPr>
              <w:t>REQUIRED SKILLS AND KNOWLEDGE</w:t>
            </w:r>
          </w:p>
        </w:tc>
      </w:tr>
      <w:tr w:rsidTr="003705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8BC">
            <w:pPr>
              <w:pStyle w:val="BodyText"/>
              <w:rPr>
                <w:lang w:val="en-NZ"/>
              </w:rPr>
            </w:pPr>
            <w:r w:rsidRPr="005328BC">
              <w:t>This section describes the skills and knowledge required for this unit.</w:t>
            </w:r>
          </w:p>
        </w:tc>
      </w:tr>
      <w:tr w:rsidTr="003705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8BC">
            <w:pPr>
              <w:pStyle w:val="BodyText"/>
              <w:rPr>
                <w:lang w:val="en-NZ"/>
              </w:rPr>
            </w:pPr>
            <w:r w:rsidRPr="005328BC">
              <w:rPr>
                <w:rStyle w:val="SpecialBold"/>
              </w:rPr>
              <w:t>Required skills</w:t>
            </w:r>
          </w:p>
        </w:tc>
      </w:tr>
      <w:tr w:rsidTr="003705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8BC" w:rsidP="005328BC">
            <w:pPr>
              <w:pStyle w:val="ListBullet"/>
            </w:pPr>
            <w:r w:rsidRPr="005328BC">
              <w:t>seek nominations</w:t>
            </w:r>
          </w:p>
          <w:p w:rsidR="00000000" w:rsidRPr="005328BC" w:rsidP="005328BC">
            <w:pPr>
              <w:pStyle w:val="ListBullet"/>
            </w:pPr>
            <w:r w:rsidRPr="005328BC">
              <w:t>conduct elections</w:t>
            </w:r>
          </w:p>
          <w:p w:rsidR="00000000" w:rsidRPr="005328BC" w:rsidP="005328BC">
            <w:pPr>
              <w:pStyle w:val="ListBullet"/>
            </w:pPr>
            <w:r w:rsidRPr="005328BC">
              <w:t>declare results</w:t>
            </w:r>
          </w:p>
          <w:p w:rsidR="00000000" w:rsidRPr="005328BC" w:rsidP="005328BC">
            <w:pPr>
              <w:pStyle w:val="ListBullet"/>
            </w:pPr>
            <w:r w:rsidRPr="005328BC">
              <w:t>use literacy skills to read, interpret and follow organisational policies and procedures, develop sequenced written instructions, record accurately and legibly information collected and select and apply procedures to a ran</w:t>
            </w:r>
            <w:r w:rsidRPr="005328BC">
              <w:t>ge of tasks</w:t>
            </w:r>
          </w:p>
          <w:p w:rsidR="00000000" w:rsidRPr="005328BC" w:rsidP="005328BC">
            <w:pPr>
              <w:pStyle w:val="ListBullet"/>
            </w:pPr>
            <w:r w:rsidRPr="005328BC">
              <w:t>use oral communication skills/language competence to fulfil the job role as specified by the organisation including questioning, active listening, asking for clarification, negotiating solutions and responding to a range of views</w:t>
            </w:r>
          </w:p>
          <w:p w:rsidR="00000000" w:rsidRPr="005328BC" w:rsidP="005328BC">
            <w:pPr>
              <w:pStyle w:val="ListBullet"/>
            </w:pPr>
            <w:r w:rsidRPr="005328BC">
              <w:t>use numeracy s</w:t>
            </w:r>
            <w:r w:rsidRPr="005328BC">
              <w:t>kills to estimate, calculate and record routine and more complex workplace measures and data</w:t>
            </w:r>
          </w:p>
          <w:p w:rsidR="00000000" w:rsidP="005328BC">
            <w:pPr>
              <w:pStyle w:val="ListBullet"/>
              <w:rPr>
                <w:lang w:val="en-NZ"/>
              </w:rPr>
            </w:pPr>
            <w:r w:rsidRPr="005328BC">
              <w:t>use interpersonal skills to work with others and relate to people from a range of cultural, social and religious backgrounds and with a range of physical and menta</w:t>
            </w:r>
            <w:r w:rsidRPr="005328BC">
              <w:t>l abilities.</w:t>
            </w:r>
          </w:p>
        </w:tc>
      </w:tr>
      <w:tr w:rsidTr="003705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8BC">
            <w:pPr>
              <w:pStyle w:val="BodyText"/>
              <w:rPr>
                <w:lang w:val="en-NZ"/>
              </w:rPr>
            </w:pPr>
            <w:r w:rsidRPr="005328BC">
              <w:rPr>
                <w:rStyle w:val="SpecialBold"/>
              </w:rPr>
              <w:t>Required knowledge</w:t>
            </w:r>
          </w:p>
        </w:tc>
      </w:tr>
      <w:tr w:rsidTr="003705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8BC" w:rsidP="005328BC">
            <w:pPr>
              <w:pStyle w:val="ListBullet"/>
            </w:pPr>
            <w:r w:rsidRPr="005328BC">
              <w:t>articles, rules and practice of the group</w:t>
            </w:r>
          </w:p>
          <w:p w:rsidR="00000000" w:rsidRPr="005328BC" w:rsidP="005328BC">
            <w:pPr>
              <w:pStyle w:val="ListBullet"/>
            </w:pPr>
            <w:r w:rsidRPr="005328BC">
              <w:t>election procedures used by other groups and in other voluntary organisations</w:t>
            </w:r>
          </w:p>
          <w:p w:rsidR="00000000" w:rsidRPr="005328BC" w:rsidP="005328BC">
            <w:pPr>
              <w:pStyle w:val="ListBullet"/>
            </w:pPr>
            <w:r w:rsidRPr="005328BC">
              <w:t>voting method to be used</w:t>
            </w:r>
          </w:p>
          <w:p w:rsidR="00000000" w:rsidRPr="005328BC" w:rsidP="005328BC">
            <w:pPr>
              <w:pStyle w:val="ListBullet"/>
            </w:pPr>
            <w:r w:rsidRPr="005328BC">
              <w:t>understanding of range of community perspectives and perspectives brought by</w:t>
            </w:r>
            <w:r w:rsidRPr="005328BC">
              <w:t xml:space="preserve"> individuals to group.</w:t>
            </w:r>
          </w:p>
        </w:tc>
      </w:tr>
    </w:tbl>
    <w:p w:rsidR="003705DD" w:rsidP="005328BC">
      <w:pPr>
        <w:pStyle w:val="BodyText"/>
      </w:pPr>
    </w:p>
    <w:p w:rsidR="003705DD" w:rsidP="005328BC">
      <w:pPr>
        <w:pStyle w:val="BodyText"/>
      </w:pPr>
    </w:p>
    <w:p w:rsidR="00000000" w:rsidRPr="005328BC" w:rsidP="005328BC">
      <w:pPr>
        <w:pStyle w:val="AllowPageBreak"/>
      </w:pPr>
    </w:p>
    <w:p w:rsidR="00000000" w:rsidRPr="005328BC" w:rsidP="005328BC">
      <w:pPr>
        <w:pStyle w:val="Heading1"/>
      </w:pPr>
      <w:bookmarkStart w:id="10" w:name="O_240443"/>
      <w:bookmarkEnd w:id="10"/>
      <w:r w:rsidRPr="005328BC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908"/>
        <w:gridCol w:w="5662"/>
      </w:tblGrid>
      <w:tr w:rsidTr="003705D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8BC">
            <w:pPr>
              <w:pStyle w:val="BodyText"/>
              <w:rPr>
                <w:lang w:val="en-NZ"/>
              </w:rPr>
            </w:pPr>
            <w:r w:rsidRPr="005328BC">
              <w:rPr>
                <w:rStyle w:val="SpecialBold"/>
              </w:rPr>
              <w:t>EVIDENCE GUIDE</w:t>
            </w:r>
          </w:p>
        </w:tc>
      </w:tr>
      <w:tr w:rsidTr="003705D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8BC">
            <w:pPr>
              <w:pStyle w:val="BodyText"/>
              <w:rPr>
                <w:lang w:val="en-NZ"/>
              </w:rPr>
            </w:pPr>
            <w:r w:rsidRPr="005328BC">
              <w:t xml:space="preserve">The evidence guide provides advice on assessment and must be read in conjunction with the performance criteria, required skills and knowledge, </w:t>
            </w:r>
            <w:r w:rsidRPr="005328BC">
              <w:t>range statement and the Assessment Guidelines for the Training Package.</w:t>
            </w:r>
          </w:p>
        </w:tc>
      </w:tr>
      <w:tr w:rsidTr="003705D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8BC">
            <w:pPr>
              <w:pStyle w:val="BodyText"/>
              <w:rPr>
                <w:lang w:val="en-NZ"/>
              </w:rPr>
            </w:pPr>
            <w:r w:rsidRPr="005328BC">
              <w:rPr>
                <w:rStyle w:val="SpecialBold"/>
              </w:rPr>
              <w:t>Overview of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8BC">
            <w:pPr>
              <w:pStyle w:val="BodyText"/>
              <w:rPr>
                <w:lang w:val="en-NZ"/>
              </w:rPr>
            </w:pPr>
          </w:p>
        </w:tc>
      </w:tr>
      <w:tr w:rsidTr="003705D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8BC">
            <w:pPr>
              <w:pStyle w:val="BodyText"/>
              <w:rPr>
                <w:lang w:val="en-NZ"/>
              </w:rPr>
            </w:pPr>
            <w:r w:rsidRPr="005328BC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8BC" w:rsidP="005328BC">
            <w:pPr>
              <w:pStyle w:val="BodyText"/>
            </w:pPr>
            <w:r w:rsidRPr="005328BC">
              <w:t>The evidence required to demonstrate competency in this unit mus</w:t>
            </w:r>
            <w:r w:rsidRPr="005328BC">
              <w:t xml:space="preserve">t be relevant to workplace operations and satisfy holistically all of the requirements of the performance criteria and required skills and knowledge and include achievement of the following: </w:t>
            </w:r>
          </w:p>
          <w:p w:rsidR="00000000" w:rsidRPr="005328BC" w:rsidP="005328BC">
            <w:pPr>
              <w:pStyle w:val="ListBullet"/>
            </w:pPr>
            <w:r w:rsidRPr="005328BC">
              <w:t>seek and check nominations</w:t>
            </w:r>
          </w:p>
          <w:p w:rsidR="00000000" w:rsidRPr="005328BC" w:rsidP="005328BC">
            <w:pPr>
              <w:pStyle w:val="ListBullet"/>
            </w:pPr>
            <w:r w:rsidRPr="005328BC">
              <w:t>conduct elections and monitor voting irregularities</w:t>
            </w:r>
          </w:p>
          <w:p w:rsidR="00000000" w:rsidRPr="005328BC" w:rsidP="005328BC">
            <w:pPr>
              <w:pStyle w:val="ListBullet"/>
            </w:pPr>
            <w:r w:rsidRPr="005328BC">
              <w:t>deal with complaints and grievances about the election process</w:t>
            </w:r>
          </w:p>
          <w:p w:rsidR="00000000" w:rsidP="005328BC">
            <w:pPr>
              <w:pStyle w:val="ListBullet"/>
              <w:rPr>
                <w:lang w:val="en-NZ"/>
              </w:rPr>
            </w:pPr>
            <w:r w:rsidRPr="005328BC">
              <w:t>record and declare results.</w:t>
            </w:r>
          </w:p>
        </w:tc>
      </w:tr>
      <w:tr w:rsidTr="003705D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9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8BC">
            <w:pPr>
              <w:pStyle w:val="BodyText"/>
              <w:rPr>
                <w:lang w:val="en-NZ"/>
              </w:rPr>
            </w:pPr>
            <w:r w:rsidRPr="005328BC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8BC" w:rsidP="005328BC">
            <w:pPr>
              <w:pStyle w:val="BodyText"/>
            </w:pPr>
            <w:r w:rsidRPr="005328BC">
              <w:t>Competency requires the application of work practices under wor</w:t>
            </w:r>
            <w:r w:rsidRPr="005328BC">
              <w:t>k conditions.  Selection and use of resources for some worksites may differ due to the regional or enterprise circumstances.</w:t>
            </w:r>
          </w:p>
        </w:tc>
      </w:tr>
    </w:tbl>
    <w:p w:rsidR="003705DD" w:rsidP="005328BC">
      <w:pPr>
        <w:pStyle w:val="BodyText"/>
      </w:pPr>
    </w:p>
    <w:p w:rsidR="003705DD" w:rsidP="005328BC">
      <w:pPr>
        <w:pStyle w:val="BodyText"/>
      </w:pPr>
    </w:p>
    <w:p w:rsidR="00000000" w:rsidRPr="005328BC" w:rsidP="005328BC">
      <w:pPr>
        <w:pStyle w:val="Heading1"/>
      </w:pPr>
      <w:bookmarkStart w:id="11" w:name="O_248426"/>
      <w:bookmarkEnd w:id="11"/>
      <w:r w:rsidRPr="005328BC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22"/>
        <w:gridCol w:w="5000"/>
      </w:tblGrid>
      <w:tr w:rsidTr="003705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8BC">
            <w:pPr>
              <w:pStyle w:val="BodyText"/>
              <w:rPr>
                <w:lang w:val="en-NZ"/>
              </w:rPr>
            </w:pPr>
            <w:r w:rsidRPr="005328BC">
              <w:rPr>
                <w:rStyle w:val="SpecialBold"/>
              </w:rPr>
              <w:t>RANGE STATEMENT</w:t>
            </w:r>
          </w:p>
        </w:tc>
      </w:tr>
      <w:tr w:rsidTr="003705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8BC">
            <w:pPr>
              <w:pStyle w:val="BodyText"/>
              <w:rPr>
                <w:lang w:val="en-NZ"/>
              </w:rPr>
            </w:pPr>
            <w:r w:rsidRPr="005328BC">
              <w:t>The range statement relates to the unit of competency as a whole.</w:t>
            </w:r>
          </w:p>
        </w:tc>
      </w:tr>
      <w:tr w:rsidTr="003705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8BC">
            <w:pPr>
              <w:pStyle w:val="BodyText"/>
              <w:rPr>
                <w:lang w:val="en-NZ"/>
              </w:rPr>
            </w:pPr>
            <w:r w:rsidRPr="005328BC">
              <w:t>Requirements may include:</w:t>
            </w:r>
          </w:p>
        </w:tc>
        <w:tc>
          <w:tcPr>
            <w:tcW w:w="50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8BC" w:rsidP="005328BC">
            <w:pPr>
              <w:pStyle w:val="ListBullet"/>
            </w:pPr>
            <w:r w:rsidRPr="005328BC">
              <w:t>vacancies</w:t>
            </w:r>
          </w:p>
          <w:p w:rsidR="00000000" w:rsidRPr="005328BC" w:rsidP="005328BC">
            <w:pPr>
              <w:pStyle w:val="ListBullet"/>
            </w:pPr>
            <w:r w:rsidRPr="005328BC">
              <w:t>procedures for election</w:t>
            </w:r>
          </w:p>
          <w:p w:rsidR="00000000" w:rsidRPr="005328BC" w:rsidP="005328BC">
            <w:pPr>
              <w:pStyle w:val="ListBullet"/>
            </w:pPr>
            <w:r w:rsidRPr="005328BC">
              <w:t>eligible persons</w:t>
            </w:r>
          </w:p>
          <w:p w:rsidR="00000000" w:rsidRPr="005328BC" w:rsidP="005328BC">
            <w:pPr>
              <w:pStyle w:val="ListBullet"/>
            </w:pPr>
            <w:r w:rsidRPr="005328BC">
              <w:t>time between elections as defined in the rules or practice.</w:t>
            </w:r>
          </w:p>
        </w:tc>
      </w:tr>
    </w:tbl>
    <w:p w:rsidR="003705DD" w:rsidP="005328BC">
      <w:pPr>
        <w:pStyle w:val="BodyText"/>
      </w:pPr>
    </w:p>
    <w:p w:rsidR="003705DD" w:rsidP="005328BC">
      <w:pPr>
        <w:pStyle w:val="BodyText"/>
      </w:pPr>
    </w:p>
    <w:p w:rsidR="00000000" w:rsidRPr="005328BC" w:rsidP="005328BC">
      <w:pPr>
        <w:pStyle w:val="Heading1"/>
      </w:pPr>
      <w:bookmarkStart w:id="12" w:name="O_187371"/>
      <w:bookmarkEnd w:id="12"/>
      <w:r w:rsidRPr="005328BC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7"/>
        <w:gridCol w:w="5915"/>
      </w:tblGrid>
      <w:tr w:rsidTr="003705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8BC">
            <w:pPr>
              <w:pStyle w:val="BodyText"/>
              <w:rPr>
                <w:lang w:val="en-NZ"/>
              </w:rPr>
            </w:pPr>
            <w:r w:rsidRPr="005328BC">
              <w:rPr>
                <w:rStyle w:val="SpecialBold"/>
              </w:rPr>
              <w:t>Unit sector</w:t>
            </w:r>
          </w:p>
        </w:tc>
        <w:tc>
          <w:tcPr>
            <w:tcW w:w="5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8BC" w:rsidP="005328BC">
            <w:pPr>
              <w:pStyle w:val="BodyText"/>
            </w:pPr>
            <w:r w:rsidRPr="005328BC">
              <w:t>Community coordination and facilitation</w:t>
            </w:r>
          </w:p>
        </w:tc>
      </w:tr>
    </w:tbl>
    <w:p w:rsidR="003705DD" w:rsidP="005328BC">
      <w:pPr>
        <w:pStyle w:val="BodyText"/>
      </w:pPr>
    </w:p>
    <w:p w:rsidR="003705DD" w:rsidP="005328BC">
      <w:pPr>
        <w:pStyle w:val="BodyText"/>
      </w:pPr>
    </w:p>
    <w:p w:rsidR="00000000" w:rsidRPr="005328BC" w:rsidP="005328BC">
      <w:pPr>
        <w:pStyle w:val="Heading1"/>
      </w:pPr>
      <w:bookmarkStart w:id="13" w:name="O_187368"/>
      <w:bookmarkEnd w:id="13"/>
      <w:r w:rsidRPr="005328BC">
        <w:t>Co-requisite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1322"/>
        <w:gridCol w:w="4559"/>
      </w:tblGrid>
      <w:tr w:rsidTr="003705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8BC">
            <w:pPr>
              <w:pStyle w:val="BodyText"/>
              <w:rPr>
                <w:lang w:val="en-NZ"/>
              </w:rPr>
            </w:pPr>
            <w:r w:rsidRPr="005328BC">
              <w:rPr>
                <w:rStyle w:val="SpecialBold"/>
              </w:rPr>
              <w:t>Co-requisite units</w:t>
            </w:r>
          </w:p>
        </w:tc>
        <w:tc>
          <w:tcPr>
            <w:tcW w:w="58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8BC">
            <w:pPr>
              <w:pStyle w:val="BodyText"/>
              <w:rPr>
                <w:lang w:val="en-NZ"/>
              </w:rPr>
            </w:pPr>
          </w:p>
        </w:tc>
      </w:tr>
      <w:tr w:rsidTr="003705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8BC">
            <w:pPr>
              <w:pStyle w:val="BodyText"/>
              <w:rPr>
                <w:lang w:val="en-NZ"/>
              </w:rPr>
            </w:pPr>
          </w:p>
        </w:tc>
      </w:tr>
      <w:tr w:rsidTr="003705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8BC" w:rsidP="005328BC">
            <w:pPr>
              <w:pStyle w:val="BodyText"/>
            </w:pPr>
          </w:p>
        </w:tc>
      </w:tr>
    </w:tbl>
    <w:p w:rsidR="003705DD" w:rsidP="005328BC">
      <w:pPr>
        <w:pStyle w:val="BodyText"/>
      </w:pPr>
    </w:p>
    <w:p w:rsidR="003705DD" w:rsidP="005328BC">
      <w:pPr>
        <w:pStyle w:val="BodyText"/>
      </w:pPr>
    </w:p>
    <w:p w:rsidR="00000000" w:rsidRPr="005328BC" w:rsidP="005328BC">
      <w:pPr>
        <w:pStyle w:val="Heading1"/>
      </w:pPr>
      <w:bookmarkStart w:id="14" w:name="O_187370"/>
      <w:bookmarkEnd w:id="14"/>
      <w:r w:rsidRPr="005328BC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4"/>
        <w:gridCol w:w="5738"/>
      </w:tblGrid>
      <w:tr w:rsidTr="003705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28BC">
            <w:pPr>
              <w:pStyle w:val="BodyText"/>
              <w:rPr>
                <w:lang w:val="en-NZ"/>
              </w:rPr>
            </w:pPr>
            <w:r w:rsidRPr="005328BC">
              <w:rPr>
                <w:rStyle w:val="SpecialBold"/>
              </w:rPr>
              <w:t>Competency field</w:t>
            </w:r>
          </w:p>
        </w:tc>
        <w:tc>
          <w:tcPr>
            <w:tcW w:w="57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28BC" w:rsidP="005328BC">
            <w:pPr>
              <w:pStyle w:val="BodyText"/>
            </w:pPr>
          </w:p>
        </w:tc>
      </w:tr>
    </w:tbl>
    <w:p w:rsidR="003705DD" w:rsidP="005328BC">
      <w:pPr>
        <w:pStyle w:val="BodyText"/>
      </w:pPr>
    </w:p>
    <w:p w:rsidR="003705DD" w:rsidP="005328BC">
      <w:pPr>
        <w:pStyle w:val="BodyText"/>
      </w:pPr>
    </w:p>
    <w:p w:rsidR="00000000" w:rsidRPr="005328BC" w:rsidP="005328BC"/>
    <w:sectPr w:rsidSect="005328B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8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705DD" w:rsidP="003705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8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5DD" w:rsidP="005328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705DD" w:rsidP="005328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3705DD" w:rsidP="005328B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8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705DD" w:rsidP="003705DD">
    <w:pPr>
      <w:pStyle w:val="BodyText"/>
    </w:pPr>
    <w:r>
      <w:rPr>
        <w:noProof/>
        <w:lang w:val="en-AU"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8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05DD" w:rsidP="005328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AHCCCF412A Coordinate board/committee elections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3705DD" w:rsidP="005328BC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9C0C0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0CD9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28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328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28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28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28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28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28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28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28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28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28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28BC"/>
  </w:style>
  <w:style w:type="character" w:customStyle="1" w:styleId="Heading1Char">
    <w:name w:val="Heading 1 Char"/>
    <w:basedOn w:val="DefaultParagraphFont"/>
    <w:link w:val="Heading1"/>
    <w:rsid w:val="005328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28B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28BC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328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28BC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5328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328B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28BC"/>
    <w:rPr>
      <w:b/>
      <w:spacing w:val="0"/>
    </w:rPr>
  </w:style>
  <w:style w:type="paragraph" w:styleId="Header">
    <w:name w:val="header"/>
    <w:basedOn w:val="Normal"/>
    <w:link w:val="HeaderChar"/>
    <w:rsid w:val="005328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28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5328B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328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328BC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5328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28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28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28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28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28B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328B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328BC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328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28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28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28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28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328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28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28B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328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28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28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28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28B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28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28BC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5328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28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28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28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28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28BC"/>
    <w:rPr>
      <w:i/>
    </w:rPr>
  </w:style>
  <w:style w:type="paragraph" w:styleId="Caption">
    <w:name w:val="caption"/>
    <w:basedOn w:val="BodyText"/>
    <w:next w:val="Normal"/>
    <w:qFormat/>
    <w:rsid w:val="005328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28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28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28BC"/>
  </w:style>
  <w:style w:type="paragraph" w:styleId="TableofFigures">
    <w:name w:val="table of figures"/>
    <w:basedOn w:val="Normal"/>
    <w:next w:val="Normal"/>
    <w:semiHidden/>
    <w:rsid w:val="005328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28BC"/>
    <w:pPr>
      <w:numPr>
        <w:numId w:val="10"/>
      </w:numPr>
    </w:pPr>
  </w:style>
  <w:style w:type="character" w:customStyle="1" w:styleId="WingdingSymbols">
    <w:name w:val="Wingding Symbols"/>
    <w:rsid w:val="005328BC"/>
    <w:rPr>
      <w:rFonts w:ascii="Wingdings" w:hAnsi="Wingdings"/>
    </w:rPr>
  </w:style>
  <w:style w:type="paragraph" w:customStyle="1" w:styleId="TableHeading">
    <w:name w:val="Table Heading"/>
    <w:basedOn w:val="HeadingBase"/>
    <w:rsid w:val="005328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28BC"/>
    <w:rPr>
      <w:color w:val="0033CC"/>
      <w:u w:val="none"/>
    </w:rPr>
  </w:style>
  <w:style w:type="paragraph" w:customStyle="1" w:styleId="BodyTextRight">
    <w:name w:val="Body Text Right"/>
    <w:basedOn w:val="BodyText"/>
    <w:rsid w:val="005328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28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28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28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28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28BC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328BC"/>
    <w:rPr>
      <w:sz w:val="32"/>
    </w:rPr>
  </w:style>
  <w:style w:type="paragraph" w:customStyle="1" w:styleId="HeadingProcedure">
    <w:name w:val="Heading Procedure"/>
    <w:basedOn w:val="HeadingBase"/>
    <w:next w:val="Normal"/>
    <w:rsid w:val="005328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28BC"/>
    <w:pPr>
      <w:spacing w:before="60" w:after="60"/>
    </w:pPr>
  </w:style>
  <w:style w:type="paragraph" w:styleId="ListContinue">
    <w:name w:val="List Continue"/>
    <w:basedOn w:val="List"/>
    <w:rsid w:val="005328BC"/>
    <w:pPr>
      <w:ind w:firstLine="0"/>
    </w:pPr>
  </w:style>
  <w:style w:type="paragraph" w:customStyle="1" w:styleId="ListNote">
    <w:name w:val="List Note"/>
    <w:basedOn w:val="List"/>
    <w:rsid w:val="005328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28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28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28BC"/>
    <w:rPr>
      <w:rFonts w:ascii="Courier New" w:hAnsi="Courier New"/>
    </w:rPr>
  </w:style>
  <w:style w:type="paragraph" w:customStyle="1" w:styleId="NoteBullet">
    <w:name w:val="Note Bullet"/>
    <w:basedOn w:val="Note"/>
    <w:rsid w:val="005328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28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28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28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28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28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28BC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5328BC"/>
    <w:rPr>
      <w:b/>
      <w:smallCaps/>
    </w:rPr>
  </w:style>
  <w:style w:type="paragraph" w:customStyle="1" w:styleId="TableListNumber">
    <w:name w:val="Table List Number"/>
    <w:basedOn w:val="ListNumber"/>
    <w:rsid w:val="005328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28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28BC"/>
    <w:pPr>
      <w:numPr>
        <w:numId w:val="8"/>
      </w:numPr>
    </w:pPr>
  </w:style>
  <w:style w:type="paragraph" w:customStyle="1" w:styleId="ListAlpha2">
    <w:name w:val="List Alpha 2"/>
    <w:basedOn w:val="List2"/>
    <w:rsid w:val="005328BC"/>
    <w:pPr>
      <w:numPr>
        <w:numId w:val="7"/>
      </w:numPr>
    </w:pPr>
  </w:style>
  <w:style w:type="paragraph" w:styleId="List3">
    <w:name w:val="List 3"/>
    <w:basedOn w:val="BodyText"/>
    <w:rsid w:val="005328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28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28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28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28BC"/>
    <w:pPr>
      <w:numPr>
        <w:numId w:val="2"/>
      </w:numPr>
    </w:pPr>
  </w:style>
  <w:style w:type="paragraph" w:styleId="ListBullet5">
    <w:name w:val="List Bullet 5"/>
    <w:basedOn w:val="List5"/>
    <w:rsid w:val="005328BC"/>
    <w:pPr>
      <w:numPr>
        <w:numId w:val="3"/>
      </w:numPr>
    </w:pPr>
  </w:style>
  <w:style w:type="paragraph" w:styleId="ListContinue2">
    <w:name w:val="List Continue 2"/>
    <w:basedOn w:val="List2"/>
    <w:rsid w:val="005328BC"/>
    <w:pPr>
      <w:ind w:firstLine="0"/>
    </w:pPr>
  </w:style>
  <w:style w:type="paragraph" w:styleId="ListContinue3">
    <w:name w:val="List Continue 3"/>
    <w:basedOn w:val="List3"/>
    <w:rsid w:val="005328BC"/>
    <w:pPr>
      <w:ind w:left="1021" w:firstLine="0"/>
    </w:pPr>
  </w:style>
  <w:style w:type="paragraph" w:styleId="ListContinue4">
    <w:name w:val="List Continue 4"/>
    <w:basedOn w:val="List4"/>
    <w:rsid w:val="005328BC"/>
    <w:pPr>
      <w:ind w:firstLine="0"/>
    </w:pPr>
  </w:style>
  <w:style w:type="paragraph" w:styleId="ListContinue5">
    <w:name w:val="List Continue 5"/>
    <w:basedOn w:val="List5"/>
    <w:rsid w:val="005328BC"/>
    <w:pPr>
      <w:ind w:firstLine="0"/>
    </w:pPr>
  </w:style>
  <w:style w:type="paragraph" w:styleId="ListNumber3">
    <w:name w:val="List Number 3"/>
    <w:basedOn w:val="List3"/>
    <w:rsid w:val="005328BC"/>
    <w:pPr>
      <w:numPr>
        <w:numId w:val="4"/>
      </w:numPr>
    </w:pPr>
  </w:style>
  <w:style w:type="paragraph" w:styleId="ListNumber4">
    <w:name w:val="List Number 4"/>
    <w:basedOn w:val="List4"/>
    <w:rsid w:val="005328BC"/>
    <w:pPr>
      <w:numPr>
        <w:numId w:val="5"/>
      </w:numPr>
    </w:pPr>
  </w:style>
  <w:style w:type="paragraph" w:styleId="ListNumber5">
    <w:name w:val="List Number 5"/>
    <w:basedOn w:val="List5"/>
    <w:rsid w:val="005328BC"/>
    <w:pPr>
      <w:numPr>
        <w:numId w:val="6"/>
      </w:numPr>
    </w:pPr>
  </w:style>
  <w:style w:type="paragraph" w:styleId="BlockText">
    <w:name w:val="Block Text"/>
    <w:basedOn w:val="Normal"/>
    <w:rsid w:val="005328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28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28BC"/>
    <w:rPr>
      <w:sz w:val="16"/>
      <w:vertAlign w:val="superscript"/>
    </w:rPr>
  </w:style>
  <w:style w:type="character" w:customStyle="1" w:styleId="Symbols">
    <w:name w:val="Symbols"/>
    <w:basedOn w:val="DefaultParagraphFont"/>
    <w:rsid w:val="005328BC"/>
    <w:rPr>
      <w:rFonts w:ascii="Symbol" w:hAnsi="Symbol"/>
    </w:rPr>
  </w:style>
  <w:style w:type="character" w:customStyle="1" w:styleId="MenuOptions">
    <w:name w:val="Menu Options"/>
    <w:basedOn w:val="DefaultParagraphFont"/>
    <w:rsid w:val="005328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28BC"/>
    <w:rPr>
      <w:b/>
    </w:rPr>
  </w:style>
  <w:style w:type="character" w:customStyle="1" w:styleId="Underlined">
    <w:name w:val="Underlined"/>
    <w:basedOn w:val="DefaultParagraphFont"/>
    <w:rsid w:val="005328BC"/>
    <w:rPr>
      <w:u w:val="single"/>
    </w:rPr>
  </w:style>
  <w:style w:type="paragraph" w:customStyle="1" w:styleId="TableBodyTextRight">
    <w:name w:val="Table Body Text Right"/>
    <w:basedOn w:val="TableBodyText"/>
    <w:rsid w:val="005328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28BC"/>
    <w:rPr>
      <w:sz w:val="18"/>
    </w:rPr>
  </w:style>
  <w:style w:type="paragraph" w:customStyle="1" w:styleId="BodySmallRight">
    <w:name w:val="Body Small Right"/>
    <w:basedOn w:val="BodyTextRight"/>
    <w:rsid w:val="005328BC"/>
    <w:rPr>
      <w:sz w:val="18"/>
      <w:szCs w:val="18"/>
    </w:rPr>
  </w:style>
  <w:style w:type="paragraph" w:customStyle="1" w:styleId="MarginEdition">
    <w:name w:val="Margin Edition"/>
    <w:basedOn w:val="MarginNote"/>
    <w:rsid w:val="005328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28BC"/>
    <w:rPr>
      <w:sz w:val="2"/>
      <w:szCs w:val="2"/>
    </w:rPr>
  </w:style>
  <w:style w:type="character" w:customStyle="1" w:styleId="Small">
    <w:name w:val="Small"/>
    <w:basedOn w:val="DefaultParagraphFont"/>
    <w:rsid w:val="005328BC"/>
    <w:rPr>
      <w:sz w:val="16"/>
    </w:rPr>
  </w:style>
  <w:style w:type="paragraph" w:customStyle="1" w:styleId="WideTable">
    <w:name w:val="Wide Table"/>
    <w:basedOn w:val="Normal"/>
    <w:rsid w:val="005328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28BC"/>
  </w:style>
  <w:style w:type="paragraph" w:styleId="Quote">
    <w:name w:val="Quote"/>
    <w:basedOn w:val="Heading1"/>
    <w:link w:val="QuoteChar"/>
    <w:qFormat/>
    <w:rsid w:val="005328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28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28BC"/>
    <w:pPr>
      <w:pageBreakBefore/>
    </w:pPr>
  </w:style>
  <w:style w:type="paragraph" w:customStyle="1" w:styleId="Border">
    <w:name w:val="Border"/>
    <w:basedOn w:val="Normal"/>
    <w:qFormat/>
    <w:rsid w:val="005328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28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28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28BC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5328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28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28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28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28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28BC"/>
    <w:rPr>
      <w:u w:val="single"/>
    </w:rPr>
  </w:style>
  <w:style w:type="character" w:customStyle="1" w:styleId="BoldandItalics">
    <w:name w:val="Bold and Italics"/>
    <w:qFormat/>
    <w:rsid w:val="005328BC"/>
    <w:rPr>
      <w:b/>
      <w:i/>
      <w:u w:val="none"/>
    </w:rPr>
  </w:style>
  <w:style w:type="paragraph" w:styleId="BalloonText">
    <w:name w:val="Balloon Text"/>
    <w:basedOn w:val="Normal"/>
    <w:link w:val="BalloonTextChar"/>
    <w:rsid w:val="005328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28BC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328B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28BC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757</Words>
  <Characters>4751</Characters>
  <Application>Microsoft Office Word</Application>
  <DocSecurity>0</DocSecurity>
  <Lines>186</Lines>
  <Paragraphs>86</Paragraphs>
  <ScaleCrop>false</ScaleCrop>
  <Company>Author-it Software Corporation Ltd.</Company>
  <LinksUpToDate>false</LinksUpToDate>
  <CharactersWithSpaces>5446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AHCCCF412A Coordinate board/committee elections</dc:title>
  <dc:subject>Approved</dc:subject>
  <dc:creator>AgriFood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2012-05-26T12:48:00Z</dcterms:created>
  <dcterms:modified xsi:type="dcterms:W3CDTF">2012-05-26T12:48:00Z</dcterms:modified>
</cp:coreProperties>
</file>