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5391" w:rsidP="00725391">
      <w:pPr>
        <w:pStyle w:val="Title"/>
      </w:pPr>
      <w:r>
        <w:fldChar w:fldCharType="begin"/>
      </w:r>
      <w:r>
        <w:instrText xml:space="preserve"> TITLE   \* MERGEFORMAT </w:instrText>
      </w:r>
      <w:r>
        <w:fldChar w:fldCharType="separate"/>
      </w:r>
      <w:r>
        <w:t>AHCCCF410A Support individuals in resource management change processes</w:t>
      </w:r>
      <w:r>
        <w:fldChar w:fldCharType="end"/>
      </w:r>
    </w:p>
    <w:p w:rsidR="00725391" w:rsidP="00725391">
      <w:pPr>
        <w:pStyle w:val="Version"/>
        <w:sectPr w:rsidSect="00454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4111" w:rsidP="00454111">
      <w:pPr>
        <w:pStyle w:val="SuperHeading"/>
      </w:pPr>
      <w:r w:rsidRPr="00454111">
        <w:t>AHCCCF410A Support individuals in resource management change processes</w:t>
      </w:r>
    </w:p>
    <w:p w:rsidR="00000000" w:rsidRPr="00454111" w:rsidP="00454111">
      <w:pPr>
        <w:pStyle w:val="Heading1"/>
      </w:pPr>
      <w:bookmarkStart w:id="1" w:name="O_267744"/>
      <w:bookmarkEnd w:id="1"/>
      <w:r w:rsidRPr="00454111">
        <w:t>Modification History</w:t>
      </w:r>
    </w:p>
    <w:p w:rsidR="00000000" w:rsidRPr="00454111" w:rsidP="00454111">
      <w:pPr>
        <w:pStyle w:val="BodyText"/>
      </w:pPr>
      <w:r w:rsidRPr="00454111">
        <w:t>Not Applicable</w:t>
      </w:r>
    </w:p>
    <w:p w:rsidR="00000000" w:rsidRPr="00454111" w:rsidP="00454111">
      <w:pPr>
        <w:pStyle w:val="AllowPageBreak"/>
      </w:pPr>
    </w:p>
    <w:p w:rsidR="00000000" w:rsidRPr="00454111" w:rsidP="00454111">
      <w:pPr>
        <w:pStyle w:val="Heading1"/>
      </w:pPr>
      <w:bookmarkStart w:id="2" w:name="O_187351"/>
      <w:bookmarkEnd w:id="2"/>
      <w:r w:rsidRPr="00454111">
        <w:t>Unit Descriptor</w:t>
      </w:r>
    </w:p>
    <w:tbl>
      <w:tblPr>
        <w:tblW w:w="0" w:type="auto"/>
        <w:tblLayout w:type="fixed"/>
        <w:tblCellMar>
          <w:left w:w="62" w:type="dxa"/>
          <w:right w:w="62" w:type="dxa"/>
        </w:tblCellMar>
        <w:tblLook w:val="0000"/>
      </w:tblPr>
      <w:tblGrid>
        <w:gridCol w:w="2669"/>
        <w:gridCol w:w="5853"/>
      </w:tblGrid>
      <w:tr w:rsidTr="0072539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r w:rsidRPr="00454111">
              <w:t xml:space="preserve">This unit covers supporting individuals in resource management change processes </w:t>
            </w:r>
            <w:r w:rsidRPr="00454111">
              <w:t>and defines the standard required to:  assess the resource management change and its potential impact on individuals;  predict issues that are likely to arise from change, based on community feedback and statistical information;  provide information and su</w:t>
            </w:r>
            <w:r w:rsidRPr="00454111">
              <w:t>pport to individuals and families facing resource management changes;  review the methodology and effectiveness of support to improve support services for resource management change.</w:t>
            </w:r>
          </w:p>
        </w:tc>
      </w:tr>
    </w:tbl>
    <w:p w:rsidR="00725391" w:rsidP="00454111">
      <w:pPr>
        <w:pStyle w:val="BodyText"/>
      </w:pPr>
    </w:p>
    <w:p w:rsidR="00725391" w:rsidP="00454111">
      <w:pPr>
        <w:pStyle w:val="BodyText"/>
      </w:pPr>
    </w:p>
    <w:p w:rsidR="00000000" w:rsidRPr="00454111" w:rsidP="00454111">
      <w:pPr>
        <w:pStyle w:val="Heading1"/>
      </w:pPr>
      <w:bookmarkStart w:id="3" w:name="O_187355"/>
      <w:bookmarkEnd w:id="3"/>
      <w:r w:rsidRPr="00454111">
        <w:t>Application of the Unit</w:t>
      </w:r>
    </w:p>
    <w:tbl>
      <w:tblPr>
        <w:tblW w:w="0" w:type="auto"/>
        <w:tblLayout w:type="fixed"/>
        <w:tblCellMar>
          <w:left w:w="62" w:type="dxa"/>
          <w:right w:w="62" w:type="dxa"/>
        </w:tblCellMar>
        <w:tblLook w:val="0000"/>
      </w:tblPr>
      <w:tblGrid>
        <w:gridCol w:w="2754"/>
        <w:gridCol w:w="5768"/>
      </w:tblGrid>
      <w:tr w:rsidTr="0072539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r w:rsidRPr="00454111">
              <w:t>This unit applies to persons who provide support for a person or business to change their management of resources within the context of the program.</w:t>
            </w:r>
          </w:p>
        </w:tc>
      </w:tr>
    </w:tbl>
    <w:p w:rsidR="00725391" w:rsidP="00454111">
      <w:pPr>
        <w:pStyle w:val="BodyText"/>
      </w:pPr>
    </w:p>
    <w:p w:rsidR="00725391" w:rsidP="00454111">
      <w:pPr>
        <w:pStyle w:val="BodyText"/>
      </w:pPr>
    </w:p>
    <w:p w:rsidR="00000000" w:rsidRPr="00454111" w:rsidP="00454111">
      <w:pPr>
        <w:pStyle w:val="Heading1"/>
      </w:pPr>
      <w:bookmarkStart w:id="4" w:name="O_276004"/>
      <w:bookmarkEnd w:id="4"/>
      <w:r w:rsidRPr="00454111">
        <w:t>Licensing/Regulatory Information</w:t>
      </w:r>
    </w:p>
    <w:p w:rsidR="00000000" w:rsidRPr="00454111" w:rsidP="00454111">
      <w:pPr>
        <w:pStyle w:val="BodyText"/>
      </w:pPr>
      <w:r w:rsidRPr="00454111">
        <w:t>Not Applicable</w:t>
      </w:r>
    </w:p>
    <w:p w:rsidR="00000000" w:rsidRPr="00454111" w:rsidP="00454111">
      <w:pPr>
        <w:pStyle w:val="AllowPageBreak"/>
      </w:pPr>
    </w:p>
    <w:p w:rsidR="00000000" w:rsidRPr="00454111" w:rsidP="00454111">
      <w:pPr>
        <w:pStyle w:val="Heading1"/>
      </w:pPr>
      <w:bookmarkStart w:id="5" w:name="O_187353"/>
      <w:bookmarkEnd w:id="5"/>
      <w:r w:rsidRPr="00454111">
        <w:t>Pre-Requisites</w:t>
      </w:r>
    </w:p>
    <w:tbl>
      <w:tblPr>
        <w:tblW w:w="0" w:type="auto"/>
        <w:tblLayout w:type="fixed"/>
        <w:tblCellMar>
          <w:left w:w="62" w:type="dxa"/>
          <w:right w:w="62" w:type="dxa"/>
        </w:tblCellMar>
        <w:tblLook w:val="0000"/>
      </w:tblPr>
      <w:tblGrid>
        <w:gridCol w:w="2775"/>
        <w:gridCol w:w="1295"/>
        <w:gridCol w:w="4452"/>
      </w:tblGrid>
      <w:tr w:rsidTr="0072539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p>
        </w:tc>
      </w:tr>
      <w:tr w:rsidTr="007253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p>
        </w:tc>
      </w:tr>
      <w:tr w:rsidTr="0072539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p>
        </w:tc>
      </w:tr>
    </w:tbl>
    <w:p w:rsidR="00725391" w:rsidP="00454111">
      <w:pPr>
        <w:pStyle w:val="BodyText"/>
      </w:pPr>
    </w:p>
    <w:p w:rsidR="00725391" w:rsidP="00454111">
      <w:pPr>
        <w:pStyle w:val="BodyText"/>
      </w:pPr>
    </w:p>
    <w:p w:rsidR="00000000" w:rsidRPr="00454111" w:rsidP="00454111">
      <w:pPr>
        <w:pStyle w:val="Heading1"/>
      </w:pPr>
      <w:bookmarkStart w:id="6" w:name="O_187352"/>
      <w:bookmarkEnd w:id="6"/>
      <w:r w:rsidRPr="00454111">
        <w:t>Employability Skills Information</w:t>
      </w:r>
    </w:p>
    <w:tbl>
      <w:tblPr>
        <w:tblW w:w="0" w:type="auto"/>
        <w:tblLayout w:type="fixed"/>
        <w:tblCellMar>
          <w:left w:w="62" w:type="dxa"/>
          <w:right w:w="62" w:type="dxa"/>
        </w:tblCellMar>
        <w:tblLook w:val="0000"/>
      </w:tblPr>
      <w:tblGrid>
        <w:gridCol w:w="2802"/>
        <w:gridCol w:w="5720"/>
      </w:tblGrid>
      <w:tr w:rsidTr="0072539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r w:rsidRPr="00454111">
              <w:t>This unit contains employability skills.</w:t>
            </w:r>
          </w:p>
        </w:tc>
      </w:tr>
    </w:tbl>
    <w:p w:rsidR="00725391" w:rsidP="00454111">
      <w:pPr>
        <w:pStyle w:val="BodyText"/>
      </w:pPr>
    </w:p>
    <w:p w:rsidR="00725391" w:rsidP="00454111">
      <w:pPr>
        <w:pStyle w:val="BodyText"/>
      </w:pPr>
    </w:p>
    <w:p w:rsidR="00000000" w:rsidRPr="00454111" w:rsidP="00454111">
      <w:pPr>
        <w:pStyle w:val="Heading1"/>
      </w:pPr>
      <w:bookmarkStart w:id="7" w:name="O_285790"/>
      <w:bookmarkEnd w:id="7"/>
      <w:r w:rsidRPr="00454111">
        <w:t>Elements and Performance Criteria Pre-Content</w:t>
      </w:r>
    </w:p>
    <w:p w:rsidR="00000000" w:rsidRPr="00454111" w:rsidP="00454111">
      <w:pPr>
        <w:pStyle w:val="BodyText"/>
      </w:pPr>
      <w:r w:rsidRPr="00454111">
        <w:t>Not Applicable</w:t>
      </w:r>
    </w:p>
    <w:p w:rsidR="00000000" w:rsidRPr="00454111" w:rsidP="00454111">
      <w:pPr>
        <w:pStyle w:val="AllowPageBreak"/>
      </w:pPr>
    </w:p>
    <w:p w:rsidR="00000000" w:rsidRPr="00454111" w:rsidP="00454111">
      <w:pPr>
        <w:pStyle w:val="Heading1"/>
      </w:pPr>
      <w:bookmarkStart w:id="8" w:name="O_232457"/>
      <w:bookmarkEnd w:id="8"/>
      <w:r w:rsidRPr="00454111">
        <w:t>Elements and Performance Criteria</w:t>
      </w:r>
    </w:p>
    <w:tbl>
      <w:tblPr>
        <w:tblW w:w="0" w:type="auto"/>
        <w:tblLayout w:type="fixed"/>
        <w:tblCellMar>
          <w:left w:w="62" w:type="dxa"/>
          <w:right w:w="62" w:type="dxa"/>
        </w:tblCellMar>
        <w:tblLook w:val="0000"/>
      </w:tblPr>
      <w:tblGrid>
        <w:gridCol w:w="2634"/>
        <w:gridCol w:w="5888"/>
      </w:tblGrid>
      <w:tr w:rsidTr="00725391">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r w:rsidRPr="00454111">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PERFORMANCE CRITERIA</w:t>
            </w:r>
          </w:p>
        </w:tc>
      </w:tr>
      <w:tr w:rsidTr="0072539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p>
        </w:tc>
      </w:tr>
      <w:tr w:rsidTr="0072539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List"/>
              <w:rPr>
                <w:lang w:val="en-NZ"/>
              </w:rPr>
            </w:pPr>
            <w:r w:rsidRPr="00454111">
              <w:t>1.</w:t>
            </w:r>
            <w:r w:rsidRPr="00454111">
              <w:tab/>
              <w:t>Identify change processes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List2"/>
            </w:pPr>
            <w:r w:rsidRPr="00454111">
              <w:t>1.1.</w:t>
            </w:r>
            <w:r w:rsidRPr="00454111">
              <w:tab/>
              <w:t>Changes that will impact individuals' and families' business operations and private lives are identified to assess their impact.</w:t>
            </w:r>
          </w:p>
          <w:p w:rsidR="00000000" w:rsidP="00454111">
            <w:pPr>
              <w:pStyle w:val="List2"/>
              <w:rPr>
                <w:lang w:val="en-NZ"/>
              </w:rPr>
            </w:pPr>
            <w:r w:rsidRPr="00454111">
              <w:t>1.2.</w:t>
            </w:r>
            <w:r w:rsidRPr="00454111">
              <w:tab/>
            </w:r>
            <w:r w:rsidRPr="00454111">
              <w:t>Impacts are assessed in terms of the degree of impact on businesses and personal lives.</w:t>
            </w:r>
          </w:p>
        </w:tc>
      </w:tr>
      <w:tr w:rsidTr="0072539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List"/>
              <w:rPr>
                <w:lang w:val="en-NZ"/>
              </w:rPr>
            </w:pPr>
            <w:r w:rsidRPr="00454111">
              <w:t>2.</w:t>
            </w:r>
            <w:r w:rsidRPr="00454111">
              <w:tab/>
              <w:t>Conceptualise impact of changes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List2"/>
            </w:pPr>
            <w:r w:rsidRPr="00454111">
              <w:t>2.1.</w:t>
            </w:r>
            <w:r w:rsidRPr="00454111">
              <w:tab/>
              <w:t>Discussions are initiated with individuals and families to identify their life-style, values and views on resource management a</w:t>
            </w:r>
            <w:r w:rsidRPr="00454111">
              <w:t>nd program issues to identify potential for change.</w:t>
            </w:r>
          </w:p>
          <w:p w:rsidR="00000000" w:rsidRPr="00454111" w:rsidP="00454111">
            <w:pPr>
              <w:pStyle w:val="List2"/>
            </w:pPr>
            <w:r w:rsidRPr="00454111">
              <w:t>2.2.</w:t>
            </w:r>
            <w:r w:rsidRPr="00454111">
              <w:tab/>
              <w:t>Potential difficulties individuals and families may have in implementing change in their business and private lives are identified.</w:t>
            </w:r>
          </w:p>
          <w:p w:rsidR="00000000" w:rsidP="00454111">
            <w:pPr>
              <w:pStyle w:val="List2"/>
              <w:rPr>
                <w:lang w:val="en-NZ"/>
              </w:rPr>
            </w:pPr>
            <w:r w:rsidRPr="00454111">
              <w:t>2.3.</w:t>
            </w:r>
            <w:r w:rsidRPr="00454111">
              <w:tab/>
              <w:t>Appropriate information and support approaches that address po</w:t>
            </w:r>
            <w:r w:rsidRPr="00454111">
              <w:t>tential difficulties and are inclusive of cultural and equity are identified as part of change process.</w:t>
            </w:r>
          </w:p>
        </w:tc>
      </w:tr>
      <w:tr w:rsidTr="0072539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List"/>
              <w:rPr>
                <w:lang w:val="en-NZ"/>
              </w:rPr>
            </w:pPr>
            <w:r w:rsidRPr="00454111">
              <w:t>3.</w:t>
            </w:r>
            <w:r w:rsidRPr="00454111">
              <w:tab/>
              <w:t>Implement support techniques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List2"/>
            </w:pPr>
            <w:r w:rsidRPr="00454111">
              <w:t>3.1.</w:t>
            </w:r>
            <w:r w:rsidRPr="00454111">
              <w:tab/>
              <w:t>Information is obtained to support individuals and families facing change.</w:t>
            </w:r>
          </w:p>
          <w:p w:rsidR="00000000" w:rsidRPr="00454111" w:rsidP="00454111">
            <w:pPr>
              <w:pStyle w:val="List2"/>
            </w:pPr>
            <w:r w:rsidRPr="00454111">
              <w:t>3.2.</w:t>
            </w:r>
            <w:r w:rsidRPr="00454111">
              <w:tab/>
              <w:t>Information is provided in appropr</w:t>
            </w:r>
            <w:r w:rsidRPr="00454111">
              <w:t>iate format and context to support individuals and families considering the change.</w:t>
            </w:r>
          </w:p>
          <w:p w:rsidR="00000000" w:rsidRPr="00454111" w:rsidP="00454111">
            <w:pPr>
              <w:pStyle w:val="List2"/>
            </w:pPr>
            <w:r w:rsidRPr="00454111">
              <w:t>3.3.</w:t>
            </w:r>
            <w:r w:rsidRPr="00454111">
              <w:tab/>
              <w:t>Individuals and families are given positive encouragement and support as they consider and implement change.</w:t>
            </w:r>
          </w:p>
          <w:p w:rsidR="00000000" w:rsidRPr="00454111" w:rsidP="00454111">
            <w:pPr>
              <w:pStyle w:val="List2"/>
            </w:pPr>
            <w:r w:rsidRPr="00454111">
              <w:t>3.4.</w:t>
            </w:r>
            <w:r w:rsidRPr="00454111">
              <w:tab/>
              <w:t>Support approach and information given is provided in</w:t>
            </w:r>
            <w:r w:rsidRPr="00454111">
              <w:t xml:space="preserve"> a culturally sensitive and equitable manner.</w:t>
            </w:r>
          </w:p>
          <w:p w:rsidR="00000000" w:rsidP="00454111">
            <w:pPr>
              <w:pStyle w:val="List2"/>
              <w:rPr>
                <w:lang w:val="en-NZ"/>
              </w:rPr>
            </w:pPr>
            <w:r w:rsidRPr="00454111">
              <w:t>3.5.</w:t>
            </w:r>
            <w:r w:rsidRPr="00454111">
              <w:tab/>
              <w:t>People are invited to seek additional assistance and provided with avenues of assistance where this will assist in their management of change.</w:t>
            </w:r>
          </w:p>
        </w:tc>
      </w:tr>
      <w:tr w:rsidTr="00725391">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List"/>
              <w:rPr>
                <w:lang w:val="en-NZ"/>
              </w:rPr>
            </w:pPr>
            <w:r w:rsidRPr="00454111">
              <w:t>4.</w:t>
            </w:r>
            <w:r w:rsidRPr="00454111">
              <w:tab/>
              <w:t>Review support outcomes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List2"/>
            </w:pPr>
            <w:r w:rsidRPr="00454111">
              <w:t>4.1.</w:t>
            </w:r>
            <w:r w:rsidRPr="00454111">
              <w:tab/>
            </w:r>
            <w:r w:rsidRPr="00454111">
              <w:t>Results of support provided are progressively assessed in terms of resources spent, change achieved and potential for further change.</w:t>
            </w:r>
          </w:p>
          <w:p w:rsidR="00000000" w:rsidRPr="00454111" w:rsidP="00454111">
            <w:pPr>
              <w:pStyle w:val="List2"/>
            </w:pPr>
            <w:r w:rsidRPr="00454111">
              <w:t>4.2.</w:t>
            </w:r>
            <w:r w:rsidRPr="00454111">
              <w:tab/>
              <w:t>Support approach is modified in light of results.</w:t>
            </w:r>
          </w:p>
        </w:tc>
      </w:tr>
    </w:tbl>
    <w:p w:rsidR="00725391" w:rsidP="00454111">
      <w:pPr>
        <w:pStyle w:val="BodyText"/>
      </w:pPr>
    </w:p>
    <w:p w:rsidR="00725391" w:rsidP="00454111">
      <w:pPr>
        <w:pStyle w:val="BodyText"/>
      </w:pPr>
    </w:p>
    <w:p w:rsidR="00000000" w:rsidRPr="00454111" w:rsidP="00454111">
      <w:pPr>
        <w:pStyle w:val="Heading1"/>
      </w:pPr>
      <w:bookmarkStart w:id="9" w:name="O_256407"/>
      <w:bookmarkEnd w:id="9"/>
      <w:r w:rsidRPr="00454111">
        <w:t>Required Skills and Knowledge</w:t>
      </w:r>
    </w:p>
    <w:tbl>
      <w:tblPr>
        <w:tblW w:w="0" w:type="auto"/>
        <w:tblLayout w:type="fixed"/>
        <w:tblCellMar>
          <w:left w:w="62" w:type="dxa"/>
          <w:right w:w="62" w:type="dxa"/>
        </w:tblCellMar>
        <w:tblLook w:val="0000"/>
      </w:tblPr>
      <w:tblGrid>
        <w:gridCol w:w="8522"/>
      </w:tblGrid>
      <w:tr w:rsidTr="0072539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REQUIRED SKILLS AND KNOWLEDGE</w:t>
            </w:r>
          </w:p>
        </w:tc>
      </w:tr>
      <w:tr w:rsidTr="0072539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t>This section describes the skills and knowledge required for this unit.</w:t>
            </w:r>
          </w:p>
        </w:tc>
      </w:tr>
      <w:tr w:rsidTr="00725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Required skills</w:t>
            </w:r>
          </w:p>
        </w:tc>
      </w:tr>
      <w:tr w:rsidTr="00725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ListBullet"/>
            </w:pPr>
            <w:r w:rsidRPr="00454111">
              <w:t xml:space="preserve">identify change processes </w:t>
            </w:r>
          </w:p>
          <w:p w:rsidR="00000000" w:rsidRPr="00454111" w:rsidP="00454111">
            <w:pPr>
              <w:pStyle w:val="ListBullet"/>
            </w:pPr>
            <w:r w:rsidRPr="00454111">
              <w:t>conceptualise impact of changes</w:t>
            </w:r>
          </w:p>
          <w:p w:rsidR="00000000" w:rsidRPr="00454111" w:rsidP="00454111">
            <w:pPr>
              <w:pStyle w:val="ListBullet"/>
            </w:pPr>
            <w:r w:rsidRPr="00454111">
              <w:t>conduct informal discussions/interviews</w:t>
            </w:r>
          </w:p>
          <w:p w:rsidR="00000000" w:rsidRPr="00454111" w:rsidP="00454111">
            <w:pPr>
              <w:pStyle w:val="ListBullet"/>
            </w:pPr>
            <w:r w:rsidRPr="00454111">
              <w:t>develop networks</w:t>
            </w:r>
          </w:p>
          <w:p w:rsidR="00000000" w:rsidRPr="00454111" w:rsidP="00454111">
            <w:pPr>
              <w:pStyle w:val="ListBullet"/>
            </w:pPr>
            <w:r w:rsidRPr="00454111">
              <w:t>implement personal support techniques and processes</w:t>
            </w:r>
          </w:p>
          <w:p w:rsidR="00000000" w:rsidRPr="00454111" w:rsidP="00454111">
            <w:pPr>
              <w:pStyle w:val="ListBullet"/>
            </w:pPr>
            <w:r w:rsidRPr="00454111">
              <w:t>review support outcomes</w:t>
            </w:r>
          </w:p>
          <w:p w:rsidR="00000000" w:rsidRPr="00454111" w:rsidP="00454111">
            <w:pPr>
              <w:pStyle w:val="ListBullet"/>
            </w:pPr>
            <w:r w:rsidRPr="00454111">
              <w:t>use literacy skills to read, interpret and follow organisational policies and procedures, develop sequenced written instructions, record accurately and legibly information collecte</w:t>
            </w:r>
            <w:r w:rsidRPr="00454111">
              <w:t>d and select and apply procedures to a range of tasks</w:t>
            </w:r>
          </w:p>
          <w:p w:rsidR="00000000" w:rsidRPr="00454111" w:rsidP="00454111">
            <w:pPr>
              <w:pStyle w:val="ListBullet"/>
            </w:pPr>
            <w:r w:rsidRPr="00454111">
              <w:t>use oral communication skills/language competence to fulfil the job role as specified by the organisation including questioning, active listening, asking for clarification, negotiating solutions and res</w:t>
            </w:r>
            <w:r w:rsidRPr="00454111">
              <w:t>ponding to a range of views</w:t>
            </w:r>
          </w:p>
          <w:p w:rsidR="00000000" w:rsidRPr="00454111" w:rsidP="00454111">
            <w:pPr>
              <w:pStyle w:val="ListBullet"/>
            </w:pPr>
            <w:r w:rsidRPr="00454111">
              <w:t>use numeracy skills to estimate, calculate and record routine and more complex workplace measures and data</w:t>
            </w:r>
          </w:p>
          <w:p w:rsidR="00000000" w:rsidP="00454111">
            <w:pPr>
              <w:pStyle w:val="ListBullet"/>
              <w:rPr>
                <w:lang w:val="en-NZ"/>
              </w:rPr>
            </w:pPr>
            <w:r w:rsidRPr="00454111">
              <w:t>use interpersonal skills to work with others and relate to people from a range of cultural, social and religious backgrou</w:t>
            </w:r>
            <w:r w:rsidRPr="00454111">
              <w:t>nds and with a range of physical and mental abilities.</w:t>
            </w:r>
          </w:p>
        </w:tc>
      </w:tr>
      <w:tr w:rsidTr="00725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Required knowledge</w:t>
            </w:r>
          </w:p>
        </w:tc>
      </w:tr>
      <w:tr w:rsidTr="0072539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ListBullet"/>
            </w:pPr>
            <w:r w:rsidRPr="00454111">
              <w:t>relevant rural business practices and best practice within local context</w:t>
            </w:r>
          </w:p>
          <w:p w:rsidR="00000000" w:rsidRPr="00454111" w:rsidP="00454111">
            <w:pPr>
              <w:pStyle w:val="ListBullet"/>
            </w:pPr>
            <w:r w:rsidRPr="00454111">
              <w:t>local natural resource management issues</w:t>
            </w:r>
          </w:p>
          <w:p w:rsidR="00000000" w:rsidRPr="00454111" w:rsidP="00454111">
            <w:pPr>
              <w:pStyle w:val="ListBullet"/>
            </w:pPr>
            <w:r w:rsidRPr="00454111">
              <w:t>community lifestyle and practices, some with impact on natural resources</w:t>
            </w:r>
          </w:p>
          <w:p w:rsidR="00000000" w:rsidRPr="00454111" w:rsidP="00454111">
            <w:pPr>
              <w:pStyle w:val="ListBullet"/>
            </w:pPr>
            <w:r w:rsidRPr="00454111">
              <w:t>relevant approaches to different cultures</w:t>
            </w:r>
          </w:p>
          <w:p w:rsidR="00000000" w:rsidRPr="00454111" w:rsidP="00454111">
            <w:pPr>
              <w:pStyle w:val="ListBullet"/>
            </w:pPr>
            <w:r w:rsidRPr="00454111">
              <w:t>change management theory and practices</w:t>
            </w:r>
          </w:p>
          <w:p w:rsidR="00000000" w:rsidRPr="00454111" w:rsidP="00454111">
            <w:pPr>
              <w:pStyle w:val="ListBullet"/>
            </w:pPr>
            <w:r w:rsidRPr="00454111">
              <w:t>action learning approaches</w:t>
            </w:r>
          </w:p>
          <w:p w:rsidR="00000000" w:rsidRPr="00454111" w:rsidP="00454111">
            <w:pPr>
              <w:pStyle w:val="ListBullet"/>
            </w:pPr>
            <w:r w:rsidRPr="00454111">
              <w:t>networks of assistance.</w:t>
            </w:r>
          </w:p>
        </w:tc>
      </w:tr>
    </w:tbl>
    <w:p w:rsidR="00725391" w:rsidP="00454111">
      <w:pPr>
        <w:pStyle w:val="BodyText"/>
      </w:pPr>
    </w:p>
    <w:p w:rsidR="00725391" w:rsidP="00454111">
      <w:pPr>
        <w:pStyle w:val="BodyText"/>
      </w:pPr>
    </w:p>
    <w:p w:rsidR="00000000" w:rsidRPr="00454111" w:rsidP="00454111">
      <w:pPr>
        <w:pStyle w:val="AllowPageBreak"/>
      </w:pPr>
    </w:p>
    <w:p w:rsidR="00000000" w:rsidRPr="00454111" w:rsidP="00454111">
      <w:pPr>
        <w:pStyle w:val="Heading1"/>
      </w:pPr>
      <w:bookmarkStart w:id="10" w:name="O_240441"/>
      <w:bookmarkEnd w:id="10"/>
      <w:r w:rsidRPr="00454111">
        <w:t>Evidence Guide</w:t>
      </w:r>
    </w:p>
    <w:tbl>
      <w:tblPr>
        <w:tblW w:w="9570" w:type="dxa"/>
        <w:tblLayout w:type="fixed"/>
        <w:tblCellMar>
          <w:left w:w="62" w:type="dxa"/>
          <w:right w:w="62" w:type="dxa"/>
        </w:tblCellMar>
        <w:tblLook w:val="0000"/>
      </w:tblPr>
      <w:tblGrid>
        <w:gridCol w:w="3908"/>
        <w:gridCol w:w="5662"/>
      </w:tblGrid>
      <w:tr w:rsidTr="0072539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EVIDENCE GUIDE</w:t>
            </w:r>
          </w:p>
        </w:tc>
      </w:tr>
      <w:tr w:rsidTr="0072539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t>The evidence guide provides advice on assessment and must be read in conjunction with the performance criteria, required skills and knowledge, range statement and the Assessment Guidelines for the Training Package.</w:t>
            </w:r>
          </w:p>
        </w:tc>
      </w:tr>
      <w:tr w:rsidTr="007253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p>
        </w:tc>
      </w:tr>
      <w:tr w:rsidTr="007253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r w:rsidRPr="00454111">
              <w:t xml:space="preserve">The evidence required to demonstrate competency in this unit must be relevant to workplace operations and satisfy holistically all of the </w:t>
            </w:r>
            <w:r w:rsidRPr="00454111">
              <w:t xml:space="preserve">requirements of the performance criteria and required skills and knowledge and include achievement of the following: </w:t>
            </w:r>
          </w:p>
          <w:p w:rsidR="00000000" w:rsidRPr="00454111" w:rsidP="00454111">
            <w:pPr>
              <w:pStyle w:val="ListBullet"/>
            </w:pPr>
            <w:r w:rsidRPr="00454111">
              <w:t>assess the resource management change and its potential impact on individuals</w:t>
            </w:r>
          </w:p>
          <w:p w:rsidR="00000000" w:rsidRPr="00454111" w:rsidP="00454111">
            <w:pPr>
              <w:pStyle w:val="ListBullet"/>
            </w:pPr>
            <w:r w:rsidRPr="00454111">
              <w:t xml:space="preserve">predict issues that are likely to arise from change, based </w:t>
            </w:r>
            <w:r w:rsidRPr="00454111">
              <w:t>on community feedback and statistical information</w:t>
            </w:r>
          </w:p>
          <w:p w:rsidR="00000000" w:rsidRPr="00454111" w:rsidP="00454111">
            <w:pPr>
              <w:pStyle w:val="ListBullet"/>
            </w:pPr>
            <w:r w:rsidRPr="00454111">
              <w:t>provide information and support to individuals and families facing resource management changes</w:t>
            </w:r>
          </w:p>
          <w:p w:rsidR="00000000" w:rsidP="00454111">
            <w:pPr>
              <w:pStyle w:val="ListBullet"/>
              <w:rPr>
                <w:lang w:val="en-NZ"/>
              </w:rPr>
            </w:pPr>
            <w:r w:rsidRPr="00454111">
              <w:t>review the methodology and effectiveness of support to improve support services for resource management change.</w:t>
            </w:r>
          </w:p>
        </w:tc>
      </w:tr>
      <w:tr w:rsidTr="0072539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r w:rsidRPr="00454111">
              <w:t>Competency requires the application of work practices under work conditions.  Selection and use of resources for some worksites may differ due to the regional or enterprise circumstances.</w:t>
            </w:r>
          </w:p>
        </w:tc>
      </w:tr>
    </w:tbl>
    <w:p w:rsidR="00725391" w:rsidP="00454111">
      <w:pPr>
        <w:pStyle w:val="BodyText"/>
      </w:pPr>
    </w:p>
    <w:p w:rsidR="00725391" w:rsidP="00454111">
      <w:pPr>
        <w:pStyle w:val="BodyText"/>
      </w:pPr>
    </w:p>
    <w:p w:rsidR="00000000" w:rsidRPr="00454111" w:rsidP="00454111">
      <w:pPr>
        <w:pStyle w:val="Heading1"/>
      </w:pPr>
      <w:bookmarkStart w:id="11" w:name="O_248424"/>
      <w:bookmarkEnd w:id="11"/>
      <w:r w:rsidRPr="00454111">
        <w:t>Range Statement</w:t>
      </w:r>
    </w:p>
    <w:tbl>
      <w:tblPr>
        <w:tblW w:w="0" w:type="auto"/>
        <w:tblLayout w:type="fixed"/>
        <w:tblCellMar>
          <w:left w:w="62" w:type="dxa"/>
          <w:right w:w="62" w:type="dxa"/>
        </w:tblCellMar>
        <w:tblLook w:val="0000"/>
      </w:tblPr>
      <w:tblGrid>
        <w:gridCol w:w="3491"/>
        <w:gridCol w:w="5031"/>
      </w:tblGrid>
      <w:tr w:rsidTr="0072539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RANGE STATEMENT</w:t>
            </w:r>
          </w:p>
        </w:tc>
      </w:tr>
      <w:tr w:rsidTr="0072539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t>The range statement relates to the unit of competency as a whole.</w:t>
            </w:r>
          </w:p>
        </w:tc>
      </w:tr>
      <w:tr w:rsidTr="00725391">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t>Change processes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ListBullet"/>
            </w:pPr>
            <w:r w:rsidRPr="00454111">
              <w:t xml:space="preserve">a range of contexts covering business practice to conserve natural resources in </w:t>
            </w:r>
            <w:r w:rsidRPr="00454111">
              <w:t>both personal living and organisational activities.</w:t>
            </w:r>
          </w:p>
        </w:tc>
      </w:tr>
    </w:tbl>
    <w:p w:rsidR="00725391" w:rsidP="00454111">
      <w:pPr>
        <w:pStyle w:val="BodyText"/>
      </w:pPr>
    </w:p>
    <w:p w:rsidR="00725391" w:rsidP="00454111">
      <w:pPr>
        <w:pStyle w:val="BodyText"/>
      </w:pPr>
    </w:p>
    <w:p w:rsidR="00000000" w:rsidRPr="00454111" w:rsidP="00454111">
      <w:pPr>
        <w:pStyle w:val="Heading1"/>
      </w:pPr>
      <w:bookmarkStart w:id="12" w:name="O_187357"/>
      <w:bookmarkEnd w:id="12"/>
      <w:r w:rsidRPr="00454111">
        <w:t>Unit Sector(s)</w:t>
      </w:r>
    </w:p>
    <w:tbl>
      <w:tblPr>
        <w:tblW w:w="0" w:type="auto"/>
        <w:tblLayout w:type="fixed"/>
        <w:tblCellMar>
          <w:left w:w="62" w:type="dxa"/>
          <w:right w:w="62" w:type="dxa"/>
        </w:tblCellMar>
        <w:tblLook w:val="0000"/>
      </w:tblPr>
      <w:tblGrid>
        <w:gridCol w:w="2607"/>
        <w:gridCol w:w="5915"/>
      </w:tblGrid>
      <w:tr w:rsidTr="00725391">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r w:rsidRPr="00454111">
              <w:t>Community coordination and facilitation</w:t>
            </w:r>
          </w:p>
        </w:tc>
      </w:tr>
    </w:tbl>
    <w:p w:rsidR="00725391" w:rsidP="00454111">
      <w:pPr>
        <w:pStyle w:val="BodyText"/>
      </w:pPr>
    </w:p>
    <w:p w:rsidR="00725391" w:rsidP="00454111">
      <w:pPr>
        <w:pStyle w:val="BodyText"/>
      </w:pPr>
    </w:p>
    <w:p w:rsidR="00000000" w:rsidRPr="00454111" w:rsidP="00454111">
      <w:pPr>
        <w:pStyle w:val="Heading1"/>
      </w:pPr>
      <w:bookmarkStart w:id="13" w:name="O_187354"/>
      <w:bookmarkEnd w:id="13"/>
      <w:r w:rsidRPr="00454111">
        <w:t>Co-requisite units</w:t>
      </w:r>
    </w:p>
    <w:tbl>
      <w:tblPr>
        <w:tblW w:w="0" w:type="auto"/>
        <w:tblLayout w:type="fixed"/>
        <w:tblCellMar>
          <w:left w:w="62" w:type="dxa"/>
          <w:right w:w="62" w:type="dxa"/>
        </w:tblCellMar>
        <w:tblLook w:val="0000"/>
      </w:tblPr>
      <w:tblGrid>
        <w:gridCol w:w="2641"/>
        <w:gridCol w:w="1322"/>
        <w:gridCol w:w="4559"/>
      </w:tblGrid>
      <w:tr w:rsidTr="0072539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p>
        </w:tc>
      </w:tr>
      <w:tr w:rsidTr="007253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p>
        </w:tc>
      </w:tr>
      <w:tr w:rsidTr="0072539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p>
        </w:tc>
      </w:tr>
    </w:tbl>
    <w:p w:rsidR="00725391" w:rsidP="00454111">
      <w:pPr>
        <w:pStyle w:val="BodyText"/>
      </w:pPr>
    </w:p>
    <w:p w:rsidR="00725391" w:rsidP="00454111">
      <w:pPr>
        <w:pStyle w:val="BodyText"/>
      </w:pPr>
    </w:p>
    <w:p w:rsidR="00000000" w:rsidRPr="00454111" w:rsidP="00454111">
      <w:pPr>
        <w:pStyle w:val="Heading1"/>
      </w:pPr>
      <w:bookmarkStart w:id="14" w:name="O_187356"/>
      <w:bookmarkEnd w:id="14"/>
      <w:r w:rsidRPr="00454111">
        <w:t>Competency field</w:t>
      </w:r>
    </w:p>
    <w:tbl>
      <w:tblPr>
        <w:tblW w:w="0" w:type="auto"/>
        <w:tblLayout w:type="fixed"/>
        <w:tblCellMar>
          <w:left w:w="62" w:type="dxa"/>
          <w:right w:w="62" w:type="dxa"/>
        </w:tblCellMar>
        <w:tblLook w:val="0000"/>
      </w:tblPr>
      <w:tblGrid>
        <w:gridCol w:w="2784"/>
        <w:gridCol w:w="5738"/>
      </w:tblGrid>
      <w:tr w:rsidTr="0072539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4111">
            <w:pPr>
              <w:pStyle w:val="BodyText"/>
              <w:rPr>
                <w:lang w:val="en-NZ"/>
              </w:rPr>
            </w:pPr>
            <w:r w:rsidRPr="004541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4111" w:rsidP="00454111">
            <w:pPr>
              <w:pStyle w:val="BodyText"/>
            </w:pPr>
          </w:p>
        </w:tc>
      </w:tr>
    </w:tbl>
    <w:p w:rsidR="00725391" w:rsidP="00454111">
      <w:pPr>
        <w:pStyle w:val="BodyText"/>
      </w:pPr>
    </w:p>
    <w:p w:rsidR="00725391" w:rsidP="00454111">
      <w:pPr>
        <w:pStyle w:val="BodyText"/>
      </w:pPr>
    </w:p>
    <w:p w:rsidR="00000000" w:rsidRPr="00454111" w:rsidP="00454111"/>
    <w:sectPr w:rsidSect="00454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391" w:rsidP="007253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391" w:rsidP="00454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5391" w:rsidP="004541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25391" w:rsidP="004541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5391" w:rsidP="007253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391" w:rsidP="00454111">
    <w:pPr>
      <w:pStyle w:val="Header"/>
      <w:framePr w:wrap="around"/>
    </w:pPr>
    <w:r>
      <w:fldChar w:fldCharType="begin"/>
    </w:r>
    <w:r>
      <w:instrText xml:space="preserve"> TITLE   \* MERGEFORMAT </w:instrText>
    </w:r>
    <w:r>
      <w:fldChar w:fldCharType="separate"/>
    </w:r>
    <w:r>
      <w:t>AHCCCF410A Support individuals in resource management change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5391" w:rsidP="004541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9868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6CF5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1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4111"/>
    <w:pPr>
      <w:spacing w:before="360" w:after="60"/>
      <w:outlineLvl w:val="0"/>
    </w:pPr>
    <w:rPr>
      <w:sz w:val="32"/>
    </w:rPr>
  </w:style>
  <w:style w:type="paragraph" w:styleId="Heading2">
    <w:name w:val="heading 2"/>
    <w:basedOn w:val="HeadingBase"/>
    <w:next w:val="BodyText"/>
    <w:link w:val="Heading2Char"/>
    <w:qFormat/>
    <w:rsid w:val="00454111"/>
    <w:pPr>
      <w:keepLines/>
      <w:spacing w:before="240" w:after="120"/>
      <w:outlineLvl w:val="1"/>
    </w:pPr>
    <w:rPr>
      <w:sz w:val="28"/>
      <w:szCs w:val="40"/>
    </w:rPr>
  </w:style>
  <w:style w:type="paragraph" w:styleId="Heading3">
    <w:name w:val="heading 3"/>
    <w:basedOn w:val="HeadingBase"/>
    <w:next w:val="BodyText"/>
    <w:link w:val="Heading3Char"/>
    <w:qFormat/>
    <w:rsid w:val="00454111"/>
    <w:pPr>
      <w:spacing w:before="180" w:after="120"/>
      <w:outlineLvl w:val="2"/>
    </w:pPr>
    <w:rPr>
      <w:spacing w:val="-10"/>
      <w:kern w:val="32"/>
    </w:rPr>
  </w:style>
  <w:style w:type="paragraph" w:styleId="Heading4">
    <w:name w:val="heading 4"/>
    <w:basedOn w:val="HeadingBase"/>
    <w:next w:val="BodyText"/>
    <w:link w:val="Heading4Char"/>
    <w:qFormat/>
    <w:rsid w:val="00454111"/>
    <w:pPr>
      <w:spacing w:before="160" w:after="120"/>
      <w:outlineLvl w:val="3"/>
    </w:pPr>
    <w:rPr>
      <w:sz w:val="22"/>
    </w:rPr>
  </w:style>
  <w:style w:type="paragraph" w:styleId="Heading5">
    <w:name w:val="heading 5"/>
    <w:basedOn w:val="HeadingBase"/>
    <w:next w:val="Normal"/>
    <w:link w:val="Heading5Char"/>
    <w:qFormat/>
    <w:rsid w:val="00454111"/>
    <w:pPr>
      <w:spacing w:before="80"/>
      <w:outlineLvl w:val="4"/>
    </w:pPr>
    <w:rPr>
      <w:color w:val="918585"/>
      <w:sz w:val="20"/>
    </w:rPr>
  </w:style>
  <w:style w:type="paragraph" w:styleId="Heading6">
    <w:name w:val="heading 6"/>
    <w:basedOn w:val="HeadingBase"/>
    <w:next w:val="Normal"/>
    <w:link w:val="Heading6Char"/>
    <w:qFormat/>
    <w:rsid w:val="00454111"/>
    <w:pPr>
      <w:spacing w:before="60"/>
      <w:outlineLvl w:val="5"/>
    </w:pPr>
    <w:rPr>
      <w:color w:val="918585"/>
      <w:sz w:val="20"/>
    </w:rPr>
  </w:style>
  <w:style w:type="paragraph" w:styleId="Heading7">
    <w:name w:val="heading 7"/>
    <w:basedOn w:val="Normal"/>
    <w:next w:val="Normal"/>
    <w:link w:val="Heading7Char"/>
    <w:qFormat/>
    <w:rsid w:val="00454111"/>
    <w:pPr>
      <w:ind w:left="720"/>
      <w:outlineLvl w:val="6"/>
    </w:pPr>
    <w:rPr>
      <w:i/>
    </w:rPr>
  </w:style>
  <w:style w:type="paragraph" w:styleId="Heading8">
    <w:name w:val="heading 8"/>
    <w:basedOn w:val="Normal"/>
    <w:next w:val="Normal"/>
    <w:link w:val="Heading8Char"/>
    <w:qFormat/>
    <w:rsid w:val="00454111"/>
    <w:pPr>
      <w:ind w:left="720"/>
      <w:outlineLvl w:val="7"/>
    </w:pPr>
    <w:rPr>
      <w:i/>
    </w:rPr>
  </w:style>
  <w:style w:type="paragraph" w:styleId="Heading9">
    <w:name w:val="heading 9"/>
    <w:basedOn w:val="Normal"/>
    <w:next w:val="Normal"/>
    <w:link w:val="Heading9Char"/>
    <w:qFormat/>
    <w:rsid w:val="00454111"/>
    <w:pPr>
      <w:ind w:left="720"/>
      <w:outlineLvl w:val="8"/>
    </w:pPr>
    <w:rPr>
      <w:i/>
    </w:rPr>
  </w:style>
  <w:style w:type="character" w:default="1" w:styleId="DefaultParagraphFont">
    <w:name w:val="Default Paragraph Font"/>
    <w:uiPriority w:val="1"/>
    <w:unhideWhenUsed/>
    <w:rsid w:val="00454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4111"/>
  </w:style>
  <w:style w:type="character" w:customStyle="1" w:styleId="Heading1Char">
    <w:name w:val="Heading 1 Char"/>
    <w:basedOn w:val="DefaultParagraphFont"/>
    <w:link w:val="Heading1"/>
    <w:rsid w:val="00454111"/>
    <w:rPr>
      <w:rFonts w:ascii="Times New Roman" w:eastAsia="Times New Roman" w:hAnsi="Times New Roman" w:cs="Times New Roman"/>
      <w:b/>
      <w:sz w:val="32"/>
      <w:szCs w:val="20"/>
      <w:lang w:eastAsia="en-US"/>
    </w:rPr>
  </w:style>
  <w:style w:type="paragraph" w:styleId="BodyText">
    <w:name w:val="Body Text"/>
    <w:basedOn w:val="Normal"/>
    <w:link w:val="BodyTextChar"/>
    <w:rsid w:val="004541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4111"/>
    <w:rPr>
      <w:rFonts w:ascii="Times New Roman" w:eastAsia="Times New Roman" w:hAnsi="Times New Roman" w:cs="Times New Roman"/>
      <w:sz w:val="24"/>
      <w:lang w:val="en-US" w:eastAsia="en-US"/>
    </w:rPr>
  </w:style>
  <w:style w:type="paragraph" w:styleId="Footer">
    <w:name w:val="footer"/>
    <w:basedOn w:val="Normal"/>
    <w:link w:val="FooterChar"/>
    <w:rsid w:val="00454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4111"/>
    <w:rPr>
      <w:rFonts w:ascii="Times New Roman" w:eastAsia="Times New Roman" w:hAnsi="Times New Roman" w:cs="Times New Roman"/>
      <w:sz w:val="16"/>
      <w:lang w:val="en-US" w:eastAsia="en-US"/>
    </w:rPr>
  </w:style>
  <w:style w:type="paragraph" w:styleId="List">
    <w:name w:val="List"/>
    <w:basedOn w:val="BodyText"/>
    <w:next w:val="BodyText"/>
    <w:rsid w:val="00454111"/>
    <w:pPr>
      <w:tabs>
        <w:tab w:val="left" w:pos="340"/>
      </w:tabs>
      <w:spacing w:before="60" w:after="60"/>
      <w:ind w:left="340" w:hanging="340"/>
    </w:pPr>
  </w:style>
  <w:style w:type="paragraph" w:styleId="ListBullet">
    <w:name w:val="List Bullet"/>
    <w:basedOn w:val="List"/>
    <w:rsid w:val="00454111"/>
    <w:pPr>
      <w:numPr>
        <w:numId w:val="12"/>
      </w:numPr>
      <w:tabs>
        <w:tab w:val="clear" w:pos="340"/>
      </w:tabs>
      <w:spacing w:before="40" w:after="40"/>
    </w:pPr>
  </w:style>
  <w:style w:type="character" w:customStyle="1" w:styleId="SpecialBold">
    <w:name w:val="Special Bold"/>
    <w:basedOn w:val="DefaultParagraphFont"/>
    <w:rsid w:val="00454111"/>
    <w:rPr>
      <w:b/>
      <w:spacing w:val="0"/>
    </w:rPr>
  </w:style>
  <w:style w:type="paragraph" w:styleId="Header">
    <w:name w:val="header"/>
    <w:basedOn w:val="Normal"/>
    <w:link w:val="HeaderChar"/>
    <w:rsid w:val="00454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41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54111"/>
    <w:pPr>
      <w:spacing w:before="240" w:after="120"/>
      <w:outlineLvl w:val="0"/>
    </w:pPr>
    <w:rPr>
      <w:rFonts w:ascii="Times New Roman" w:hAnsi="Times New Roman"/>
      <w:b/>
      <w:sz w:val="28"/>
    </w:rPr>
  </w:style>
  <w:style w:type="paragraph" w:customStyle="1" w:styleId="AllowPageBreak">
    <w:name w:val="AllowPageBreak"/>
    <w:rsid w:val="004541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4111"/>
    <w:pPr>
      <w:tabs>
        <w:tab w:val="left" w:pos="680"/>
      </w:tabs>
      <w:spacing w:before="60" w:after="60"/>
      <w:ind w:left="680" w:hanging="340"/>
    </w:pPr>
  </w:style>
  <w:style w:type="character" w:customStyle="1" w:styleId="Heading2Char">
    <w:name w:val="Heading 2 Char"/>
    <w:basedOn w:val="DefaultParagraphFont"/>
    <w:link w:val="Heading2"/>
    <w:rsid w:val="00454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4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4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4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4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41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41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4111"/>
    <w:rPr>
      <w:rFonts w:ascii="Courier New" w:eastAsia="Times New Roman" w:hAnsi="Courier New" w:cs="Times New Roman"/>
      <w:i/>
      <w:szCs w:val="20"/>
      <w:lang w:val="en-US" w:eastAsia="en-US"/>
    </w:rPr>
  </w:style>
  <w:style w:type="paragraph" w:customStyle="1" w:styleId="HeadingBase">
    <w:name w:val="Heading Base"/>
    <w:rsid w:val="00454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4111"/>
    <w:pPr>
      <w:tabs>
        <w:tab w:val="right" w:leader="dot" w:pos="9072"/>
      </w:tabs>
      <w:ind w:left="567"/>
    </w:pPr>
    <w:rPr>
      <w:szCs w:val="22"/>
    </w:rPr>
  </w:style>
  <w:style w:type="paragraph" w:customStyle="1" w:styleId="TOCBase">
    <w:name w:val="TOC Base"/>
    <w:rsid w:val="00454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4111"/>
    <w:pPr>
      <w:tabs>
        <w:tab w:val="right" w:leader="dot" w:pos="9072"/>
      </w:tabs>
      <w:spacing w:before="40" w:after="40"/>
      <w:ind w:left="284"/>
    </w:pPr>
    <w:rPr>
      <w:rFonts w:ascii="Times New Roman" w:hAnsi="Times New Roman"/>
    </w:rPr>
  </w:style>
  <w:style w:type="paragraph" w:styleId="TOC1">
    <w:name w:val="toc 1"/>
    <w:basedOn w:val="TOCBase"/>
    <w:next w:val="Normal"/>
    <w:rsid w:val="004541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4111"/>
    <w:pPr>
      <w:spacing w:before="5040"/>
      <w:jc w:val="center"/>
    </w:pPr>
    <w:rPr>
      <w:sz w:val="48"/>
      <w:szCs w:val="72"/>
      <w:lang w:val="en-US"/>
    </w:rPr>
  </w:style>
  <w:style w:type="character" w:customStyle="1" w:styleId="TitleChar">
    <w:name w:val="Title Char"/>
    <w:basedOn w:val="DefaultParagraphFont"/>
    <w:link w:val="Title"/>
    <w:rsid w:val="00454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4111"/>
    <w:pPr>
      <w:tabs>
        <w:tab w:val="left" w:pos="3600"/>
        <w:tab w:val="left" w:pos="3958"/>
      </w:tabs>
    </w:pPr>
  </w:style>
  <w:style w:type="paragraph" w:customStyle="1" w:styleId="Note">
    <w:name w:val="Note"/>
    <w:basedOn w:val="BodyText"/>
    <w:rsid w:val="00454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4111"/>
    <w:pPr>
      <w:framePr w:wrap="auto" w:hAnchor="text" w:y="6049"/>
    </w:pPr>
    <w:rPr>
      <w:color w:val="000000"/>
      <w:sz w:val="40"/>
    </w:rPr>
  </w:style>
  <w:style w:type="paragraph" w:customStyle="1" w:styleId="TOCTitle">
    <w:name w:val="TOCTitle"/>
    <w:basedOn w:val="Heading1"/>
    <w:rsid w:val="00454111"/>
    <w:pPr>
      <w:spacing w:after="240"/>
      <w:jc w:val="center"/>
      <w:outlineLvl w:val="9"/>
    </w:pPr>
    <w:rPr>
      <w:caps/>
    </w:rPr>
  </w:style>
  <w:style w:type="paragraph" w:customStyle="1" w:styleId="Version">
    <w:name w:val="Version"/>
    <w:rsid w:val="004541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4111"/>
    <w:pPr>
      <w:numPr>
        <w:numId w:val="13"/>
      </w:numPr>
      <w:tabs>
        <w:tab w:val="clear" w:pos="680"/>
      </w:tabs>
    </w:pPr>
  </w:style>
  <w:style w:type="paragraph" w:styleId="Index1">
    <w:name w:val="index 1"/>
    <w:basedOn w:val="Normal"/>
    <w:next w:val="Normal"/>
    <w:semiHidden/>
    <w:rsid w:val="00454111"/>
    <w:pPr>
      <w:keepNext w:val="0"/>
      <w:tabs>
        <w:tab w:val="right" w:pos="4176"/>
      </w:tabs>
      <w:ind w:left="198" w:hanging="198"/>
    </w:pPr>
    <w:rPr>
      <w:rFonts w:ascii="Garamond" w:hAnsi="Garamond"/>
    </w:rPr>
  </w:style>
  <w:style w:type="paragraph" w:styleId="IndexHeading">
    <w:name w:val="index heading"/>
    <w:basedOn w:val="Normal"/>
    <w:next w:val="Index1"/>
    <w:semiHidden/>
    <w:rsid w:val="00454111"/>
    <w:pPr>
      <w:spacing w:before="120" w:after="120"/>
    </w:pPr>
    <w:rPr>
      <w:rFonts w:ascii="Arial" w:hAnsi="Arial"/>
      <w:b/>
      <w:color w:val="918585"/>
      <w:sz w:val="24"/>
    </w:rPr>
  </w:style>
  <w:style w:type="paragraph" w:customStyle="1" w:styleId="Chapter">
    <w:name w:val="Chapter"/>
    <w:basedOn w:val="Normal"/>
    <w:rsid w:val="00454111"/>
    <w:pPr>
      <w:spacing w:before="240"/>
    </w:pPr>
    <w:rPr>
      <w:rFonts w:ascii="Times New Roman" w:hAnsi="Times New Roman"/>
      <w:smallCaps/>
      <w:spacing w:val="80"/>
      <w:sz w:val="28"/>
    </w:rPr>
  </w:style>
  <w:style w:type="paragraph" w:customStyle="1" w:styleId="InChapter">
    <w:name w:val="InChapter"/>
    <w:basedOn w:val="Heading3"/>
    <w:rsid w:val="00454111"/>
    <w:pPr>
      <w:spacing w:after="240"/>
      <w:outlineLvl w:val="9"/>
    </w:pPr>
    <w:rPr>
      <w:noProof/>
    </w:rPr>
  </w:style>
  <w:style w:type="paragraph" w:styleId="Index2">
    <w:name w:val="index 2"/>
    <w:basedOn w:val="Normal"/>
    <w:next w:val="Normal"/>
    <w:semiHidden/>
    <w:rsid w:val="00454111"/>
    <w:pPr>
      <w:tabs>
        <w:tab w:val="right" w:pos="4176"/>
      </w:tabs>
      <w:ind w:left="568" w:hanging="284"/>
    </w:pPr>
    <w:rPr>
      <w:rFonts w:ascii="Garamond" w:hAnsi="Garamond"/>
    </w:rPr>
  </w:style>
  <w:style w:type="paragraph" w:customStyle="1" w:styleId="Byline">
    <w:name w:val="Byline"/>
    <w:rsid w:val="00454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4111"/>
    <w:pPr>
      <w:tabs>
        <w:tab w:val="clear" w:pos="3600"/>
        <w:tab w:val="clear" w:pos="3958"/>
      </w:tabs>
      <w:jc w:val="right"/>
    </w:pPr>
  </w:style>
  <w:style w:type="character" w:styleId="Emphasis">
    <w:name w:val="Emphasis"/>
    <w:basedOn w:val="DefaultParagraphFont"/>
    <w:qFormat/>
    <w:rsid w:val="00454111"/>
    <w:rPr>
      <w:i/>
    </w:rPr>
  </w:style>
  <w:style w:type="paragraph" w:styleId="Caption">
    <w:name w:val="caption"/>
    <w:basedOn w:val="BodyText"/>
    <w:next w:val="Normal"/>
    <w:qFormat/>
    <w:rsid w:val="00454111"/>
    <w:pPr>
      <w:framePr w:w="2268" w:hSpace="181" w:vSpace="181" w:wrap="around" w:vAnchor="text" w:hAnchor="page" w:x="1135" w:y="285" w:anchorLock="1"/>
    </w:pPr>
    <w:rPr>
      <w:i/>
    </w:rPr>
  </w:style>
  <w:style w:type="paragraph" w:customStyle="1" w:styleId="MiniTOCTitle">
    <w:name w:val="MiniTOCTitle"/>
    <w:basedOn w:val="Heading4"/>
    <w:rsid w:val="00454111"/>
    <w:pPr>
      <w:spacing w:before="240"/>
      <w:outlineLvl w:val="9"/>
    </w:pPr>
    <w:rPr>
      <w:noProof/>
      <w:sz w:val="24"/>
    </w:rPr>
  </w:style>
  <w:style w:type="paragraph" w:customStyle="1" w:styleId="MiniTOCItem">
    <w:name w:val="MiniTOCItem"/>
    <w:basedOn w:val="ListBullet"/>
    <w:rsid w:val="00454111"/>
    <w:pPr>
      <w:numPr>
        <w:numId w:val="0"/>
      </w:numPr>
      <w:tabs>
        <w:tab w:val="right" w:leader="dot" w:pos="6521"/>
      </w:tabs>
      <w:spacing w:before="0" w:after="0"/>
    </w:pPr>
  </w:style>
  <w:style w:type="paragraph" w:customStyle="1" w:styleId="TOFTitle">
    <w:name w:val="TOFTitle"/>
    <w:basedOn w:val="TOCTitle"/>
    <w:rsid w:val="00454111"/>
  </w:style>
  <w:style w:type="paragraph" w:styleId="TableofFigures">
    <w:name w:val="table of figures"/>
    <w:basedOn w:val="Normal"/>
    <w:next w:val="Normal"/>
    <w:semiHidden/>
    <w:rsid w:val="00454111"/>
    <w:pPr>
      <w:tabs>
        <w:tab w:val="right" w:leader="dot" w:pos="9072"/>
      </w:tabs>
      <w:ind w:left="970" w:hanging="403"/>
    </w:pPr>
    <w:rPr>
      <w:rFonts w:ascii="Times New Roman" w:hAnsi="Times New Roman"/>
      <w:b/>
    </w:rPr>
  </w:style>
  <w:style w:type="paragraph" w:styleId="ListNumber">
    <w:name w:val="List Number"/>
    <w:basedOn w:val="List"/>
    <w:rsid w:val="00454111"/>
    <w:pPr>
      <w:numPr>
        <w:numId w:val="10"/>
      </w:numPr>
    </w:pPr>
  </w:style>
  <w:style w:type="character" w:customStyle="1" w:styleId="WingdingSymbols">
    <w:name w:val="Wingding Symbols"/>
    <w:rsid w:val="00454111"/>
    <w:rPr>
      <w:rFonts w:ascii="Wingdings" w:hAnsi="Wingdings"/>
    </w:rPr>
  </w:style>
  <w:style w:type="paragraph" w:customStyle="1" w:styleId="TableHeading">
    <w:name w:val="Table Heading"/>
    <w:basedOn w:val="HeadingBase"/>
    <w:rsid w:val="00454111"/>
    <w:pPr>
      <w:keepLines/>
      <w:pBdr>
        <w:bottom w:val="single" w:sz="6" w:space="1" w:color="918585"/>
      </w:pBdr>
      <w:spacing w:before="240"/>
    </w:pPr>
  </w:style>
  <w:style w:type="character" w:customStyle="1" w:styleId="HotSpot">
    <w:name w:val="HotSpot"/>
    <w:rsid w:val="00454111"/>
    <w:rPr>
      <w:color w:val="0033CC"/>
      <w:u w:val="none"/>
    </w:rPr>
  </w:style>
  <w:style w:type="paragraph" w:customStyle="1" w:styleId="BodyTextRight">
    <w:name w:val="Body Text Right"/>
    <w:basedOn w:val="BodyText"/>
    <w:rsid w:val="00454111"/>
    <w:pPr>
      <w:spacing w:before="0" w:after="0"/>
      <w:jc w:val="right"/>
    </w:pPr>
  </w:style>
  <w:style w:type="paragraph" w:styleId="Index3">
    <w:name w:val="index 3"/>
    <w:basedOn w:val="ListNumber2"/>
    <w:next w:val="Normal"/>
    <w:semiHidden/>
    <w:rsid w:val="00454111"/>
    <w:pPr>
      <w:numPr>
        <w:numId w:val="0"/>
      </w:numPr>
      <w:tabs>
        <w:tab w:val="right" w:leader="dot" w:pos="4176"/>
      </w:tabs>
    </w:pPr>
  </w:style>
  <w:style w:type="paragraph" w:styleId="ListNumber2">
    <w:name w:val="List Number 2"/>
    <w:basedOn w:val="List2"/>
    <w:rsid w:val="00454111"/>
    <w:pPr>
      <w:numPr>
        <w:numId w:val="9"/>
      </w:numPr>
      <w:tabs>
        <w:tab w:val="clear" w:pos="1060"/>
      </w:tabs>
    </w:pPr>
  </w:style>
  <w:style w:type="paragraph" w:customStyle="1" w:styleId="MarginNote">
    <w:name w:val="Margin Note"/>
    <w:basedOn w:val="BodyText"/>
    <w:rsid w:val="00454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4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41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4111"/>
    <w:rPr>
      <w:sz w:val="32"/>
    </w:rPr>
  </w:style>
  <w:style w:type="paragraph" w:customStyle="1" w:styleId="HeadingProcedure">
    <w:name w:val="Heading Procedure"/>
    <w:basedOn w:val="HeadingBase"/>
    <w:next w:val="Normal"/>
    <w:rsid w:val="00454111"/>
    <w:pPr>
      <w:tabs>
        <w:tab w:val="left" w:pos="0"/>
      </w:tabs>
      <w:spacing w:before="120" w:after="60"/>
    </w:pPr>
    <w:rPr>
      <w:i/>
      <w:color w:val="918585"/>
      <w:sz w:val="22"/>
    </w:rPr>
  </w:style>
  <w:style w:type="paragraph" w:customStyle="1" w:styleId="TableBodyText">
    <w:name w:val="Table Body Text"/>
    <w:basedOn w:val="BodyText"/>
    <w:rsid w:val="00454111"/>
    <w:pPr>
      <w:spacing w:before="60" w:after="60"/>
    </w:pPr>
  </w:style>
  <w:style w:type="paragraph" w:styleId="ListContinue">
    <w:name w:val="List Continue"/>
    <w:basedOn w:val="List"/>
    <w:rsid w:val="00454111"/>
    <w:pPr>
      <w:ind w:firstLine="0"/>
    </w:pPr>
  </w:style>
  <w:style w:type="paragraph" w:customStyle="1" w:styleId="ListNote">
    <w:name w:val="List Note"/>
    <w:basedOn w:val="List"/>
    <w:rsid w:val="00454111"/>
    <w:pPr>
      <w:pBdr>
        <w:top w:val="single" w:sz="6" w:space="2" w:color="918585"/>
        <w:bottom w:val="single" w:sz="6" w:space="2" w:color="918585"/>
      </w:pBdr>
      <w:tabs>
        <w:tab w:val="left" w:pos="1021"/>
      </w:tabs>
      <w:ind w:firstLine="0"/>
    </w:pPr>
  </w:style>
  <w:style w:type="paragraph" w:customStyle="1" w:styleId="Warning">
    <w:name w:val="Warning"/>
    <w:basedOn w:val="BodyText"/>
    <w:rsid w:val="00454111"/>
    <w:pPr>
      <w:shd w:val="clear" w:color="auto" w:fill="D9D9D9"/>
      <w:tabs>
        <w:tab w:val="left" w:pos="992"/>
      </w:tabs>
      <w:ind w:left="119" w:right="119"/>
    </w:pPr>
    <w:rPr>
      <w:sz w:val="20"/>
    </w:rPr>
  </w:style>
  <w:style w:type="paragraph" w:customStyle="1" w:styleId="MarginIcons">
    <w:name w:val="Margin Icons"/>
    <w:basedOn w:val="BodyText"/>
    <w:rsid w:val="00454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4111"/>
    <w:rPr>
      <w:rFonts w:ascii="Courier New" w:hAnsi="Courier New"/>
    </w:rPr>
  </w:style>
  <w:style w:type="paragraph" w:customStyle="1" w:styleId="NoteBullet">
    <w:name w:val="Note Bullet"/>
    <w:basedOn w:val="Note"/>
    <w:rsid w:val="00454111"/>
    <w:pPr>
      <w:tabs>
        <w:tab w:val="clear" w:pos="680"/>
      </w:tabs>
      <w:spacing w:before="60" w:after="60"/>
    </w:pPr>
  </w:style>
  <w:style w:type="paragraph" w:customStyle="1" w:styleId="SubHeading2">
    <w:name w:val="SubHeading2"/>
    <w:basedOn w:val="HeadingBase"/>
    <w:rsid w:val="00454111"/>
    <w:pPr>
      <w:spacing w:before="240" w:after="60"/>
    </w:pPr>
    <w:rPr>
      <w:sz w:val="20"/>
    </w:rPr>
  </w:style>
  <w:style w:type="paragraph" w:customStyle="1" w:styleId="SubHeading1">
    <w:name w:val="SubHeading1"/>
    <w:basedOn w:val="HeadingBase"/>
    <w:rsid w:val="00454111"/>
    <w:pPr>
      <w:spacing w:before="240" w:after="60"/>
    </w:pPr>
    <w:rPr>
      <w:color w:val="918585"/>
      <w:sz w:val="22"/>
    </w:rPr>
  </w:style>
  <w:style w:type="paragraph" w:customStyle="1" w:styleId="SideHeading">
    <w:name w:val="Side Heading"/>
    <w:basedOn w:val="HeadingBase"/>
    <w:rsid w:val="00454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4111"/>
    <w:pPr>
      <w:tabs>
        <w:tab w:val="num" w:pos="360"/>
      </w:tabs>
    </w:pPr>
  </w:style>
  <w:style w:type="paragraph" w:styleId="PlainText">
    <w:name w:val="Plain Text"/>
    <w:basedOn w:val="Normal"/>
    <w:link w:val="PlainTextChar"/>
    <w:rsid w:val="00454111"/>
    <w:rPr>
      <w:sz w:val="20"/>
    </w:rPr>
  </w:style>
  <w:style w:type="character" w:customStyle="1" w:styleId="PlainTextChar">
    <w:name w:val="Plain Text Char"/>
    <w:basedOn w:val="DefaultParagraphFont"/>
    <w:link w:val="PlainText"/>
    <w:rsid w:val="004541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4111"/>
    <w:rPr>
      <w:b/>
      <w:smallCaps/>
    </w:rPr>
  </w:style>
  <w:style w:type="paragraph" w:customStyle="1" w:styleId="TableListNumber">
    <w:name w:val="Table List Number"/>
    <w:basedOn w:val="ListNumber"/>
    <w:rsid w:val="00454111"/>
    <w:pPr>
      <w:numPr>
        <w:numId w:val="0"/>
      </w:numPr>
    </w:pPr>
  </w:style>
  <w:style w:type="paragraph" w:styleId="TOC4">
    <w:name w:val="toc 4"/>
    <w:basedOn w:val="TOCBase"/>
    <w:next w:val="Normal"/>
    <w:semiHidden/>
    <w:rsid w:val="00454111"/>
    <w:pPr>
      <w:tabs>
        <w:tab w:val="right" w:leader="dot" w:pos="9071"/>
      </w:tabs>
      <w:ind w:left="1701"/>
    </w:pPr>
  </w:style>
  <w:style w:type="paragraph" w:customStyle="1" w:styleId="ListAlpha">
    <w:name w:val="List Alpha"/>
    <w:basedOn w:val="List"/>
    <w:rsid w:val="00454111"/>
    <w:pPr>
      <w:numPr>
        <w:numId w:val="8"/>
      </w:numPr>
    </w:pPr>
  </w:style>
  <w:style w:type="paragraph" w:customStyle="1" w:styleId="ListAlpha2">
    <w:name w:val="List Alpha 2"/>
    <w:basedOn w:val="List2"/>
    <w:rsid w:val="00454111"/>
    <w:pPr>
      <w:numPr>
        <w:numId w:val="7"/>
      </w:numPr>
    </w:pPr>
  </w:style>
  <w:style w:type="paragraph" w:styleId="List3">
    <w:name w:val="List 3"/>
    <w:basedOn w:val="BodyText"/>
    <w:rsid w:val="00454111"/>
    <w:pPr>
      <w:tabs>
        <w:tab w:val="left" w:pos="1021"/>
      </w:tabs>
      <w:spacing w:before="60" w:after="60"/>
      <w:ind w:left="1020" w:hanging="340"/>
    </w:pPr>
  </w:style>
  <w:style w:type="paragraph" w:styleId="List4">
    <w:name w:val="List 4"/>
    <w:basedOn w:val="BodyText"/>
    <w:rsid w:val="00454111"/>
    <w:pPr>
      <w:tabs>
        <w:tab w:val="left" w:pos="1361"/>
      </w:tabs>
      <w:spacing w:before="60" w:after="60"/>
      <w:ind w:left="1361" w:hanging="340"/>
    </w:pPr>
  </w:style>
  <w:style w:type="paragraph" w:styleId="List5">
    <w:name w:val="List 5"/>
    <w:basedOn w:val="BodyText"/>
    <w:rsid w:val="00454111"/>
    <w:pPr>
      <w:tabs>
        <w:tab w:val="left" w:pos="1701"/>
      </w:tabs>
      <w:spacing w:before="60" w:after="60"/>
      <w:ind w:left="1701" w:hanging="340"/>
    </w:pPr>
  </w:style>
  <w:style w:type="paragraph" w:styleId="ListBullet3">
    <w:name w:val="List Bullet 3"/>
    <w:basedOn w:val="List3"/>
    <w:rsid w:val="00454111"/>
    <w:pPr>
      <w:numPr>
        <w:numId w:val="14"/>
      </w:numPr>
      <w:tabs>
        <w:tab w:val="clear" w:pos="1021"/>
      </w:tabs>
      <w:ind w:left="1037" w:hanging="357"/>
    </w:pPr>
  </w:style>
  <w:style w:type="paragraph" w:styleId="ListBullet4">
    <w:name w:val="List Bullet 4"/>
    <w:basedOn w:val="List4"/>
    <w:rsid w:val="00454111"/>
    <w:pPr>
      <w:numPr>
        <w:numId w:val="2"/>
      </w:numPr>
    </w:pPr>
  </w:style>
  <w:style w:type="paragraph" w:styleId="ListBullet5">
    <w:name w:val="List Bullet 5"/>
    <w:basedOn w:val="List5"/>
    <w:rsid w:val="00454111"/>
    <w:pPr>
      <w:numPr>
        <w:numId w:val="3"/>
      </w:numPr>
    </w:pPr>
  </w:style>
  <w:style w:type="paragraph" w:styleId="ListContinue2">
    <w:name w:val="List Continue 2"/>
    <w:basedOn w:val="List2"/>
    <w:rsid w:val="00454111"/>
    <w:pPr>
      <w:ind w:firstLine="0"/>
    </w:pPr>
  </w:style>
  <w:style w:type="paragraph" w:styleId="ListContinue3">
    <w:name w:val="List Continue 3"/>
    <w:basedOn w:val="List3"/>
    <w:rsid w:val="00454111"/>
    <w:pPr>
      <w:ind w:left="1021" w:firstLine="0"/>
    </w:pPr>
  </w:style>
  <w:style w:type="paragraph" w:styleId="ListContinue4">
    <w:name w:val="List Continue 4"/>
    <w:basedOn w:val="List4"/>
    <w:rsid w:val="00454111"/>
    <w:pPr>
      <w:ind w:firstLine="0"/>
    </w:pPr>
  </w:style>
  <w:style w:type="paragraph" w:styleId="ListContinue5">
    <w:name w:val="List Continue 5"/>
    <w:basedOn w:val="List5"/>
    <w:rsid w:val="00454111"/>
    <w:pPr>
      <w:ind w:firstLine="0"/>
    </w:pPr>
  </w:style>
  <w:style w:type="paragraph" w:styleId="ListNumber3">
    <w:name w:val="List Number 3"/>
    <w:basedOn w:val="List3"/>
    <w:rsid w:val="00454111"/>
    <w:pPr>
      <w:numPr>
        <w:numId w:val="4"/>
      </w:numPr>
    </w:pPr>
  </w:style>
  <w:style w:type="paragraph" w:styleId="ListNumber4">
    <w:name w:val="List Number 4"/>
    <w:basedOn w:val="List4"/>
    <w:rsid w:val="00454111"/>
    <w:pPr>
      <w:numPr>
        <w:numId w:val="5"/>
      </w:numPr>
    </w:pPr>
  </w:style>
  <w:style w:type="paragraph" w:styleId="ListNumber5">
    <w:name w:val="List Number 5"/>
    <w:basedOn w:val="List5"/>
    <w:rsid w:val="00454111"/>
    <w:pPr>
      <w:numPr>
        <w:numId w:val="6"/>
      </w:numPr>
    </w:pPr>
  </w:style>
  <w:style w:type="paragraph" w:styleId="BlockText">
    <w:name w:val="Block Text"/>
    <w:basedOn w:val="Normal"/>
    <w:rsid w:val="00454111"/>
    <w:pPr>
      <w:spacing w:after="120"/>
      <w:ind w:left="1440" w:right="1440"/>
    </w:pPr>
  </w:style>
  <w:style w:type="character" w:customStyle="1" w:styleId="Subscript">
    <w:name w:val="Subscript"/>
    <w:basedOn w:val="DefaultParagraphFont"/>
    <w:rsid w:val="00454111"/>
    <w:rPr>
      <w:sz w:val="16"/>
      <w:vertAlign w:val="subscript"/>
    </w:rPr>
  </w:style>
  <w:style w:type="character" w:customStyle="1" w:styleId="Superscript">
    <w:name w:val="Superscript"/>
    <w:basedOn w:val="DefaultParagraphFont"/>
    <w:rsid w:val="00454111"/>
    <w:rPr>
      <w:sz w:val="16"/>
      <w:vertAlign w:val="superscript"/>
    </w:rPr>
  </w:style>
  <w:style w:type="character" w:customStyle="1" w:styleId="Symbols">
    <w:name w:val="Symbols"/>
    <w:basedOn w:val="DefaultParagraphFont"/>
    <w:rsid w:val="00454111"/>
    <w:rPr>
      <w:rFonts w:ascii="Symbol" w:hAnsi="Symbol"/>
    </w:rPr>
  </w:style>
  <w:style w:type="character" w:customStyle="1" w:styleId="MenuOptions">
    <w:name w:val="Menu Options"/>
    <w:basedOn w:val="DefaultParagraphFont"/>
    <w:rsid w:val="00454111"/>
    <w:rPr>
      <w:rFonts w:ascii="Arial Narrow" w:hAnsi="Arial Narrow"/>
      <w:smallCaps/>
    </w:rPr>
  </w:style>
  <w:style w:type="character" w:customStyle="1" w:styleId="Buttons">
    <w:name w:val="Buttons"/>
    <w:basedOn w:val="DefaultParagraphFont"/>
    <w:rsid w:val="00454111"/>
    <w:rPr>
      <w:b/>
    </w:rPr>
  </w:style>
  <w:style w:type="character" w:customStyle="1" w:styleId="Underlined">
    <w:name w:val="Underlined"/>
    <w:basedOn w:val="DefaultParagraphFont"/>
    <w:rsid w:val="00454111"/>
    <w:rPr>
      <w:u w:val="single"/>
    </w:rPr>
  </w:style>
  <w:style w:type="paragraph" w:customStyle="1" w:styleId="TableBodyTextRight">
    <w:name w:val="Table Body Text Right"/>
    <w:basedOn w:val="TableBodyText"/>
    <w:rsid w:val="00454111"/>
    <w:pPr>
      <w:widowControl w:val="0"/>
      <w:autoSpaceDE w:val="0"/>
      <w:autoSpaceDN w:val="0"/>
      <w:adjustRightInd w:val="0"/>
      <w:jc w:val="right"/>
    </w:pPr>
    <w:rPr>
      <w:rFonts w:cs="Arial"/>
      <w:szCs w:val="18"/>
    </w:rPr>
  </w:style>
  <w:style w:type="paragraph" w:customStyle="1" w:styleId="CopyrightText">
    <w:name w:val="Copyright Text"/>
    <w:basedOn w:val="BodyText"/>
    <w:rsid w:val="00454111"/>
    <w:rPr>
      <w:sz w:val="18"/>
    </w:rPr>
  </w:style>
  <w:style w:type="paragraph" w:customStyle="1" w:styleId="BodySmallRight">
    <w:name w:val="Body Small Right"/>
    <w:basedOn w:val="BodyTextRight"/>
    <w:rsid w:val="00454111"/>
    <w:rPr>
      <w:sz w:val="18"/>
      <w:szCs w:val="18"/>
    </w:rPr>
  </w:style>
  <w:style w:type="paragraph" w:customStyle="1" w:styleId="MarginEdition">
    <w:name w:val="Margin Edition"/>
    <w:basedOn w:val="MarginNote"/>
    <w:rsid w:val="00454111"/>
    <w:pPr>
      <w:spacing w:before="0" w:after="0"/>
    </w:pPr>
    <w:rPr>
      <w:rFonts w:ascii="Times New Roman" w:hAnsi="Times New Roman"/>
      <w:color w:val="999999"/>
    </w:rPr>
  </w:style>
  <w:style w:type="paragraph" w:customStyle="1" w:styleId="Spacer">
    <w:name w:val="Spacer"/>
    <w:basedOn w:val="Normal"/>
    <w:rsid w:val="00454111"/>
    <w:rPr>
      <w:sz w:val="2"/>
      <w:szCs w:val="2"/>
    </w:rPr>
  </w:style>
  <w:style w:type="character" w:customStyle="1" w:styleId="Small">
    <w:name w:val="Small"/>
    <w:basedOn w:val="DefaultParagraphFont"/>
    <w:rsid w:val="00454111"/>
    <w:rPr>
      <w:sz w:val="16"/>
    </w:rPr>
  </w:style>
  <w:style w:type="paragraph" w:customStyle="1" w:styleId="WideTable">
    <w:name w:val="Wide Table"/>
    <w:basedOn w:val="Normal"/>
    <w:rsid w:val="00454111"/>
    <w:pPr>
      <w:ind w:left="-1418"/>
    </w:pPr>
    <w:rPr>
      <w:sz w:val="2"/>
      <w:szCs w:val="2"/>
    </w:rPr>
  </w:style>
  <w:style w:type="character" w:styleId="PageNumber">
    <w:name w:val="page number"/>
    <w:basedOn w:val="DefaultParagraphFont"/>
    <w:rsid w:val="00454111"/>
  </w:style>
  <w:style w:type="paragraph" w:styleId="Quote">
    <w:name w:val="Quote"/>
    <w:basedOn w:val="Heading1"/>
    <w:link w:val="QuoteChar"/>
    <w:qFormat/>
    <w:rsid w:val="00454111"/>
    <w:rPr>
      <w:b w:val="0"/>
      <w:sz w:val="72"/>
      <w:szCs w:val="72"/>
      <w:lang w:val="en-NZ"/>
    </w:rPr>
  </w:style>
  <w:style w:type="character" w:customStyle="1" w:styleId="QuoteChar">
    <w:name w:val="Quote Char"/>
    <w:basedOn w:val="DefaultParagraphFont"/>
    <w:link w:val="Quote"/>
    <w:rsid w:val="00454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4111"/>
    <w:pPr>
      <w:pageBreakBefore/>
    </w:pPr>
  </w:style>
  <w:style w:type="paragraph" w:customStyle="1" w:styleId="Border">
    <w:name w:val="Border"/>
    <w:basedOn w:val="Normal"/>
    <w:qFormat/>
    <w:rsid w:val="00454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4111"/>
    <w:rPr>
      <w:b/>
      <w:bCs/>
      <w:i/>
      <w:iCs/>
      <w:color w:val="auto"/>
    </w:rPr>
  </w:style>
  <w:style w:type="paragraph" w:styleId="IntenseQuote">
    <w:name w:val="Intense Quote"/>
    <w:basedOn w:val="Normal"/>
    <w:next w:val="Normal"/>
    <w:link w:val="IntenseQuoteChar"/>
    <w:uiPriority w:val="30"/>
    <w:qFormat/>
    <w:rsid w:val="00454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41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4111"/>
    <w:rPr>
      <w:smallCaps/>
      <w:color w:val="auto"/>
      <w:u w:val="single"/>
    </w:rPr>
  </w:style>
  <w:style w:type="character" w:styleId="IntenseReference">
    <w:name w:val="Intense Reference"/>
    <w:basedOn w:val="DefaultParagraphFont"/>
    <w:uiPriority w:val="32"/>
    <w:qFormat/>
    <w:rsid w:val="00454111"/>
    <w:rPr>
      <w:b/>
      <w:bCs/>
      <w:smallCaps/>
      <w:color w:val="auto"/>
      <w:spacing w:val="5"/>
      <w:u w:val="single"/>
    </w:rPr>
  </w:style>
  <w:style w:type="paragraph" w:customStyle="1" w:styleId="2ColumnHeading">
    <w:name w:val="2Column Heading"/>
    <w:basedOn w:val="BodyText"/>
    <w:qFormat/>
    <w:rsid w:val="00454111"/>
    <w:pPr>
      <w:spacing w:after="60"/>
      <w:ind w:left="-2268"/>
    </w:pPr>
    <w:rPr>
      <w:b/>
    </w:rPr>
  </w:style>
  <w:style w:type="paragraph" w:customStyle="1" w:styleId="Heading1TOC">
    <w:name w:val="Heading1 TOC"/>
    <w:basedOn w:val="Normal"/>
    <w:qFormat/>
    <w:rsid w:val="00454111"/>
    <w:pPr>
      <w:spacing w:before="240" w:after="120"/>
    </w:pPr>
    <w:rPr>
      <w:rFonts w:ascii="Times New Roman" w:hAnsi="Times New Roman"/>
      <w:b/>
      <w:sz w:val="32"/>
    </w:rPr>
  </w:style>
  <w:style w:type="paragraph" w:customStyle="1" w:styleId="Heading2TOC">
    <w:name w:val="Heading2 TOC"/>
    <w:basedOn w:val="Normal"/>
    <w:qFormat/>
    <w:rsid w:val="00454111"/>
    <w:pPr>
      <w:spacing w:before="240" w:after="60"/>
    </w:pPr>
    <w:rPr>
      <w:rFonts w:ascii="Times New Roman" w:hAnsi="Times New Roman"/>
      <w:b/>
      <w:sz w:val="28"/>
    </w:rPr>
  </w:style>
  <w:style w:type="character" w:customStyle="1" w:styleId="Underline">
    <w:name w:val="Underline"/>
    <w:basedOn w:val="DefaultParagraphFont"/>
    <w:qFormat/>
    <w:rsid w:val="00454111"/>
    <w:rPr>
      <w:u w:val="single"/>
    </w:rPr>
  </w:style>
  <w:style w:type="character" w:customStyle="1" w:styleId="BoldandItalics">
    <w:name w:val="Bold and Italics"/>
    <w:qFormat/>
    <w:rsid w:val="00454111"/>
    <w:rPr>
      <w:b/>
      <w:i/>
      <w:u w:val="none"/>
    </w:rPr>
  </w:style>
  <w:style w:type="paragraph" w:styleId="BalloonText">
    <w:name w:val="Balloon Text"/>
    <w:basedOn w:val="Normal"/>
    <w:link w:val="BalloonTextChar"/>
    <w:rsid w:val="00454111"/>
    <w:rPr>
      <w:rFonts w:ascii="Tahoma" w:hAnsi="Tahoma" w:cs="Tahoma"/>
      <w:sz w:val="16"/>
      <w:szCs w:val="16"/>
    </w:rPr>
  </w:style>
  <w:style w:type="character" w:customStyle="1" w:styleId="BalloonTextChar">
    <w:name w:val="Balloon Text Char"/>
    <w:basedOn w:val="DefaultParagraphFont"/>
    <w:link w:val="BalloonText"/>
    <w:rsid w:val="004541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41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41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815</Words>
  <Characters>5115</Characters>
  <Application>Microsoft Office Word</Application>
  <DocSecurity>0</DocSecurity>
  <Lines>195</Lines>
  <Paragraphs>85</Paragraphs>
  <ScaleCrop>false</ScaleCrop>
  <Company>Author-it Software Corporation Ltd.</Company>
  <LinksUpToDate>false</LinksUpToDate>
  <CharactersWithSpaces>5873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AHCCCF410A Support individuals in resource management change processes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2012-05-26T12:47:00Z</dcterms:created>
  <dcterms:modified xsi:type="dcterms:W3CDTF">2012-05-26T12:47:00Z</dcterms:modified>
</cp:coreProperties>
</file>