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F06" w:rsidP="00205F06">
      <w:pPr>
        <w:pStyle w:val="Title"/>
      </w:pPr>
      <w:r>
        <w:fldChar w:fldCharType="begin"/>
      </w:r>
      <w:r>
        <w:instrText xml:space="preserve"> TITLE   \* MERGEFORMAT </w:instrText>
      </w:r>
      <w:r>
        <w:fldChar w:fldCharType="separate"/>
      </w:r>
      <w:r>
        <w:t>AHCCCF408A Promote community programs</w:t>
      </w:r>
      <w:r>
        <w:fldChar w:fldCharType="end"/>
      </w:r>
    </w:p>
    <w:p w:rsidR="00205F06" w:rsidP="00205F06">
      <w:pPr>
        <w:pStyle w:val="Version"/>
        <w:sectPr w:rsidSect="00E07F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F22" w:rsidP="00E07F22">
      <w:pPr>
        <w:pStyle w:val="SuperHeading"/>
      </w:pPr>
      <w:r w:rsidRPr="00E07F22">
        <w:t>AHCCCF408A Promote community programs</w:t>
      </w:r>
    </w:p>
    <w:p w:rsidR="00000000" w:rsidRPr="00E07F22" w:rsidP="00E07F22">
      <w:pPr>
        <w:pStyle w:val="Heading1"/>
      </w:pPr>
      <w:bookmarkStart w:id="1" w:name="O_267742"/>
      <w:bookmarkEnd w:id="1"/>
      <w:r w:rsidRPr="00E07F22">
        <w:t>Modification History</w:t>
      </w:r>
    </w:p>
    <w:p w:rsidR="00000000" w:rsidRPr="00E07F22" w:rsidP="00E07F22">
      <w:pPr>
        <w:pStyle w:val="BodyText"/>
      </w:pPr>
      <w:r w:rsidRPr="00E07F22">
        <w:t>Not Applicable</w:t>
      </w:r>
    </w:p>
    <w:p w:rsidR="00000000" w:rsidRPr="00E07F22" w:rsidP="00E07F22">
      <w:pPr>
        <w:pStyle w:val="AllowPageBreak"/>
      </w:pPr>
    </w:p>
    <w:p w:rsidR="00000000" w:rsidRPr="00E07F22" w:rsidP="00E07F22">
      <w:pPr>
        <w:pStyle w:val="Heading1"/>
      </w:pPr>
      <w:bookmarkStart w:id="2" w:name="O_187337"/>
      <w:bookmarkEnd w:id="2"/>
      <w:r w:rsidRPr="00E07F22">
        <w:t>Unit Descriptor</w:t>
      </w:r>
    </w:p>
    <w:tbl>
      <w:tblPr>
        <w:tblW w:w="0" w:type="auto"/>
        <w:tblLayout w:type="fixed"/>
        <w:tblCellMar>
          <w:left w:w="62" w:type="dxa"/>
          <w:right w:w="62" w:type="dxa"/>
        </w:tblCellMar>
        <w:tblLook w:val="0000"/>
      </w:tblPr>
      <w:tblGrid>
        <w:gridCol w:w="2650"/>
        <w:gridCol w:w="5872"/>
      </w:tblGrid>
      <w:tr w:rsidTr="00205F06">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r w:rsidRPr="00E07F22">
              <w:t>This unit covers the promotion of community programs and defines the standard required to:  identify the potentia</w:t>
            </w:r>
            <w:r w:rsidRPr="00E07F22">
              <w:t>l of a program to appeal to sections of community or industry based on benefits and costs;  identify communication channels appropriate for promotion;  present in a range of direct promotional situations;  develop promotional materials including a range of</w:t>
            </w:r>
            <w:r w:rsidRPr="00E07F22">
              <w:t xml:space="preserve"> audio/written/graphic materials;  evaluate the promotion program based on stakeholder feedback and effectiveness;  respond to queries and enquiries generated by the promotion program.</w:t>
            </w:r>
          </w:p>
        </w:tc>
      </w:tr>
    </w:tbl>
    <w:p w:rsidR="00205F06" w:rsidP="00E07F22">
      <w:pPr>
        <w:pStyle w:val="BodyText"/>
      </w:pPr>
    </w:p>
    <w:p w:rsidR="00205F06" w:rsidP="00E07F22">
      <w:pPr>
        <w:pStyle w:val="BodyText"/>
      </w:pPr>
    </w:p>
    <w:p w:rsidR="00000000" w:rsidRPr="00E07F22" w:rsidP="00E07F22">
      <w:pPr>
        <w:pStyle w:val="Heading1"/>
      </w:pPr>
      <w:bookmarkStart w:id="3" w:name="O_187341"/>
      <w:bookmarkEnd w:id="3"/>
      <w:r w:rsidRPr="00E07F22">
        <w:t>Application of the Unit</w:t>
      </w:r>
    </w:p>
    <w:tbl>
      <w:tblPr>
        <w:tblW w:w="0" w:type="auto"/>
        <w:tblLayout w:type="fixed"/>
        <w:tblCellMar>
          <w:left w:w="62" w:type="dxa"/>
          <w:right w:w="62" w:type="dxa"/>
        </w:tblCellMar>
        <w:tblLook w:val="0000"/>
      </w:tblPr>
      <w:tblGrid>
        <w:gridCol w:w="2755"/>
        <w:gridCol w:w="5767"/>
      </w:tblGrid>
      <w:tr w:rsidTr="00205F0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r w:rsidRPr="00E07F22">
              <w:t>This unit applies to those who promote community Landcare programs or similar, which raise public interest and commitment and attract users, clients or customers of the program and group services.</w:t>
            </w:r>
          </w:p>
        </w:tc>
      </w:tr>
    </w:tbl>
    <w:p w:rsidR="00205F06" w:rsidP="00E07F22">
      <w:pPr>
        <w:pStyle w:val="BodyText"/>
      </w:pPr>
    </w:p>
    <w:p w:rsidR="00205F06" w:rsidP="00E07F22">
      <w:pPr>
        <w:pStyle w:val="BodyText"/>
      </w:pPr>
    </w:p>
    <w:p w:rsidR="00000000" w:rsidRPr="00E07F22" w:rsidP="00E07F22">
      <w:pPr>
        <w:pStyle w:val="Heading1"/>
      </w:pPr>
      <w:bookmarkStart w:id="4" w:name="O_276002"/>
      <w:bookmarkEnd w:id="4"/>
      <w:r w:rsidRPr="00E07F22">
        <w:t>Licensing/Regulatory Information</w:t>
      </w:r>
    </w:p>
    <w:p w:rsidR="00000000" w:rsidRPr="00E07F22" w:rsidP="00E07F22">
      <w:pPr>
        <w:pStyle w:val="BodyText"/>
      </w:pPr>
      <w:r w:rsidRPr="00E07F22">
        <w:t>Not Ap</w:t>
      </w:r>
      <w:r w:rsidRPr="00E07F22">
        <w:t>plicable</w:t>
      </w:r>
    </w:p>
    <w:p w:rsidR="00000000" w:rsidRPr="00E07F22" w:rsidP="00E07F22">
      <w:pPr>
        <w:pStyle w:val="AllowPageBreak"/>
      </w:pPr>
    </w:p>
    <w:p w:rsidR="00000000" w:rsidRPr="00E07F22" w:rsidP="00E07F22">
      <w:pPr>
        <w:pStyle w:val="Heading1"/>
      </w:pPr>
      <w:bookmarkStart w:id="5" w:name="O_187339"/>
      <w:bookmarkEnd w:id="5"/>
      <w:r w:rsidRPr="00E07F22">
        <w:t>Pre-Requisites</w:t>
      </w:r>
    </w:p>
    <w:tbl>
      <w:tblPr>
        <w:tblW w:w="0" w:type="auto"/>
        <w:tblLayout w:type="fixed"/>
        <w:tblCellMar>
          <w:left w:w="62" w:type="dxa"/>
          <w:right w:w="62" w:type="dxa"/>
        </w:tblCellMar>
        <w:tblLook w:val="0000"/>
      </w:tblPr>
      <w:tblGrid>
        <w:gridCol w:w="2775"/>
        <w:gridCol w:w="1295"/>
        <w:gridCol w:w="4452"/>
      </w:tblGrid>
      <w:tr w:rsidTr="00205F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p>
        </w:tc>
      </w:tr>
      <w:tr w:rsidTr="00205F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p>
        </w:tc>
      </w:tr>
      <w:tr w:rsidTr="00205F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p>
        </w:tc>
      </w:tr>
    </w:tbl>
    <w:p w:rsidR="00205F06" w:rsidP="00E07F22">
      <w:pPr>
        <w:pStyle w:val="BodyText"/>
      </w:pPr>
    </w:p>
    <w:p w:rsidR="00205F06" w:rsidP="00E07F22">
      <w:pPr>
        <w:pStyle w:val="BodyText"/>
      </w:pPr>
    </w:p>
    <w:p w:rsidR="00000000" w:rsidRPr="00E07F22" w:rsidP="00E07F22">
      <w:pPr>
        <w:pStyle w:val="Heading1"/>
      </w:pPr>
      <w:bookmarkStart w:id="6" w:name="O_187338"/>
      <w:bookmarkEnd w:id="6"/>
      <w:r w:rsidRPr="00E07F22">
        <w:t>Employability Skills Information</w:t>
      </w:r>
    </w:p>
    <w:tbl>
      <w:tblPr>
        <w:tblW w:w="0" w:type="auto"/>
        <w:tblLayout w:type="fixed"/>
        <w:tblCellMar>
          <w:left w:w="62" w:type="dxa"/>
          <w:right w:w="62" w:type="dxa"/>
        </w:tblCellMar>
        <w:tblLook w:val="0000"/>
      </w:tblPr>
      <w:tblGrid>
        <w:gridCol w:w="2802"/>
        <w:gridCol w:w="5720"/>
      </w:tblGrid>
      <w:tr w:rsidTr="00205F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r w:rsidRPr="00E07F22">
              <w:t>This unit contains employability skills.</w:t>
            </w:r>
          </w:p>
        </w:tc>
      </w:tr>
    </w:tbl>
    <w:p w:rsidR="00205F06" w:rsidP="00E07F22">
      <w:pPr>
        <w:pStyle w:val="BodyText"/>
      </w:pPr>
    </w:p>
    <w:p w:rsidR="00205F06" w:rsidP="00E07F22">
      <w:pPr>
        <w:pStyle w:val="BodyText"/>
      </w:pPr>
    </w:p>
    <w:p w:rsidR="00000000" w:rsidRPr="00E07F22" w:rsidP="00E07F22">
      <w:pPr>
        <w:pStyle w:val="Heading1"/>
      </w:pPr>
      <w:bookmarkStart w:id="7" w:name="O_285788"/>
      <w:bookmarkEnd w:id="7"/>
      <w:r w:rsidRPr="00E07F22">
        <w:t>Elements and Performance Criteria Pre-Content</w:t>
      </w:r>
    </w:p>
    <w:p w:rsidR="00000000" w:rsidRPr="00E07F22" w:rsidP="00E07F22">
      <w:pPr>
        <w:pStyle w:val="BodyText"/>
      </w:pPr>
      <w:r w:rsidRPr="00E07F22">
        <w:t>Not Applicable</w:t>
      </w:r>
    </w:p>
    <w:p w:rsidR="00000000" w:rsidRPr="00E07F22" w:rsidP="00E07F22">
      <w:pPr>
        <w:pStyle w:val="AllowPageBreak"/>
      </w:pPr>
    </w:p>
    <w:p w:rsidR="00000000" w:rsidRPr="00E07F22" w:rsidP="00E07F22">
      <w:pPr>
        <w:pStyle w:val="Heading1"/>
      </w:pPr>
      <w:bookmarkStart w:id="8" w:name="O_232455"/>
      <w:bookmarkEnd w:id="8"/>
      <w:r w:rsidRPr="00E07F22">
        <w:t>Elements and Performance Criteria</w:t>
      </w:r>
    </w:p>
    <w:tbl>
      <w:tblPr>
        <w:tblW w:w="0" w:type="auto"/>
        <w:tblLayout w:type="fixed"/>
        <w:tblCellMar>
          <w:left w:w="62" w:type="dxa"/>
          <w:right w:w="62" w:type="dxa"/>
        </w:tblCellMar>
        <w:tblLook w:val="0000"/>
      </w:tblPr>
      <w:tblGrid>
        <w:gridCol w:w="2516"/>
        <w:gridCol w:w="6006"/>
      </w:tblGrid>
      <w:tr w:rsidTr="00205F06">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r w:rsidRPr="00E07F22">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PERFORMANCE CRITERIA</w:t>
            </w:r>
          </w:p>
        </w:tc>
      </w:tr>
      <w:tr w:rsidTr="00205F0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p>
        </w:tc>
      </w:tr>
      <w:tr w:rsidTr="00205F0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List"/>
              <w:rPr>
                <w:lang w:val="en-NZ"/>
              </w:rPr>
            </w:pPr>
            <w:r w:rsidRPr="00E07F22">
              <w:t>1.</w:t>
            </w:r>
            <w:r w:rsidRPr="00E07F22">
              <w:tab/>
              <w:t>Identify target markets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2"/>
            </w:pPr>
            <w:r w:rsidRPr="00E07F22">
              <w:t>1.1.</w:t>
            </w:r>
            <w:r w:rsidRPr="00E07F22">
              <w:tab/>
              <w:t>Potential of program to appeal to sections of community or industry is identified in terms of benefits and costs.</w:t>
            </w:r>
          </w:p>
          <w:p w:rsidR="00000000" w:rsidRPr="00E07F22" w:rsidP="00E07F22">
            <w:pPr>
              <w:pStyle w:val="List2"/>
            </w:pPr>
            <w:r w:rsidRPr="00E07F22">
              <w:t>1.2.</w:t>
            </w:r>
            <w:r w:rsidRPr="00E07F22">
              <w:tab/>
            </w:r>
            <w:r w:rsidRPr="00E07F22">
              <w:t>Sectors of local community and industry that are potential users/customers/audiences of program are identified.</w:t>
            </w:r>
          </w:p>
          <w:p w:rsidR="00000000" w:rsidP="00E07F22">
            <w:pPr>
              <w:pStyle w:val="List2"/>
              <w:rPr>
                <w:lang w:val="en-NZ"/>
              </w:rPr>
            </w:pPr>
            <w:r w:rsidRPr="00E07F22">
              <w:t>1.3.</w:t>
            </w:r>
            <w:r w:rsidRPr="00E07F22">
              <w:tab/>
              <w:t>A plan to promote program and/or local projects and/or group activities is developed in conjunction with other communication activities.</w:t>
            </w:r>
          </w:p>
        </w:tc>
      </w:tr>
      <w:tr w:rsidTr="00205F0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List"/>
              <w:rPr>
                <w:lang w:val="en-NZ"/>
              </w:rPr>
            </w:pPr>
            <w:r w:rsidRPr="00E07F22">
              <w:t>2</w:t>
            </w:r>
            <w:r w:rsidRPr="00E07F22">
              <w:t>.</w:t>
            </w:r>
            <w:r w:rsidRPr="00E07F22">
              <w:tab/>
              <w:t>Develop promotional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2"/>
            </w:pPr>
            <w:r w:rsidRPr="00E07F22">
              <w:t>2.1.</w:t>
            </w:r>
            <w:r w:rsidRPr="00E07F22">
              <w:tab/>
              <w:t>Range of promotional channels to reach target sectors is identified.</w:t>
            </w:r>
          </w:p>
          <w:p w:rsidR="00000000" w:rsidRPr="00E07F22" w:rsidP="00E07F22">
            <w:pPr>
              <w:pStyle w:val="List2"/>
            </w:pPr>
            <w:r w:rsidRPr="00E07F22">
              <w:t>2.2.</w:t>
            </w:r>
            <w:r w:rsidRPr="00E07F22">
              <w:tab/>
              <w:t>Promotional materials to suit promotional channels and target sectors are sourced or developed.</w:t>
            </w:r>
          </w:p>
          <w:p w:rsidR="00000000" w:rsidRPr="00E07F22" w:rsidP="00E07F22">
            <w:pPr>
              <w:pStyle w:val="List2"/>
            </w:pPr>
            <w:r w:rsidRPr="00E07F22">
              <w:t>2.3.</w:t>
            </w:r>
            <w:r w:rsidRPr="00E07F22">
              <w:tab/>
              <w:t>Impact of promotional materials is tested wi</w:t>
            </w:r>
            <w:r w:rsidRPr="00E07F22">
              <w:t>th group or community members.</w:t>
            </w:r>
          </w:p>
          <w:p w:rsidR="00000000" w:rsidP="00E07F22">
            <w:pPr>
              <w:pStyle w:val="List2"/>
              <w:rPr>
                <w:lang w:val="en-NZ"/>
              </w:rPr>
            </w:pPr>
            <w:r w:rsidRPr="00E07F22">
              <w:t>2.4.</w:t>
            </w:r>
            <w:r w:rsidRPr="00E07F22">
              <w:tab/>
              <w:t>Specialist marketing support is obtained to address specific marketing issues within budget, and program and agency guidelines.</w:t>
            </w:r>
          </w:p>
        </w:tc>
      </w:tr>
      <w:tr w:rsidTr="00205F0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List"/>
              <w:rPr>
                <w:lang w:val="en-NZ"/>
              </w:rPr>
            </w:pPr>
            <w:r w:rsidRPr="00E07F22">
              <w:t>3.</w:t>
            </w:r>
            <w:r w:rsidRPr="00E07F22">
              <w:tab/>
              <w:t>Promote program to potential users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2"/>
            </w:pPr>
            <w:r w:rsidRPr="00E07F22">
              <w:t>3.1.</w:t>
            </w:r>
            <w:r w:rsidRPr="00E07F22">
              <w:tab/>
              <w:t>Potential users of program and services are appr</w:t>
            </w:r>
            <w:r w:rsidRPr="00E07F22">
              <w:t>oached through promotional channels and directly.</w:t>
            </w:r>
          </w:p>
          <w:p w:rsidR="00000000" w:rsidRPr="00E07F22" w:rsidP="00E07F22">
            <w:pPr>
              <w:pStyle w:val="List2"/>
            </w:pPr>
            <w:r w:rsidRPr="00E07F22">
              <w:t>3.2.</w:t>
            </w:r>
            <w:r w:rsidRPr="00E07F22">
              <w:tab/>
              <w:t>Impact of promotional activities is assessed to determine any changes required.</w:t>
            </w:r>
          </w:p>
          <w:p w:rsidR="00000000" w:rsidP="00E07F22">
            <w:pPr>
              <w:pStyle w:val="List2"/>
              <w:rPr>
                <w:lang w:val="en-NZ"/>
              </w:rPr>
            </w:pPr>
            <w:r w:rsidRPr="00E07F22">
              <w:t>3.3.</w:t>
            </w:r>
            <w:r w:rsidRPr="00E07F22">
              <w:tab/>
              <w:t>Promotional plan and activities are adjusted to achieve an improved impact.</w:t>
            </w:r>
          </w:p>
        </w:tc>
      </w:tr>
      <w:tr w:rsidTr="00205F0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List"/>
              <w:rPr>
                <w:lang w:val="en-NZ"/>
              </w:rPr>
            </w:pPr>
            <w:r w:rsidRPr="00E07F22">
              <w:t>4.</w:t>
            </w:r>
            <w:r w:rsidRPr="00E07F22">
              <w:tab/>
              <w:t>Obtain commitment to use program ser</w:t>
            </w:r>
            <w:r w:rsidRPr="00E07F22">
              <w:t>vices where appropriate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2"/>
            </w:pPr>
            <w:r w:rsidRPr="00E07F22">
              <w:t>4.1.</w:t>
            </w:r>
            <w:r w:rsidRPr="00E07F22">
              <w:tab/>
              <w:t>Proposals for delivery of program services are presented to interested potential users in terms of benefits, costs and other factors.</w:t>
            </w:r>
          </w:p>
          <w:p w:rsidR="00000000" w:rsidRPr="00E07F22" w:rsidP="00E07F22">
            <w:pPr>
              <w:pStyle w:val="List2"/>
            </w:pPr>
            <w:r w:rsidRPr="00E07F22">
              <w:t>4.2.</w:t>
            </w:r>
            <w:r w:rsidRPr="00E07F22">
              <w:tab/>
              <w:t>Issues raised by potential users are addressed to overcome objections.</w:t>
            </w:r>
          </w:p>
          <w:p w:rsidR="00000000" w:rsidP="00E07F22">
            <w:pPr>
              <w:pStyle w:val="List2"/>
              <w:rPr>
                <w:lang w:val="en-NZ"/>
              </w:rPr>
            </w:pPr>
            <w:r w:rsidRPr="00E07F22">
              <w:t>4.3.</w:t>
            </w:r>
            <w:r w:rsidRPr="00E07F22">
              <w:tab/>
            </w:r>
            <w:r w:rsidRPr="00E07F22">
              <w:t>Commitments to use program services or support program are obtained to agency or program guidelines.</w:t>
            </w:r>
          </w:p>
        </w:tc>
      </w:tr>
      <w:tr w:rsidTr="00205F06">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List"/>
              <w:rPr>
                <w:lang w:val="en-NZ"/>
              </w:rPr>
            </w:pPr>
            <w:r w:rsidRPr="00E07F22">
              <w:t>5.</w:t>
            </w:r>
            <w:r w:rsidRPr="00E07F22">
              <w:tab/>
              <w:t>Respond to enquiries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2"/>
            </w:pPr>
            <w:r w:rsidRPr="00E07F22">
              <w:t>5.1.</w:t>
            </w:r>
            <w:r w:rsidRPr="00E07F22">
              <w:tab/>
              <w:t>Enquiries by members of community, industry and program are addressed in terms of good customer service and to program and ag</w:t>
            </w:r>
            <w:r w:rsidRPr="00E07F22">
              <w:t>ency guidelines.</w:t>
            </w:r>
          </w:p>
          <w:p w:rsidR="00000000" w:rsidRPr="00E07F22" w:rsidP="00E07F22">
            <w:pPr>
              <w:pStyle w:val="List2"/>
            </w:pPr>
            <w:r w:rsidRPr="00E07F22">
              <w:t>5.2.</w:t>
            </w:r>
            <w:r w:rsidRPr="00E07F22">
              <w:tab/>
              <w:t>Records are kept of contacts, enquiries and presentations for reporting and follow-up.</w:t>
            </w:r>
          </w:p>
          <w:p w:rsidR="00000000" w:rsidRPr="00E07F22" w:rsidP="00E07F22">
            <w:pPr>
              <w:pStyle w:val="List2"/>
            </w:pPr>
            <w:r w:rsidRPr="00E07F22">
              <w:t>5.3.</w:t>
            </w:r>
            <w:r w:rsidRPr="00E07F22">
              <w:tab/>
              <w:t>Enquiries and presentations are followed up to obtain commitments to program services and objectives.</w:t>
            </w:r>
          </w:p>
        </w:tc>
      </w:tr>
    </w:tbl>
    <w:p w:rsidR="00205F06" w:rsidP="00E07F22">
      <w:pPr>
        <w:pStyle w:val="BodyText"/>
      </w:pPr>
    </w:p>
    <w:p w:rsidR="00205F06" w:rsidP="00E07F22">
      <w:pPr>
        <w:pStyle w:val="BodyText"/>
      </w:pPr>
    </w:p>
    <w:p w:rsidR="00000000" w:rsidRPr="00E07F22" w:rsidP="00E07F22">
      <w:pPr>
        <w:pStyle w:val="Heading1"/>
      </w:pPr>
      <w:bookmarkStart w:id="9" w:name="O_256405"/>
      <w:bookmarkEnd w:id="9"/>
      <w:r w:rsidRPr="00E07F22">
        <w:t>Required Skills and Knowledge</w:t>
      </w:r>
    </w:p>
    <w:tbl>
      <w:tblPr>
        <w:tblW w:w="0" w:type="auto"/>
        <w:tblLayout w:type="fixed"/>
        <w:tblCellMar>
          <w:left w:w="62" w:type="dxa"/>
          <w:right w:w="62" w:type="dxa"/>
        </w:tblCellMar>
        <w:tblLook w:val="0000"/>
      </w:tblPr>
      <w:tblGrid>
        <w:gridCol w:w="8522"/>
      </w:tblGrid>
      <w:tr w:rsidTr="00205F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REQUIRED SKILLS AND KNOWLEDGE</w:t>
            </w:r>
          </w:p>
        </w:tc>
      </w:tr>
      <w:tr w:rsidTr="00205F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t>This section describes the skills and knowledge required for this unit.</w:t>
            </w:r>
          </w:p>
        </w:tc>
      </w:tr>
      <w:tr w:rsidTr="00205F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Required skills</w:t>
            </w:r>
          </w:p>
        </w:tc>
      </w:tr>
      <w:tr w:rsidTr="00205F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Bullet"/>
            </w:pPr>
            <w:r w:rsidRPr="00E07F22">
              <w:t>develop a promotional plan</w:t>
            </w:r>
          </w:p>
          <w:p w:rsidR="00000000" w:rsidRPr="00E07F22" w:rsidP="00E07F22">
            <w:pPr>
              <w:pStyle w:val="ListBullet"/>
            </w:pPr>
            <w:r w:rsidRPr="00E07F22">
              <w:t>develop a range of written/graphic materials</w:t>
            </w:r>
          </w:p>
          <w:p w:rsidR="00000000" w:rsidRPr="00E07F22" w:rsidP="00E07F22">
            <w:pPr>
              <w:pStyle w:val="ListBullet"/>
            </w:pPr>
            <w:r w:rsidRPr="00E07F22">
              <w:t>present in a range of direct promotional situations</w:t>
            </w:r>
          </w:p>
          <w:p w:rsidR="00000000" w:rsidRPr="00E07F22" w:rsidP="00E07F22">
            <w:pPr>
              <w:pStyle w:val="ListBullet"/>
            </w:pPr>
            <w:r w:rsidRPr="00E07F22">
              <w:t>present a specific proposal</w:t>
            </w:r>
          </w:p>
          <w:p w:rsidR="00000000" w:rsidRPr="00E07F22" w:rsidP="00E07F22">
            <w:pPr>
              <w:pStyle w:val="ListBullet"/>
            </w:pPr>
            <w:r w:rsidRPr="00E07F22">
              <w:t>overcome objections</w:t>
            </w:r>
          </w:p>
          <w:p w:rsidR="00000000" w:rsidRPr="00E07F22" w:rsidP="00E07F22">
            <w:pPr>
              <w:pStyle w:val="ListBullet"/>
            </w:pPr>
            <w:r w:rsidRPr="00E07F22">
              <w:t>maintain office records, especially of programs, enquiries, contacts and presentations</w:t>
            </w:r>
          </w:p>
          <w:p w:rsidR="00000000" w:rsidRPr="00E07F22" w:rsidP="00E07F22">
            <w:pPr>
              <w:pStyle w:val="ListBullet"/>
            </w:pPr>
            <w:r w:rsidRPr="00E07F22">
              <w:t>use literacy skills to read, interpret and follow organisational poli</w:t>
            </w:r>
            <w:r w:rsidRPr="00E07F22">
              <w:t>cies and procedures, develop sequenced written instructions, record accurately and legibly information collected and select and apply procedures to a range of tasks</w:t>
            </w:r>
          </w:p>
          <w:p w:rsidR="00000000" w:rsidRPr="00E07F22" w:rsidP="00E07F22">
            <w:pPr>
              <w:pStyle w:val="ListBullet"/>
            </w:pPr>
            <w:r w:rsidRPr="00E07F22">
              <w:t>use oral communication skills/language competence to fulfil the job role as specified by th</w:t>
            </w:r>
            <w:r w:rsidRPr="00E07F22">
              <w:t>e organisation including questioning, active listening, asking for clarification, negotiating solutions and responding to a range of views</w:t>
            </w:r>
          </w:p>
          <w:p w:rsidR="00000000" w:rsidRPr="00E07F22" w:rsidP="00E07F22">
            <w:pPr>
              <w:pStyle w:val="ListBullet"/>
            </w:pPr>
            <w:r w:rsidRPr="00E07F22">
              <w:t>use numeracy skills to estimate, calculate and record routine and more complex workplace measures and data</w:t>
            </w:r>
          </w:p>
          <w:p w:rsidR="00000000" w:rsidP="00E07F22">
            <w:pPr>
              <w:pStyle w:val="ListBullet"/>
              <w:rPr>
                <w:lang w:val="en-NZ"/>
              </w:rPr>
            </w:pPr>
            <w:r w:rsidRPr="00E07F22">
              <w:t>use interp</w:t>
            </w:r>
            <w:r w:rsidRPr="00E07F22">
              <w:t>ersonal skills to work with others and relate to people from a range of cultural, social and religious backgrounds and with a range of physical and mental abilities.</w:t>
            </w:r>
          </w:p>
        </w:tc>
      </w:tr>
      <w:tr w:rsidTr="00205F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Required knowledge</w:t>
            </w:r>
          </w:p>
        </w:tc>
      </w:tr>
      <w:tr w:rsidTr="00205F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Bullet"/>
            </w:pPr>
            <w:r w:rsidRPr="00E07F22">
              <w:t>program services, objectives, goals and guidelines</w:t>
            </w:r>
          </w:p>
          <w:p w:rsidR="00000000" w:rsidRPr="00E07F22" w:rsidP="00E07F22">
            <w:pPr>
              <w:pStyle w:val="ListBullet"/>
            </w:pPr>
            <w:r w:rsidRPr="00E07F22">
              <w:t>group goals and plans</w:t>
            </w:r>
          </w:p>
          <w:p w:rsidR="00000000" w:rsidRPr="00E07F22" w:rsidP="00E07F22">
            <w:pPr>
              <w:pStyle w:val="ListBullet"/>
            </w:pPr>
            <w:r w:rsidRPr="00E07F22">
              <w:t>project and other activities</w:t>
            </w:r>
          </w:p>
          <w:p w:rsidR="00000000" w:rsidRPr="00E07F22" w:rsidP="00E07F22">
            <w:pPr>
              <w:pStyle w:val="ListBullet"/>
            </w:pPr>
            <w:r w:rsidRPr="00E07F22">
              <w:t>basic marketing principles</w:t>
            </w:r>
          </w:p>
          <w:p w:rsidR="00000000" w:rsidRPr="00E07F22" w:rsidP="00E07F22">
            <w:pPr>
              <w:pStyle w:val="ListBullet"/>
            </w:pPr>
            <w:r w:rsidRPr="00E07F22">
              <w:t>local advertising channels</w:t>
            </w:r>
          </w:p>
          <w:p w:rsidR="00000000" w:rsidRPr="00E07F22" w:rsidP="00E07F22">
            <w:pPr>
              <w:pStyle w:val="ListBullet"/>
            </w:pPr>
            <w:r w:rsidRPr="00E07F22">
              <w:t>local or regional community and industries.</w:t>
            </w:r>
          </w:p>
        </w:tc>
      </w:tr>
    </w:tbl>
    <w:p w:rsidR="00205F06" w:rsidP="00E07F22">
      <w:pPr>
        <w:pStyle w:val="BodyText"/>
      </w:pPr>
    </w:p>
    <w:p w:rsidR="00205F06" w:rsidP="00E07F22">
      <w:pPr>
        <w:pStyle w:val="BodyText"/>
      </w:pPr>
    </w:p>
    <w:p w:rsidR="00000000" w:rsidRPr="00E07F22" w:rsidP="00E07F22">
      <w:pPr>
        <w:pStyle w:val="AllowPageBreak"/>
      </w:pPr>
    </w:p>
    <w:p w:rsidR="00000000" w:rsidRPr="00E07F22" w:rsidP="00E07F22">
      <w:pPr>
        <w:pStyle w:val="Heading1"/>
      </w:pPr>
      <w:bookmarkStart w:id="10" w:name="O_240439"/>
      <w:bookmarkEnd w:id="10"/>
      <w:r w:rsidRPr="00E07F22">
        <w:t>Evidence Guide</w:t>
      </w:r>
    </w:p>
    <w:tbl>
      <w:tblPr>
        <w:tblW w:w="9570" w:type="dxa"/>
        <w:tblLayout w:type="fixed"/>
        <w:tblCellMar>
          <w:left w:w="62" w:type="dxa"/>
          <w:right w:w="62" w:type="dxa"/>
        </w:tblCellMar>
        <w:tblLook w:val="0000"/>
      </w:tblPr>
      <w:tblGrid>
        <w:gridCol w:w="3908"/>
        <w:gridCol w:w="5662"/>
      </w:tblGrid>
      <w:tr w:rsidTr="00205F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EVIDENCE GUIDE</w:t>
            </w:r>
          </w:p>
        </w:tc>
      </w:tr>
      <w:tr w:rsidTr="00205F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t>The evidence guide provides advice on assessment and must be read in conjunction with the performance criteria, required skills and knowledge, range statement and the Assessment Guidelines for the Training Package.</w:t>
            </w:r>
          </w:p>
        </w:tc>
      </w:tr>
      <w:tr w:rsidTr="00205F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p>
        </w:tc>
      </w:tr>
      <w:tr w:rsidTr="00205F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r w:rsidRPr="00E07F22">
              <w:t>The evidence required to demonstrate competency in this unit must be relevant to workplace operations and satisfy holistically all of the requirements of the perfo</w:t>
            </w:r>
            <w:r w:rsidRPr="00E07F22">
              <w:t xml:space="preserve">rmance criteria and required skills and knowledge and include achievement of the following: </w:t>
            </w:r>
          </w:p>
          <w:p w:rsidR="00000000" w:rsidRPr="00E07F22" w:rsidP="00E07F22">
            <w:pPr>
              <w:pStyle w:val="ListBullet"/>
            </w:pPr>
            <w:r w:rsidRPr="00E07F22">
              <w:t>identify the potential of a program to appeal to sections of community or industry based on benefits and costs</w:t>
            </w:r>
          </w:p>
          <w:p w:rsidR="00000000" w:rsidRPr="00E07F22" w:rsidP="00E07F22">
            <w:pPr>
              <w:pStyle w:val="ListBullet"/>
            </w:pPr>
            <w:r w:rsidRPr="00E07F22">
              <w:t>identify communication channels appropriate for pro</w:t>
            </w:r>
            <w:r w:rsidRPr="00E07F22">
              <w:t xml:space="preserve">motion </w:t>
            </w:r>
          </w:p>
          <w:p w:rsidR="00000000" w:rsidRPr="00E07F22" w:rsidP="00E07F22">
            <w:pPr>
              <w:pStyle w:val="ListBullet"/>
            </w:pPr>
            <w:r w:rsidRPr="00E07F22">
              <w:t>present in a range of direct promotional situations</w:t>
            </w:r>
          </w:p>
          <w:p w:rsidR="00000000" w:rsidRPr="00E07F22" w:rsidP="00E07F22">
            <w:pPr>
              <w:pStyle w:val="ListBullet"/>
            </w:pPr>
            <w:r w:rsidRPr="00E07F22">
              <w:t>develop promotional materials including a range of audio/written/graphic materials</w:t>
            </w:r>
          </w:p>
          <w:p w:rsidR="00000000" w:rsidRPr="00E07F22" w:rsidP="00E07F22">
            <w:pPr>
              <w:pStyle w:val="ListBullet"/>
            </w:pPr>
            <w:r w:rsidRPr="00E07F22">
              <w:t>evaluate the promotion program based on stakeholder feedback and effectiveness</w:t>
            </w:r>
          </w:p>
          <w:p w:rsidR="00000000" w:rsidP="00E07F22">
            <w:pPr>
              <w:pStyle w:val="ListBullet"/>
              <w:rPr>
                <w:lang w:val="en-NZ"/>
              </w:rPr>
            </w:pPr>
            <w:r w:rsidRPr="00E07F22">
              <w:t>respond to queries and enquiries generated by the promotion program.</w:t>
            </w:r>
          </w:p>
        </w:tc>
      </w:tr>
      <w:tr w:rsidTr="00205F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r w:rsidRPr="00E07F22">
              <w:t>Competency requires the application of work practices under work conditions.  Selection and use of resources for some worksites may diffe</w:t>
            </w:r>
            <w:r w:rsidRPr="00E07F22">
              <w:t>r due to the regional or enterprise circumstances.</w:t>
            </w:r>
          </w:p>
        </w:tc>
      </w:tr>
    </w:tbl>
    <w:p w:rsidR="00205F06" w:rsidP="00E07F22">
      <w:pPr>
        <w:pStyle w:val="BodyText"/>
      </w:pPr>
    </w:p>
    <w:p w:rsidR="00205F06" w:rsidP="00E07F22">
      <w:pPr>
        <w:pStyle w:val="BodyText"/>
      </w:pPr>
    </w:p>
    <w:p w:rsidR="00000000" w:rsidRPr="00E07F22" w:rsidP="00E07F22">
      <w:pPr>
        <w:pStyle w:val="Heading1"/>
      </w:pPr>
      <w:bookmarkStart w:id="11" w:name="O_248422"/>
      <w:bookmarkEnd w:id="11"/>
      <w:r w:rsidRPr="00E07F22">
        <w:t>Range Statement</w:t>
      </w:r>
    </w:p>
    <w:tbl>
      <w:tblPr>
        <w:tblW w:w="0" w:type="auto"/>
        <w:tblLayout w:type="fixed"/>
        <w:tblCellMar>
          <w:left w:w="62" w:type="dxa"/>
          <w:right w:w="62" w:type="dxa"/>
        </w:tblCellMar>
        <w:tblLook w:val="0000"/>
      </w:tblPr>
      <w:tblGrid>
        <w:gridCol w:w="3452"/>
        <w:gridCol w:w="5070"/>
      </w:tblGrid>
      <w:tr w:rsidTr="00205F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RANGE STATEMENT</w:t>
            </w:r>
          </w:p>
        </w:tc>
      </w:tr>
      <w:tr w:rsidTr="00205F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t>The range statement relates to the unit of competency as a whole.</w:t>
            </w:r>
          </w:p>
        </w:tc>
      </w:tr>
      <w:tr w:rsidTr="00205F06">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t>Programs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ListBullet"/>
            </w:pPr>
            <w:r w:rsidRPr="00E07F22">
              <w:t>Commonwealth Government community programs under the Natural Heritage Trust</w:t>
            </w:r>
          </w:p>
          <w:p w:rsidR="00000000" w:rsidRPr="00E07F22" w:rsidP="00E07F22">
            <w:pPr>
              <w:pStyle w:val="ListBullet"/>
            </w:pPr>
            <w:r w:rsidRPr="00E07F22">
              <w:t>Rural Industry programs</w:t>
            </w:r>
          </w:p>
          <w:p w:rsidR="00000000" w:rsidRPr="00E07F22" w:rsidP="00E07F22">
            <w:pPr>
              <w:pStyle w:val="ListBullet"/>
            </w:pPr>
            <w:r w:rsidRPr="00E07F22">
              <w:t>business programs</w:t>
            </w:r>
          </w:p>
          <w:p w:rsidR="00000000" w:rsidRPr="00E07F22" w:rsidP="00E07F22">
            <w:pPr>
              <w:pStyle w:val="ListBullet"/>
            </w:pPr>
            <w:r w:rsidRPr="00E07F22">
              <w:t>State Government community programs related to the environment.</w:t>
            </w:r>
          </w:p>
        </w:tc>
      </w:tr>
    </w:tbl>
    <w:p w:rsidR="00205F06" w:rsidP="00E07F22">
      <w:pPr>
        <w:pStyle w:val="BodyText"/>
      </w:pPr>
    </w:p>
    <w:p w:rsidR="00205F06" w:rsidP="00E07F22">
      <w:pPr>
        <w:pStyle w:val="BodyText"/>
      </w:pPr>
    </w:p>
    <w:p w:rsidR="00000000" w:rsidRPr="00E07F22" w:rsidP="00E07F22">
      <w:pPr>
        <w:pStyle w:val="Heading1"/>
      </w:pPr>
      <w:bookmarkStart w:id="12" w:name="O_187343"/>
      <w:bookmarkEnd w:id="12"/>
      <w:r w:rsidRPr="00E07F22">
        <w:t>Unit Sector(s)</w:t>
      </w:r>
    </w:p>
    <w:tbl>
      <w:tblPr>
        <w:tblW w:w="0" w:type="auto"/>
        <w:tblLayout w:type="fixed"/>
        <w:tblCellMar>
          <w:left w:w="62" w:type="dxa"/>
          <w:right w:w="62" w:type="dxa"/>
        </w:tblCellMar>
        <w:tblLook w:val="0000"/>
      </w:tblPr>
      <w:tblGrid>
        <w:gridCol w:w="2607"/>
        <w:gridCol w:w="5915"/>
      </w:tblGrid>
      <w:tr w:rsidTr="00205F0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r w:rsidRPr="00E07F22">
              <w:t>Community coordination and facilitation</w:t>
            </w:r>
          </w:p>
        </w:tc>
      </w:tr>
    </w:tbl>
    <w:p w:rsidR="00205F06" w:rsidP="00E07F22">
      <w:pPr>
        <w:pStyle w:val="BodyText"/>
      </w:pPr>
    </w:p>
    <w:p w:rsidR="00205F06" w:rsidP="00E07F22">
      <w:pPr>
        <w:pStyle w:val="BodyText"/>
      </w:pPr>
    </w:p>
    <w:p w:rsidR="00000000" w:rsidRPr="00E07F22" w:rsidP="00E07F22">
      <w:pPr>
        <w:pStyle w:val="Heading1"/>
      </w:pPr>
      <w:bookmarkStart w:id="13" w:name="O_187340"/>
      <w:bookmarkEnd w:id="13"/>
      <w:r w:rsidRPr="00E07F22">
        <w:t>Co-requisite units</w:t>
      </w:r>
    </w:p>
    <w:tbl>
      <w:tblPr>
        <w:tblW w:w="0" w:type="auto"/>
        <w:tblLayout w:type="fixed"/>
        <w:tblCellMar>
          <w:left w:w="62" w:type="dxa"/>
          <w:right w:w="62" w:type="dxa"/>
        </w:tblCellMar>
        <w:tblLook w:val="0000"/>
      </w:tblPr>
      <w:tblGrid>
        <w:gridCol w:w="2641"/>
        <w:gridCol w:w="1322"/>
        <w:gridCol w:w="4559"/>
      </w:tblGrid>
      <w:tr w:rsidTr="00205F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p>
        </w:tc>
      </w:tr>
      <w:tr w:rsidTr="00205F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p>
        </w:tc>
      </w:tr>
      <w:tr w:rsidTr="00205F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p>
        </w:tc>
      </w:tr>
    </w:tbl>
    <w:p w:rsidR="00205F06" w:rsidP="00E07F22">
      <w:pPr>
        <w:pStyle w:val="BodyText"/>
      </w:pPr>
    </w:p>
    <w:p w:rsidR="00205F06" w:rsidP="00E07F22">
      <w:pPr>
        <w:pStyle w:val="BodyText"/>
      </w:pPr>
    </w:p>
    <w:p w:rsidR="00000000" w:rsidRPr="00E07F22" w:rsidP="00E07F22">
      <w:pPr>
        <w:pStyle w:val="Heading1"/>
      </w:pPr>
      <w:bookmarkStart w:id="14" w:name="O_187342"/>
      <w:bookmarkEnd w:id="14"/>
      <w:r w:rsidRPr="00E07F22">
        <w:t>Competency field</w:t>
      </w:r>
    </w:p>
    <w:tbl>
      <w:tblPr>
        <w:tblW w:w="0" w:type="auto"/>
        <w:tblLayout w:type="fixed"/>
        <w:tblCellMar>
          <w:left w:w="62" w:type="dxa"/>
          <w:right w:w="62" w:type="dxa"/>
        </w:tblCellMar>
        <w:tblLook w:val="0000"/>
      </w:tblPr>
      <w:tblGrid>
        <w:gridCol w:w="2784"/>
        <w:gridCol w:w="5738"/>
      </w:tblGrid>
      <w:tr w:rsidTr="00205F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F22">
            <w:pPr>
              <w:pStyle w:val="BodyText"/>
              <w:rPr>
                <w:lang w:val="en-NZ"/>
              </w:rPr>
            </w:pPr>
            <w:r w:rsidRPr="00E07F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F22" w:rsidP="00E07F22">
            <w:pPr>
              <w:pStyle w:val="BodyText"/>
            </w:pPr>
          </w:p>
        </w:tc>
      </w:tr>
    </w:tbl>
    <w:p w:rsidR="00205F06" w:rsidP="00E07F22">
      <w:pPr>
        <w:pStyle w:val="BodyText"/>
      </w:pPr>
    </w:p>
    <w:p w:rsidR="00205F06" w:rsidP="00E07F22">
      <w:pPr>
        <w:pStyle w:val="BodyText"/>
      </w:pPr>
    </w:p>
    <w:p w:rsidR="00000000" w:rsidRPr="00E07F22" w:rsidP="00E07F22"/>
    <w:sectPr w:rsidSect="00E07F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F06" w:rsidP="00205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06" w:rsidP="00E07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5F06" w:rsidP="00E07F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5F06" w:rsidP="00E07F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F06" w:rsidP="00205F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06" w:rsidP="00E07F22">
    <w:pPr>
      <w:pStyle w:val="Header"/>
      <w:framePr w:wrap="around"/>
    </w:pPr>
    <w:r>
      <w:fldChar w:fldCharType="begin"/>
    </w:r>
    <w:r>
      <w:instrText xml:space="preserve"> TITLE   \* MERGEFORMAT </w:instrText>
    </w:r>
    <w:r>
      <w:fldChar w:fldCharType="separate"/>
    </w:r>
    <w:r>
      <w:t>AHCCCF408A Promote community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5F06" w:rsidP="00E07F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568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B0C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F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F22"/>
    <w:pPr>
      <w:spacing w:before="360" w:after="60"/>
      <w:outlineLvl w:val="0"/>
    </w:pPr>
    <w:rPr>
      <w:sz w:val="32"/>
    </w:rPr>
  </w:style>
  <w:style w:type="paragraph" w:styleId="Heading2">
    <w:name w:val="heading 2"/>
    <w:basedOn w:val="HeadingBase"/>
    <w:next w:val="BodyText"/>
    <w:link w:val="Heading2Char"/>
    <w:qFormat/>
    <w:rsid w:val="00E07F22"/>
    <w:pPr>
      <w:keepLines/>
      <w:spacing w:before="240" w:after="120"/>
      <w:outlineLvl w:val="1"/>
    </w:pPr>
    <w:rPr>
      <w:sz w:val="28"/>
      <w:szCs w:val="40"/>
    </w:rPr>
  </w:style>
  <w:style w:type="paragraph" w:styleId="Heading3">
    <w:name w:val="heading 3"/>
    <w:basedOn w:val="HeadingBase"/>
    <w:next w:val="BodyText"/>
    <w:link w:val="Heading3Char"/>
    <w:qFormat/>
    <w:rsid w:val="00E07F22"/>
    <w:pPr>
      <w:spacing w:before="180" w:after="120"/>
      <w:outlineLvl w:val="2"/>
    </w:pPr>
    <w:rPr>
      <w:spacing w:val="-10"/>
      <w:kern w:val="32"/>
    </w:rPr>
  </w:style>
  <w:style w:type="paragraph" w:styleId="Heading4">
    <w:name w:val="heading 4"/>
    <w:basedOn w:val="HeadingBase"/>
    <w:next w:val="BodyText"/>
    <w:link w:val="Heading4Char"/>
    <w:qFormat/>
    <w:rsid w:val="00E07F22"/>
    <w:pPr>
      <w:spacing w:before="160" w:after="120"/>
      <w:outlineLvl w:val="3"/>
    </w:pPr>
    <w:rPr>
      <w:sz w:val="22"/>
    </w:rPr>
  </w:style>
  <w:style w:type="paragraph" w:styleId="Heading5">
    <w:name w:val="heading 5"/>
    <w:basedOn w:val="HeadingBase"/>
    <w:next w:val="Normal"/>
    <w:link w:val="Heading5Char"/>
    <w:qFormat/>
    <w:rsid w:val="00E07F22"/>
    <w:pPr>
      <w:spacing w:before="80"/>
      <w:outlineLvl w:val="4"/>
    </w:pPr>
    <w:rPr>
      <w:color w:val="918585"/>
      <w:sz w:val="20"/>
    </w:rPr>
  </w:style>
  <w:style w:type="paragraph" w:styleId="Heading6">
    <w:name w:val="heading 6"/>
    <w:basedOn w:val="HeadingBase"/>
    <w:next w:val="Normal"/>
    <w:link w:val="Heading6Char"/>
    <w:qFormat/>
    <w:rsid w:val="00E07F22"/>
    <w:pPr>
      <w:spacing w:before="60"/>
      <w:outlineLvl w:val="5"/>
    </w:pPr>
    <w:rPr>
      <w:color w:val="918585"/>
      <w:sz w:val="20"/>
    </w:rPr>
  </w:style>
  <w:style w:type="paragraph" w:styleId="Heading7">
    <w:name w:val="heading 7"/>
    <w:basedOn w:val="Normal"/>
    <w:next w:val="Normal"/>
    <w:link w:val="Heading7Char"/>
    <w:qFormat/>
    <w:rsid w:val="00E07F22"/>
    <w:pPr>
      <w:ind w:left="720"/>
      <w:outlineLvl w:val="6"/>
    </w:pPr>
    <w:rPr>
      <w:i/>
    </w:rPr>
  </w:style>
  <w:style w:type="paragraph" w:styleId="Heading8">
    <w:name w:val="heading 8"/>
    <w:basedOn w:val="Normal"/>
    <w:next w:val="Normal"/>
    <w:link w:val="Heading8Char"/>
    <w:qFormat/>
    <w:rsid w:val="00E07F22"/>
    <w:pPr>
      <w:ind w:left="720"/>
      <w:outlineLvl w:val="7"/>
    </w:pPr>
    <w:rPr>
      <w:i/>
    </w:rPr>
  </w:style>
  <w:style w:type="paragraph" w:styleId="Heading9">
    <w:name w:val="heading 9"/>
    <w:basedOn w:val="Normal"/>
    <w:next w:val="Normal"/>
    <w:link w:val="Heading9Char"/>
    <w:qFormat/>
    <w:rsid w:val="00E07F22"/>
    <w:pPr>
      <w:ind w:left="720"/>
      <w:outlineLvl w:val="8"/>
    </w:pPr>
    <w:rPr>
      <w:i/>
    </w:rPr>
  </w:style>
  <w:style w:type="character" w:default="1" w:styleId="DefaultParagraphFont">
    <w:name w:val="Default Paragraph Font"/>
    <w:uiPriority w:val="1"/>
    <w:unhideWhenUsed/>
    <w:rsid w:val="00E07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F22"/>
  </w:style>
  <w:style w:type="character" w:customStyle="1" w:styleId="Heading1Char">
    <w:name w:val="Heading 1 Char"/>
    <w:basedOn w:val="DefaultParagraphFont"/>
    <w:link w:val="Heading1"/>
    <w:rsid w:val="00E07F22"/>
    <w:rPr>
      <w:rFonts w:ascii="Times New Roman" w:eastAsia="Times New Roman" w:hAnsi="Times New Roman" w:cs="Times New Roman"/>
      <w:b/>
      <w:sz w:val="32"/>
      <w:szCs w:val="20"/>
      <w:lang w:eastAsia="en-US"/>
    </w:rPr>
  </w:style>
  <w:style w:type="paragraph" w:styleId="BodyText">
    <w:name w:val="Body Text"/>
    <w:basedOn w:val="Normal"/>
    <w:link w:val="BodyTextChar"/>
    <w:rsid w:val="00E07F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F22"/>
    <w:rPr>
      <w:rFonts w:ascii="Times New Roman" w:eastAsia="Times New Roman" w:hAnsi="Times New Roman" w:cs="Times New Roman"/>
      <w:sz w:val="24"/>
      <w:lang w:val="en-US" w:eastAsia="en-US"/>
    </w:rPr>
  </w:style>
  <w:style w:type="paragraph" w:styleId="Footer">
    <w:name w:val="footer"/>
    <w:basedOn w:val="Normal"/>
    <w:link w:val="FooterChar"/>
    <w:rsid w:val="00E07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F22"/>
    <w:rPr>
      <w:rFonts w:ascii="Times New Roman" w:eastAsia="Times New Roman" w:hAnsi="Times New Roman" w:cs="Times New Roman"/>
      <w:sz w:val="16"/>
      <w:lang w:val="en-US" w:eastAsia="en-US"/>
    </w:rPr>
  </w:style>
  <w:style w:type="paragraph" w:styleId="List">
    <w:name w:val="List"/>
    <w:basedOn w:val="BodyText"/>
    <w:next w:val="BodyText"/>
    <w:rsid w:val="00E07F22"/>
    <w:pPr>
      <w:tabs>
        <w:tab w:val="left" w:pos="340"/>
      </w:tabs>
      <w:spacing w:before="60" w:after="60"/>
      <w:ind w:left="340" w:hanging="340"/>
    </w:pPr>
  </w:style>
  <w:style w:type="paragraph" w:styleId="ListBullet">
    <w:name w:val="List Bullet"/>
    <w:basedOn w:val="List"/>
    <w:rsid w:val="00E07F22"/>
    <w:pPr>
      <w:numPr>
        <w:numId w:val="12"/>
      </w:numPr>
      <w:tabs>
        <w:tab w:val="clear" w:pos="340"/>
      </w:tabs>
      <w:spacing w:before="40" w:after="40"/>
    </w:pPr>
  </w:style>
  <w:style w:type="character" w:customStyle="1" w:styleId="SpecialBold">
    <w:name w:val="Special Bold"/>
    <w:basedOn w:val="DefaultParagraphFont"/>
    <w:rsid w:val="00E07F22"/>
    <w:rPr>
      <w:b/>
      <w:spacing w:val="0"/>
    </w:rPr>
  </w:style>
  <w:style w:type="paragraph" w:styleId="Header">
    <w:name w:val="header"/>
    <w:basedOn w:val="Normal"/>
    <w:link w:val="HeaderChar"/>
    <w:rsid w:val="00E07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F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7F22"/>
    <w:pPr>
      <w:spacing w:before="240" w:after="120"/>
      <w:outlineLvl w:val="0"/>
    </w:pPr>
    <w:rPr>
      <w:rFonts w:ascii="Times New Roman" w:hAnsi="Times New Roman"/>
      <w:b/>
      <w:sz w:val="28"/>
    </w:rPr>
  </w:style>
  <w:style w:type="paragraph" w:customStyle="1" w:styleId="AllowPageBreak">
    <w:name w:val="AllowPageBreak"/>
    <w:rsid w:val="00E07F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7F22"/>
    <w:pPr>
      <w:tabs>
        <w:tab w:val="left" w:pos="680"/>
      </w:tabs>
      <w:spacing w:before="60" w:after="60"/>
      <w:ind w:left="680" w:hanging="340"/>
    </w:pPr>
  </w:style>
  <w:style w:type="character" w:customStyle="1" w:styleId="Heading2Char">
    <w:name w:val="Heading 2 Char"/>
    <w:basedOn w:val="DefaultParagraphFont"/>
    <w:link w:val="Heading2"/>
    <w:rsid w:val="00E07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F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F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F22"/>
    <w:rPr>
      <w:rFonts w:ascii="Courier New" w:eastAsia="Times New Roman" w:hAnsi="Courier New" w:cs="Times New Roman"/>
      <w:i/>
      <w:szCs w:val="20"/>
      <w:lang w:val="en-US" w:eastAsia="en-US"/>
    </w:rPr>
  </w:style>
  <w:style w:type="paragraph" w:customStyle="1" w:styleId="HeadingBase">
    <w:name w:val="Heading Base"/>
    <w:rsid w:val="00E07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F22"/>
    <w:pPr>
      <w:tabs>
        <w:tab w:val="right" w:leader="dot" w:pos="9072"/>
      </w:tabs>
      <w:ind w:left="567"/>
    </w:pPr>
    <w:rPr>
      <w:szCs w:val="22"/>
    </w:rPr>
  </w:style>
  <w:style w:type="paragraph" w:customStyle="1" w:styleId="TOCBase">
    <w:name w:val="TOC Base"/>
    <w:rsid w:val="00E07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F22"/>
    <w:pPr>
      <w:tabs>
        <w:tab w:val="right" w:leader="dot" w:pos="9072"/>
      </w:tabs>
      <w:spacing w:before="40" w:after="40"/>
      <w:ind w:left="284"/>
    </w:pPr>
    <w:rPr>
      <w:rFonts w:ascii="Times New Roman" w:hAnsi="Times New Roman"/>
    </w:rPr>
  </w:style>
  <w:style w:type="paragraph" w:styleId="TOC1">
    <w:name w:val="toc 1"/>
    <w:basedOn w:val="TOCBase"/>
    <w:next w:val="Normal"/>
    <w:rsid w:val="00E07F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F22"/>
    <w:pPr>
      <w:spacing w:before="5040"/>
      <w:jc w:val="center"/>
    </w:pPr>
    <w:rPr>
      <w:sz w:val="48"/>
      <w:szCs w:val="72"/>
      <w:lang w:val="en-US"/>
    </w:rPr>
  </w:style>
  <w:style w:type="character" w:customStyle="1" w:styleId="TitleChar">
    <w:name w:val="Title Char"/>
    <w:basedOn w:val="DefaultParagraphFont"/>
    <w:link w:val="Title"/>
    <w:rsid w:val="00E07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F22"/>
    <w:pPr>
      <w:tabs>
        <w:tab w:val="left" w:pos="3600"/>
        <w:tab w:val="left" w:pos="3958"/>
      </w:tabs>
    </w:pPr>
  </w:style>
  <w:style w:type="paragraph" w:customStyle="1" w:styleId="Note">
    <w:name w:val="Note"/>
    <w:basedOn w:val="BodyText"/>
    <w:rsid w:val="00E07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F22"/>
    <w:pPr>
      <w:framePr w:wrap="auto" w:hAnchor="text" w:y="6049"/>
    </w:pPr>
    <w:rPr>
      <w:color w:val="000000"/>
      <w:sz w:val="40"/>
    </w:rPr>
  </w:style>
  <w:style w:type="paragraph" w:customStyle="1" w:styleId="TOCTitle">
    <w:name w:val="TOCTitle"/>
    <w:basedOn w:val="Heading1"/>
    <w:rsid w:val="00E07F22"/>
    <w:pPr>
      <w:spacing w:after="240"/>
      <w:jc w:val="center"/>
      <w:outlineLvl w:val="9"/>
    </w:pPr>
    <w:rPr>
      <w:caps/>
    </w:rPr>
  </w:style>
  <w:style w:type="paragraph" w:customStyle="1" w:styleId="Version">
    <w:name w:val="Version"/>
    <w:rsid w:val="00E07F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F22"/>
    <w:pPr>
      <w:numPr>
        <w:numId w:val="13"/>
      </w:numPr>
      <w:tabs>
        <w:tab w:val="clear" w:pos="680"/>
      </w:tabs>
    </w:pPr>
  </w:style>
  <w:style w:type="paragraph" w:styleId="Index1">
    <w:name w:val="index 1"/>
    <w:basedOn w:val="Normal"/>
    <w:next w:val="Normal"/>
    <w:semiHidden/>
    <w:rsid w:val="00E07F22"/>
    <w:pPr>
      <w:keepNext w:val="0"/>
      <w:tabs>
        <w:tab w:val="right" w:pos="4176"/>
      </w:tabs>
      <w:ind w:left="198" w:hanging="198"/>
    </w:pPr>
    <w:rPr>
      <w:rFonts w:ascii="Garamond" w:hAnsi="Garamond"/>
    </w:rPr>
  </w:style>
  <w:style w:type="paragraph" w:styleId="IndexHeading">
    <w:name w:val="index heading"/>
    <w:basedOn w:val="Normal"/>
    <w:next w:val="Index1"/>
    <w:semiHidden/>
    <w:rsid w:val="00E07F22"/>
    <w:pPr>
      <w:spacing w:before="120" w:after="120"/>
    </w:pPr>
    <w:rPr>
      <w:rFonts w:ascii="Arial" w:hAnsi="Arial"/>
      <w:b/>
      <w:color w:val="918585"/>
      <w:sz w:val="24"/>
    </w:rPr>
  </w:style>
  <w:style w:type="paragraph" w:customStyle="1" w:styleId="Chapter">
    <w:name w:val="Chapter"/>
    <w:basedOn w:val="Normal"/>
    <w:rsid w:val="00E07F22"/>
    <w:pPr>
      <w:spacing w:before="240"/>
    </w:pPr>
    <w:rPr>
      <w:rFonts w:ascii="Times New Roman" w:hAnsi="Times New Roman"/>
      <w:smallCaps/>
      <w:spacing w:val="80"/>
      <w:sz w:val="28"/>
    </w:rPr>
  </w:style>
  <w:style w:type="paragraph" w:customStyle="1" w:styleId="InChapter">
    <w:name w:val="InChapter"/>
    <w:basedOn w:val="Heading3"/>
    <w:rsid w:val="00E07F22"/>
    <w:pPr>
      <w:spacing w:after="240"/>
      <w:outlineLvl w:val="9"/>
    </w:pPr>
    <w:rPr>
      <w:noProof/>
    </w:rPr>
  </w:style>
  <w:style w:type="paragraph" w:styleId="Index2">
    <w:name w:val="index 2"/>
    <w:basedOn w:val="Normal"/>
    <w:next w:val="Normal"/>
    <w:semiHidden/>
    <w:rsid w:val="00E07F22"/>
    <w:pPr>
      <w:tabs>
        <w:tab w:val="right" w:pos="4176"/>
      </w:tabs>
      <w:ind w:left="568" w:hanging="284"/>
    </w:pPr>
    <w:rPr>
      <w:rFonts w:ascii="Garamond" w:hAnsi="Garamond"/>
    </w:rPr>
  </w:style>
  <w:style w:type="paragraph" w:customStyle="1" w:styleId="Byline">
    <w:name w:val="Byline"/>
    <w:rsid w:val="00E07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F22"/>
    <w:pPr>
      <w:tabs>
        <w:tab w:val="clear" w:pos="3600"/>
        <w:tab w:val="clear" w:pos="3958"/>
      </w:tabs>
      <w:jc w:val="right"/>
    </w:pPr>
  </w:style>
  <w:style w:type="character" w:styleId="Emphasis">
    <w:name w:val="Emphasis"/>
    <w:basedOn w:val="DefaultParagraphFont"/>
    <w:qFormat/>
    <w:rsid w:val="00E07F22"/>
    <w:rPr>
      <w:i/>
    </w:rPr>
  </w:style>
  <w:style w:type="paragraph" w:styleId="Caption">
    <w:name w:val="caption"/>
    <w:basedOn w:val="BodyText"/>
    <w:next w:val="Normal"/>
    <w:qFormat/>
    <w:rsid w:val="00E07F22"/>
    <w:pPr>
      <w:framePr w:w="2268" w:hSpace="181" w:vSpace="181" w:wrap="around" w:vAnchor="text" w:hAnchor="page" w:x="1135" w:y="285" w:anchorLock="1"/>
    </w:pPr>
    <w:rPr>
      <w:i/>
    </w:rPr>
  </w:style>
  <w:style w:type="paragraph" w:customStyle="1" w:styleId="MiniTOCTitle">
    <w:name w:val="MiniTOCTitle"/>
    <w:basedOn w:val="Heading4"/>
    <w:rsid w:val="00E07F22"/>
    <w:pPr>
      <w:spacing w:before="240"/>
      <w:outlineLvl w:val="9"/>
    </w:pPr>
    <w:rPr>
      <w:noProof/>
      <w:sz w:val="24"/>
    </w:rPr>
  </w:style>
  <w:style w:type="paragraph" w:customStyle="1" w:styleId="MiniTOCItem">
    <w:name w:val="MiniTOCItem"/>
    <w:basedOn w:val="ListBullet"/>
    <w:rsid w:val="00E07F22"/>
    <w:pPr>
      <w:numPr>
        <w:numId w:val="0"/>
      </w:numPr>
      <w:tabs>
        <w:tab w:val="right" w:leader="dot" w:pos="6521"/>
      </w:tabs>
      <w:spacing w:before="0" w:after="0"/>
    </w:pPr>
  </w:style>
  <w:style w:type="paragraph" w:customStyle="1" w:styleId="TOFTitle">
    <w:name w:val="TOFTitle"/>
    <w:basedOn w:val="TOCTitle"/>
    <w:rsid w:val="00E07F22"/>
  </w:style>
  <w:style w:type="paragraph" w:styleId="TableofFigures">
    <w:name w:val="table of figures"/>
    <w:basedOn w:val="Normal"/>
    <w:next w:val="Normal"/>
    <w:semiHidden/>
    <w:rsid w:val="00E07F22"/>
    <w:pPr>
      <w:tabs>
        <w:tab w:val="right" w:leader="dot" w:pos="9072"/>
      </w:tabs>
      <w:ind w:left="970" w:hanging="403"/>
    </w:pPr>
    <w:rPr>
      <w:rFonts w:ascii="Times New Roman" w:hAnsi="Times New Roman"/>
      <w:b/>
    </w:rPr>
  </w:style>
  <w:style w:type="paragraph" w:styleId="ListNumber">
    <w:name w:val="List Number"/>
    <w:basedOn w:val="List"/>
    <w:rsid w:val="00E07F22"/>
    <w:pPr>
      <w:numPr>
        <w:numId w:val="10"/>
      </w:numPr>
    </w:pPr>
  </w:style>
  <w:style w:type="character" w:customStyle="1" w:styleId="WingdingSymbols">
    <w:name w:val="Wingding Symbols"/>
    <w:rsid w:val="00E07F22"/>
    <w:rPr>
      <w:rFonts w:ascii="Wingdings" w:hAnsi="Wingdings"/>
    </w:rPr>
  </w:style>
  <w:style w:type="paragraph" w:customStyle="1" w:styleId="TableHeading">
    <w:name w:val="Table Heading"/>
    <w:basedOn w:val="HeadingBase"/>
    <w:rsid w:val="00E07F22"/>
    <w:pPr>
      <w:keepLines/>
      <w:pBdr>
        <w:bottom w:val="single" w:sz="6" w:space="1" w:color="918585"/>
      </w:pBdr>
      <w:spacing w:before="240"/>
    </w:pPr>
  </w:style>
  <w:style w:type="character" w:customStyle="1" w:styleId="HotSpot">
    <w:name w:val="HotSpot"/>
    <w:rsid w:val="00E07F22"/>
    <w:rPr>
      <w:color w:val="0033CC"/>
      <w:u w:val="none"/>
    </w:rPr>
  </w:style>
  <w:style w:type="paragraph" w:customStyle="1" w:styleId="BodyTextRight">
    <w:name w:val="Body Text Right"/>
    <w:basedOn w:val="BodyText"/>
    <w:rsid w:val="00E07F22"/>
    <w:pPr>
      <w:spacing w:before="0" w:after="0"/>
      <w:jc w:val="right"/>
    </w:pPr>
  </w:style>
  <w:style w:type="paragraph" w:styleId="Index3">
    <w:name w:val="index 3"/>
    <w:basedOn w:val="ListNumber2"/>
    <w:next w:val="Normal"/>
    <w:semiHidden/>
    <w:rsid w:val="00E07F22"/>
    <w:pPr>
      <w:numPr>
        <w:numId w:val="0"/>
      </w:numPr>
      <w:tabs>
        <w:tab w:val="right" w:leader="dot" w:pos="4176"/>
      </w:tabs>
    </w:pPr>
  </w:style>
  <w:style w:type="paragraph" w:styleId="ListNumber2">
    <w:name w:val="List Number 2"/>
    <w:basedOn w:val="List2"/>
    <w:rsid w:val="00E07F22"/>
    <w:pPr>
      <w:numPr>
        <w:numId w:val="9"/>
      </w:numPr>
      <w:tabs>
        <w:tab w:val="clear" w:pos="1060"/>
      </w:tabs>
    </w:pPr>
  </w:style>
  <w:style w:type="paragraph" w:customStyle="1" w:styleId="MarginNote">
    <w:name w:val="Margin Note"/>
    <w:basedOn w:val="BodyText"/>
    <w:rsid w:val="00E07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F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F22"/>
    <w:rPr>
      <w:sz w:val="32"/>
    </w:rPr>
  </w:style>
  <w:style w:type="paragraph" w:customStyle="1" w:styleId="HeadingProcedure">
    <w:name w:val="Heading Procedure"/>
    <w:basedOn w:val="HeadingBase"/>
    <w:next w:val="Normal"/>
    <w:rsid w:val="00E07F22"/>
    <w:pPr>
      <w:tabs>
        <w:tab w:val="left" w:pos="0"/>
      </w:tabs>
      <w:spacing w:before="120" w:after="60"/>
    </w:pPr>
    <w:rPr>
      <w:i/>
      <w:color w:val="918585"/>
      <w:sz w:val="22"/>
    </w:rPr>
  </w:style>
  <w:style w:type="paragraph" w:customStyle="1" w:styleId="TableBodyText">
    <w:name w:val="Table Body Text"/>
    <w:basedOn w:val="BodyText"/>
    <w:rsid w:val="00E07F22"/>
    <w:pPr>
      <w:spacing w:before="60" w:after="60"/>
    </w:pPr>
  </w:style>
  <w:style w:type="paragraph" w:styleId="ListContinue">
    <w:name w:val="List Continue"/>
    <w:basedOn w:val="List"/>
    <w:rsid w:val="00E07F22"/>
    <w:pPr>
      <w:ind w:firstLine="0"/>
    </w:pPr>
  </w:style>
  <w:style w:type="paragraph" w:customStyle="1" w:styleId="ListNote">
    <w:name w:val="List Note"/>
    <w:basedOn w:val="List"/>
    <w:rsid w:val="00E07F22"/>
    <w:pPr>
      <w:pBdr>
        <w:top w:val="single" w:sz="6" w:space="2" w:color="918585"/>
        <w:bottom w:val="single" w:sz="6" w:space="2" w:color="918585"/>
      </w:pBdr>
      <w:tabs>
        <w:tab w:val="left" w:pos="1021"/>
      </w:tabs>
      <w:ind w:firstLine="0"/>
    </w:pPr>
  </w:style>
  <w:style w:type="paragraph" w:customStyle="1" w:styleId="Warning">
    <w:name w:val="Warning"/>
    <w:basedOn w:val="BodyText"/>
    <w:rsid w:val="00E07F22"/>
    <w:pPr>
      <w:shd w:val="clear" w:color="auto" w:fill="D9D9D9"/>
      <w:tabs>
        <w:tab w:val="left" w:pos="992"/>
      </w:tabs>
      <w:ind w:left="119" w:right="119"/>
    </w:pPr>
    <w:rPr>
      <w:sz w:val="20"/>
    </w:rPr>
  </w:style>
  <w:style w:type="paragraph" w:customStyle="1" w:styleId="MarginIcons">
    <w:name w:val="Margin Icons"/>
    <w:basedOn w:val="BodyText"/>
    <w:rsid w:val="00E07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F22"/>
    <w:rPr>
      <w:rFonts w:ascii="Courier New" w:hAnsi="Courier New"/>
    </w:rPr>
  </w:style>
  <w:style w:type="paragraph" w:customStyle="1" w:styleId="NoteBullet">
    <w:name w:val="Note Bullet"/>
    <w:basedOn w:val="Note"/>
    <w:rsid w:val="00E07F22"/>
    <w:pPr>
      <w:tabs>
        <w:tab w:val="clear" w:pos="680"/>
      </w:tabs>
      <w:spacing w:before="60" w:after="60"/>
    </w:pPr>
  </w:style>
  <w:style w:type="paragraph" w:customStyle="1" w:styleId="SubHeading2">
    <w:name w:val="SubHeading2"/>
    <w:basedOn w:val="HeadingBase"/>
    <w:rsid w:val="00E07F22"/>
    <w:pPr>
      <w:spacing w:before="240" w:after="60"/>
    </w:pPr>
    <w:rPr>
      <w:sz w:val="20"/>
    </w:rPr>
  </w:style>
  <w:style w:type="paragraph" w:customStyle="1" w:styleId="SubHeading1">
    <w:name w:val="SubHeading1"/>
    <w:basedOn w:val="HeadingBase"/>
    <w:rsid w:val="00E07F22"/>
    <w:pPr>
      <w:spacing w:before="240" w:after="60"/>
    </w:pPr>
    <w:rPr>
      <w:color w:val="918585"/>
      <w:sz w:val="22"/>
    </w:rPr>
  </w:style>
  <w:style w:type="paragraph" w:customStyle="1" w:styleId="SideHeading">
    <w:name w:val="Side Heading"/>
    <w:basedOn w:val="HeadingBase"/>
    <w:rsid w:val="00E07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F22"/>
    <w:pPr>
      <w:tabs>
        <w:tab w:val="num" w:pos="360"/>
      </w:tabs>
    </w:pPr>
  </w:style>
  <w:style w:type="paragraph" w:styleId="PlainText">
    <w:name w:val="Plain Text"/>
    <w:basedOn w:val="Normal"/>
    <w:link w:val="PlainTextChar"/>
    <w:rsid w:val="00E07F22"/>
    <w:rPr>
      <w:sz w:val="20"/>
    </w:rPr>
  </w:style>
  <w:style w:type="character" w:customStyle="1" w:styleId="PlainTextChar">
    <w:name w:val="Plain Text Char"/>
    <w:basedOn w:val="DefaultParagraphFont"/>
    <w:link w:val="PlainText"/>
    <w:rsid w:val="00E07F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F22"/>
    <w:rPr>
      <w:b/>
      <w:smallCaps/>
    </w:rPr>
  </w:style>
  <w:style w:type="paragraph" w:customStyle="1" w:styleId="TableListNumber">
    <w:name w:val="Table List Number"/>
    <w:basedOn w:val="ListNumber"/>
    <w:rsid w:val="00E07F22"/>
    <w:pPr>
      <w:numPr>
        <w:numId w:val="0"/>
      </w:numPr>
    </w:pPr>
  </w:style>
  <w:style w:type="paragraph" w:styleId="TOC4">
    <w:name w:val="toc 4"/>
    <w:basedOn w:val="TOCBase"/>
    <w:next w:val="Normal"/>
    <w:semiHidden/>
    <w:rsid w:val="00E07F22"/>
    <w:pPr>
      <w:tabs>
        <w:tab w:val="right" w:leader="dot" w:pos="9071"/>
      </w:tabs>
      <w:ind w:left="1701"/>
    </w:pPr>
  </w:style>
  <w:style w:type="paragraph" w:customStyle="1" w:styleId="ListAlpha">
    <w:name w:val="List Alpha"/>
    <w:basedOn w:val="List"/>
    <w:rsid w:val="00E07F22"/>
    <w:pPr>
      <w:numPr>
        <w:numId w:val="8"/>
      </w:numPr>
    </w:pPr>
  </w:style>
  <w:style w:type="paragraph" w:customStyle="1" w:styleId="ListAlpha2">
    <w:name w:val="List Alpha 2"/>
    <w:basedOn w:val="List2"/>
    <w:rsid w:val="00E07F22"/>
    <w:pPr>
      <w:numPr>
        <w:numId w:val="7"/>
      </w:numPr>
    </w:pPr>
  </w:style>
  <w:style w:type="paragraph" w:styleId="List3">
    <w:name w:val="List 3"/>
    <w:basedOn w:val="BodyText"/>
    <w:rsid w:val="00E07F22"/>
    <w:pPr>
      <w:tabs>
        <w:tab w:val="left" w:pos="1021"/>
      </w:tabs>
      <w:spacing w:before="60" w:after="60"/>
      <w:ind w:left="1020" w:hanging="340"/>
    </w:pPr>
  </w:style>
  <w:style w:type="paragraph" w:styleId="List4">
    <w:name w:val="List 4"/>
    <w:basedOn w:val="BodyText"/>
    <w:rsid w:val="00E07F22"/>
    <w:pPr>
      <w:tabs>
        <w:tab w:val="left" w:pos="1361"/>
      </w:tabs>
      <w:spacing w:before="60" w:after="60"/>
      <w:ind w:left="1361" w:hanging="340"/>
    </w:pPr>
  </w:style>
  <w:style w:type="paragraph" w:styleId="List5">
    <w:name w:val="List 5"/>
    <w:basedOn w:val="BodyText"/>
    <w:rsid w:val="00E07F22"/>
    <w:pPr>
      <w:tabs>
        <w:tab w:val="left" w:pos="1701"/>
      </w:tabs>
      <w:spacing w:before="60" w:after="60"/>
      <w:ind w:left="1701" w:hanging="340"/>
    </w:pPr>
  </w:style>
  <w:style w:type="paragraph" w:styleId="ListBullet3">
    <w:name w:val="List Bullet 3"/>
    <w:basedOn w:val="List3"/>
    <w:rsid w:val="00E07F22"/>
    <w:pPr>
      <w:numPr>
        <w:numId w:val="14"/>
      </w:numPr>
      <w:tabs>
        <w:tab w:val="clear" w:pos="1021"/>
      </w:tabs>
      <w:ind w:left="1037" w:hanging="357"/>
    </w:pPr>
  </w:style>
  <w:style w:type="paragraph" w:styleId="ListBullet4">
    <w:name w:val="List Bullet 4"/>
    <w:basedOn w:val="List4"/>
    <w:rsid w:val="00E07F22"/>
    <w:pPr>
      <w:numPr>
        <w:numId w:val="2"/>
      </w:numPr>
    </w:pPr>
  </w:style>
  <w:style w:type="paragraph" w:styleId="ListBullet5">
    <w:name w:val="List Bullet 5"/>
    <w:basedOn w:val="List5"/>
    <w:rsid w:val="00E07F22"/>
    <w:pPr>
      <w:numPr>
        <w:numId w:val="3"/>
      </w:numPr>
    </w:pPr>
  </w:style>
  <w:style w:type="paragraph" w:styleId="ListContinue2">
    <w:name w:val="List Continue 2"/>
    <w:basedOn w:val="List2"/>
    <w:rsid w:val="00E07F22"/>
    <w:pPr>
      <w:ind w:firstLine="0"/>
    </w:pPr>
  </w:style>
  <w:style w:type="paragraph" w:styleId="ListContinue3">
    <w:name w:val="List Continue 3"/>
    <w:basedOn w:val="List3"/>
    <w:rsid w:val="00E07F22"/>
    <w:pPr>
      <w:ind w:left="1021" w:firstLine="0"/>
    </w:pPr>
  </w:style>
  <w:style w:type="paragraph" w:styleId="ListContinue4">
    <w:name w:val="List Continue 4"/>
    <w:basedOn w:val="List4"/>
    <w:rsid w:val="00E07F22"/>
    <w:pPr>
      <w:ind w:firstLine="0"/>
    </w:pPr>
  </w:style>
  <w:style w:type="paragraph" w:styleId="ListContinue5">
    <w:name w:val="List Continue 5"/>
    <w:basedOn w:val="List5"/>
    <w:rsid w:val="00E07F22"/>
    <w:pPr>
      <w:ind w:firstLine="0"/>
    </w:pPr>
  </w:style>
  <w:style w:type="paragraph" w:styleId="ListNumber3">
    <w:name w:val="List Number 3"/>
    <w:basedOn w:val="List3"/>
    <w:rsid w:val="00E07F22"/>
    <w:pPr>
      <w:numPr>
        <w:numId w:val="4"/>
      </w:numPr>
    </w:pPr>
  </w:style>
  <w:style w:type="paragraph" w:styleId="ListNumber4">
    <w:name w:val="List Number 4"/>
    <w:basedOn w:val="List4"/>
    <w:rsid w:val="00E07F22"/>
    <w:pPr>
      <w:numPr>
        <w:numId w:val="5"/>
      </w:numPr>
    </w:pPr>
  </w:style>
  <w:style w:type="paragraph" w:styleId="ListNumber5">
    <w:name w:val="List Number 5"/>
    <w:basedOn w:val="List5"/>
    <w:rsid w:val="00E07F22"/>
    <w:pPr>
      <w:numPr>
        <w:numId w:val="6"/>
      </w:numPr>
    </w:pPr>
  </w:style>
  <w:style w:type="paragraph" w:styleId="BlockText">
    <w:name w:val="Block Text"/>
    <w:basedOn w:val="Normal"/>
    <w:rsid w:val="00E07F22"/>
    <w:pPr>
      <w:spacing w:after="120"/>
      <w:ind w:left="1440" w:right="1440"/>
    </w:pPr>
  </w:style>
  <w:style w:type="character" w:customStyle="1" w:styleId="Subscript">
    <w:name w:val="Subscript"/>
    <w:basedOn w:val="DefaultParagraphFont"/>
    <w:rsid w:val="00E07F22"/>
    <w:rPr>
      <w:sz w:val="16"/>
      <w:vertAlign w:val="subscript"/>
    </w:rPr>
  </w:style>
  <w:style w:type="character" w:customStyle="1" w:styleId="Superscript">
    <w:name w:val="Superscript"/>
    <w:basedOn w:val="DefaultParagraphFont"/>
    <w:rsid w:val="00E07F22"/>
    <w:rPr>
      <w:sz w:val="16"/>
      <w:vertAlign w:val="superscript"/>
    </w:rPr>
  </w:style>
  <w:style w:type="character" w:customStyle="1" w:styleId="Symbols">
    <w:name w:val="Symbols"/>
    <w:basedOn w:val="DefaultParagraphFont"/>
    <w:rsid w:val="00E07F22"/>
    <w:rPr>
      <w:rFonts w:ascii="Symbol" w:hAnsi="Symbol"/>
    </w:rPr>
  </w:style>
  <w:style w:type="character" w:customStyle="1" w:styleId="MenuOptions">
    <w:name w:val="Menu Options"/>
    <w:basedOn w:val="DefaultParagraphFont"/>
    <w:rsid w:val="00E07F22"/>
    <w:rPr>
      <w:rFonts w:ascii="Arial Narrow" w:hAnsi="Arial Narrow"/>
      <w:smallCaps/>
    </w:rPr>
  </w:style>
  <w:style w:type="character" w:customStyle="1" w:styleId="Buttons">
    <w:name w:val="Buttons"/>
    <w:basedOn w:val="DefaultParagraphFont"/>
    <w:rsid w:val="00E07F22"/>
    <w:rPr>
      <w:b/>
    </w:rPr>
  </w:style>
  <w:style w:type="character" w:customStyle="1" w:styleId="Underlined">
    <w:name w:val="Underlined"/>
    <w:basedOn w:val="DefaultParagraphFont"/>
    <w:rsid w:val="00E07F22"/>
    <w:rPr>
      <w:u w:val="single"/>
    </w:rPr>
  </w:style>
  <w:style w:type="paragraph" w:customStyle="1" w:styleId="TableBodyTextRight">
    <w:name w:val="Table Body Text Right"/>
    <w:basedOn w:val="TableBodyText"/>
    <w:rsid w:val="00E07F22"/>
    <w:pPr>
      <w:widowControl w:val="0"/>
      <w:autoSpaceDE w:val="0"/>
      <w:autoSpaceDN w:val="0"/>
      <w:adjustRightInd w:val="0"/>
      <w:jc w:val="right"/>
    </w:pPr>
    <w:rPr>
      <w:rFonts w:cs="Arial"/>
      <w:szCs w:val="18"/>
    </w:rPr>
  </w:style>
  <w:style w:type="paragraph" w:customStyle="1" w:styleId="CopyrightText">
    <w:name w:val="Copyright Text"/>
    <w:basedOn w:val="BodyText"/>
    <w:rsid w:val="00E07F22"/>
    <w:rPr>
      <w:sz w:val="18"/>
    </w:rPr>
  </w:style>
  <w:style w:type="paragraph" w:customStyle="1" w:styleId="BodySmallRight">
    <w:name w:val="Body Small Right"/>
    <w:basedOn w:val="BodyTextRight"/>
    <w:rsid w:val="00E07F22"/>
    <w:rPr>
      <w:sz w:val="18"/>
      <w:szCs w:val="18"/>
    </w:rPr>
  </w:style>
  <w:style w:type="paragraph" w:customStyle="1" w:styleId="MarginEdition">
    <w:name w:val="Margin Edition"/>
    <w:basedOn w:val="MarginNote"/>
    <w:rsid w:val="00E07F22"/>
    <w:pPr>
      <w:spacing w:before="0" w:after="0"/>
    </w:pPr>
    <w:rPr>
      <w:rFonts w:ascii="Times New Roman" w:hAnsi="Times New Roman"/>
      <w:color w:val="999999"/>
    </w:rPr>
  </w:style>
  <w:style w:type="paragraph" w:customStyle="1" w:styleId="Spacer">
    <w:name w:val="Spacer"/>
    <w:basedOn w:val="Normal"/>
    <w:rsid w:val="00E07F22"/>
    <w:rPr>
      <w:sz w:val="2"/>
      <w:szCs w:val="2"/>
    </w:rPr>
  </w:style>
  <w:style w:type="character" w:customStyle="1" w:styleId="Small">
    <w:name w:val="Small"/>
    <w:basedOn w:val="DefaultParagraphFont"/>
    <w:rsid w:val="00E07F22"/>
    <w:rPr>
      <w:sz w:val="16"/>
    </w:rPr>
  </w:style>
  <w:style w:type="paragraph" w:customStyle="1" w:styleId="WideTable">
    <w:name w:val="Wide Table"/>
    <w:basedOn w:val="Normal"/>
    <w:rsid w:val="00E07F22"/>
    <w:pPr>
      <w:ind w:left="-1418"/>
    </w:pPr>
    <w:rPr>
      <w:sz w:val="2"/>
      <w:szCs w:val="2"/>
    </w:rPr>
  </w:style>
  <w:style w:type="character" w:styleId="PageNumber">
    <w:name w:val="page number"/>
    <w:basedOn w:val="DefaultParagraphFont"/>
    <w:rsid w:val="00E07F22"/>
  </w:style>
  <w:style w:type="paragraph" w:styleId="Quote">
    <w:name w:val="Quote"/>
    <w:basedOn w:val="Heading1"/>
    <w:link w:val="QuoteChar"/>
    <w:qFormat/>
    <w:rsid w:val="00E07F22"/>
    <w:rPr>
      <w:b w:val="0"/>
      <w:sz w:val="72"/>
      <w:szCs w:val="72"/>
      <w:lang w:val="en-NZ"/>
    </w:rPr>
  </w:style>
  <w:style w:type="character" w:customStyle="1" w:styleId="QuoteChar">
    <w:name w:val="Quote Char"/>
    <w:basedOn w:val="DefaultParagraphFont"/>
    <w:link w:val="Quote"/>
    <w:rsid w:val="00E07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F22"/>
    <w:pPr>
      <w:pageBreakBefore/>
    </w:pPr>
  </w:style>
  <w:style w:type="paragraph" w:customStyle="1" w:styleId="Border">
    <w:name w:val="Border"/>
    <w:basedOn w:val="Normal"/>
    <w:qFormat/>
    <w:rsid w:val="00E07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F22"/>
    <w:rPr>
      <w:b/>
      <w:bCs/>
      <w:i/>
      <w:iCs/>
      <w:color w:val="auto"/>
    </w:rPr>
  </w:style>
  <w:style w:type="paragraph" w:styleId="IntenseQuote">
    <w:name w:val="Intense Quote"/>
    <w:basedOn w:val="Normal"/>
    <w:next w:val="Normal"/>
    <w:link w:val="IntenseQuoteChar"/>
    <w:uiPriority w:val="30"/>
    <w:qFormat/>
    <w:rsid w:val="00E07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F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F22"/>
    <w:rPr>
      <w:smallCaps/>
      <w:color w:val="auto"/>
      <w:u w:val="single"/>
    </w:rPr>
  </w:style>
  <w:style w:type="character" w:styleId="IntenseReference">
    <w:name w:val="Intense Reference"/>
    <w:basedOn w:val="DefaultParagraphFont"/>
    <w:uiPriority w:val="32"/>
    <w:qFormat/>
    <w:rsid w:val="00E07F22"/>
    <w:rPr>
      <w:b/>
      <w:bCs/>
      <w:smallCaps/>
      <w:color w:val="auto"/>
      <w:spacing w:val="5"/>
      <w:u w:val="single"/>
    </w:rPr>
  </w:style>
  <w:style w:type="paragraph" w:customStyle="1" w:styleId="2ColumnHeading">
    <w:name w:val="2Column Heading"/>
    <w:basedOn w:val="BodyText"/>
    <w:qFormat/>
    <w:rsid w:val="00E07F22"/>
    <w:pPr>
      <w:spacing w:after="60"/>
      <w:ind w:left="-2268"/>
    </w:pPr>
    <w:rPr>
      <w:b/>
    </w:rPr>
  </w:style>
  <w:style w:type="paragraph" w:customStyle="1" w:styleId="Heading1TOC">
    <w:name w:val="Heading1 TOC"/>
    <w:basedOn w:val="Normal"/>
    <w:qFormat/>
    <w:rsid w:val="00E07F22"/>
    <w:pPr>
      <w:spacing w:before="240" w:after="120"/>
    </w:pPr>
    <w:rPr>
      <w:rFonts w:ascii="Times New Roman" w:hAnsi="Times New Roman"/>
      <w:b/>
      <w:sz w:val="32"/>
    </w:rPr>
  </w:style>
  <w:style w:type="paragraph" w:customStyle="1" w:styleId="Heading2TOC">
    <w:name w:val="Heading2 TOC"/>
    <w:basedOn w:val="Normal"/>
    <w:qFormat/>
    <w:rsid w:val="00E07F22"/>
    <w:pPr>
      <w:spacing w:before="240" w:after="60"/>
    </w:pPr>
    <w:rPr>
      <w:rFonts w:ascii="Times New Roman" w:hAnsi="Times New Roman"/>
      <w:b/>
      <w:sz w:val="28"/>
    </w:rPr>
  </w:style>
  <w:style w:type="character" w:customStyle="1" w:styleId="Underline">
    <w:name w:val="Underline"/>
    <w:basedOn w:val="DefaultParagraphFont"/>
    <w:qFormat/>
    <w:rsid w:val="00E07F22"/>
    <w:rPr>
      <w:u w:val="single"/>
    </w:rPr>
  </w:style>
  <w:style w:type="character" w:customStyle="1" w:styleId="BoldandItalics">
    <w:name w:val="Bold and Italics"/>
    <w:qFormat/>
    <w:rsid w:val="00E07F22"/>
    <w:rPr>
      <w:b/>
      <w:i/>
      <w:u w:val="none"/>
    </w:rPr>
  </w:style>
  <w:style w:type="paragraph" w:styleId="BalloonText">
    <w:name w:val="Balloon Text"/>
    <w:basedOn w:val="Normal"/>
    <w:link w:val="BalloonTextChar"/>
    <w:rsid w:val="00E07F22"/>
    <w:rPr>
      <w:rFonts w:ascii="Tahoma" w:hAnsi="Tahoma" w:cs="Tahoma"/>
      <w:sz w:val="16"/>
      <w:szCs w:val="16"/>
    </w:rPr>
  </w:style>
  <w:style w:type="character" w:customStyle="1" w:styleId="BalloonTextChar">
    <w:name w:val="Balloon Text Char"/>
    <w:basedOn w:val="DefaultParagraphFont"/>
    <w:link w:val="BalloonText"/>
    <w:rsid w:val="00E07F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F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F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869</Words>
  <Characters>5411</Characters>
  <Application>Microsoft Office Word</Application>
  <DocSecurity>0</DocSecurity>
  <Lines>210</Lines>
  <Paragraphs>94</Paragraphs>
  <ScaleCrop>false</ScaleCrop>
  <Company>Author-it Software Corporation Ltd.</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AHCCCF408A Promote community programs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