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0B1" w:rsidP="009C40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AHCBUS604A Design and manage the enterprise quality management system</w:t>
      </w:r>
      <w:r>
        <w:fldChar w:fldCharType="end"/>
      </w:r>
    </w:p>
    <w:p w:rsidR="009C40B1" w:rsidP="009C40B1">
      <w:pPr>
        <w:pStyle w:val="Version"/>
        <w:sectPr w:rsidSect="00FF2D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2DD1" w:rsidP="00FF2DD1">
      <w:pPr>
        <w:pStyle w:val="SuperHeading"/>
      </w:pPr>
      <w:r w:rsidRPr="00FF2DD1">
        <w:t>AHCBUS604A Design and manage the enterprise quality management system</w:t>
      </w:r>
    </w:p>
    <w:p w:rsidR="00000000" w:rsidRPr="00FF2DD1" w:rsidP="00FF2DD1">
      <w:pPr>
        <w:pStyle w:val="Heading1"/>
      </w:pPr>
      <w:bookmarkStart w:id="1" w:name="O_267730"/>
      <w:bookmarkEnd w:id="1"/>
      <w:r w:rsidRPr="00FF2DD1">
        <w:t>Modification History</w:t>
      </w:r>
    </w:p>
    <w:p w:rsidR="00000000" w:rsidRPr="00FF2DD1" w:rsidP="00FF2DD1">
      <w:pPr>
        <w:pStyle w:val="BodyText"/>
      </w:pPr>
      <w:r w:rsidRPr="00FF2DD1">
        <w:t>Not Applicable</w:t>
      </w:r>
    </w:p>
    <w:p w:rsidR="00000000" w:rsidRPr="00FF2DD1" w:rsidP="00FF2DD1">
      <w:pPr>
        <w:pStyle w:val="AllowPageBreak"/>
      </w:pPr>
    </w:p>
    <w:p w:rsidR="00000000" w:rsidRPr="00FF2DD1" w:rsidP="00FF2DD1">
      <w:pPr>
        <w:pStyle w:val="Heading1"/>
      </w:pPr>
      <w:bookmarkStart w:id="2" w:name="O_187253"/>
      <w:bookmarkEnd w:id="2"/>
      <w:r w:rsidRPr="00FF2DD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  <w:r w:rsidRPr="00FF2DD1">
              <w:rPr>
                <w:rStyle w:val="SpecialBold"/>
              </w:rPr>
              <w:t>Unit descriptor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DD1" w:rsidP="00FF2DD1">
            <w:pPr>
              <w:pStyle w:val="BodyText"/>
            </w:pPr>
            <w:r w:rsidRPr="00FF2DD1">
              <w:t>This unit covers the process of designing and managing the enterprise quality man</w:t>
            </w:r>
            <w:r w:rsidRPr="00FF2DD1">
              <w:t>agement system for an agricultural or horticultural enterprise and defines the standard required to:  compare enterprise systems and processes with industry benchmarks;  identify areas for improvement within the enterprise;  document procedures to mitigate</w:t>
            </w:r>
            <w:r w:rsidRPr="00FF2DD1">
              <w:t xml:space="preserve"> risks to quality and address areas for improvement;  undertake continuous monitoring of systems and processes.</w:t>
            </w:r>
          </w:p>
        </w:tc>
      </w:tr>
    </w:tbl>
    <w:p w:rsidR="009C40B1" w:rsidP="00FF2DD1">
      <w:pPr>
        <w:pStyle w:val="BodyText"/>
      </w:pPr>
    </w:p>
    <w:p w:rsidR="009C40B1" w:rsidP="00FF2DD1">
      <w:pPr>
        <w:pStyle w:val="BodyText"/>
      </w:pPr>
    </w:p>
    <w:p w:rsidR="00000000" w:rsidRPr="00FF2DD1" w:rsidP="00FF2DD1">
      <w:pPr>
        <w:pStyle w:val="Heading1"/>
      </w:pPr>
      <w:bookmarkStart w:id="3" w:name="O_187257"/>
      <w:bookmarkEnd w:id="3"/>
      <w:r w:rsidRPr="00FF2DD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  <w:r w:rsidRPr="00FF2DD1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DD1" w:rsidP="00FF2DD1">
            <w:pPr>
              <w:pStyle w:val="BodyText"/>
            </w:pPr>
            <w:r w:rsidRPr="00FF2DD1">
              <w:t>This unit applies to the processes required to compare enterprise systems and processes with industry benchmarks, identify areas for improvement.</w:t>
            </w:r>
          </w:p>
        </w:tc>
      </w:tr>
    </w:tbl>
    <w:p w:rsidR="009C40B1" w:rsidP="00FF2DD1">
      <w:pPr>
        <w:pStyle w:val="BodyText"/>
      </w:pPr>
    </w:p>
    <w:p w:rsidR="009C40B1" w:rsidP="00FF2DD1">
      <w:pPr>
        <w:pStyle w:val="BodyText"/>
      </w:pPr>
    </w:p>
    <w:p w:rsidR="00000000" w:rsidRPr="00FF2DD1" w:rsidP="00FF2DD1">
      <w:pPr>
        <w:pStyle w:val="Heading1"/>
      </w:pPr>
      <w:bookmarkStart w:id="4" w:name="O_275990"/>
      <w:bookmarkEnd w:id="4"/>
      <w:r w:rsidRPr="00FF2DD1">
        <w:t>Licensing/Regulatory Information</w:t>
      </w:r>
    </w:p>
    <w:p w:rsidR="00000000" w:rsidRPr="00FF2DD1" w:rsidP="00FF2DD1">
      <w:pPr>
        <w:pStyle w:val="BodyText"/>
      </w:pPr>
      <w:r w:rsidRPr="00FF2DD1">
        <w:t>Not Applicable</w:t>
      </w:r>
    </w:p>
    <w:p w:rsidR="00000000" w:rsidRPr="00FF2DD1" w:rsidP="00FF2DD1">
      <w:pPr>
        <w:pStyle w:val="AllowPageBreak"/>
      </w:pPr>
    </w:p>
    <w:p w:rsidR="00000000" w:rsidRPr="00FF2DD1" w:rsidP="00FF2DD1">
      <w:pPr>
        <w:pStyle w:val="Heading1"/>
      </w:pPr>
      <w:bookmarkStart w:id="5" w:name="O_187255"/>
      <w:bookmarkEnd w:id="5"/>
      <w:r w:rsidRPr="00FF2DD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  <w:r w:rsidRPr="00FF2DD1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</w:p>
        </w:tc>
      </w:tr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</w:p>
        </w:tc>
      </w:tr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DD1" w:rsidP="00FF2DD1">
            <w:pPr>
              <w:pStyle w:val="BodyText"/>
            </w:pPr>
          </w:p>
        </w:tc>
      </w:tr>
    </w:tbl>
    <w:p w:rsidR="009C40B1" w:rsidP="00FF2DD1">
      <w:pPr>
        <w:pStyle w:val="BodyText"/>
      </w:pPr>
    </w:p>
    <w:p w:rsidR="009C40B1" w:rsidP="00FF2DD1">
      <w:pPr>
        <w:pStyle w:val="BodyText"/>
      </w:pPr>
    </w:p>
    <w:p w:rsidR="00000000" w:rsidRPr="00FF2DD1" w:rsidP="00FF2DD1">
      <w:pPr>
        <w:pStyle w:val="Heading1"/>
      </w:pPr>
      <w:bookmarkStart w:id="6" w:name="O_187254"/>
      <w:bookmarkEnd w:id="6"/>
      <w:r w:rsidRPr="00FF2DD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  <w:r w:rsidRPr="00FF2DD1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DD1" w:rsidP="00FF2DD1">
            <w:pPr>
              <w:pStyle w:val="BodyText"/>
            </w:pPr>
            <w:r w:rsidRPr="00FF2DD1">
              <w:t>This unit contains employability skills.</w:t>
            </w:r>
          </w:p>
        </w:tc>
      </w:tr>
    </w:tbl>
    <w:p w:rsidR="009C40B1" w:rsidP="00FF2DD1">
      <w:pPr>
        <w:pStyle w:val="BodyText"/>
      </w:pPr>
    </w:p>
    <w:p w:rsidR="009C40B1" w:rsidP="00FF2DD1">
      <w:pPr>
        <w:pStyle w:val="BodyText"/>
      </w:pPr>
    </w:p>
    <w:p w:rsidR="00000000" w:rsidRPr="00FF2DD1" w:rsidP="00FF2DD1">
      <w:pPr>
        <w:pStyle w:val="Heading1"/>
      </w:pPr>
      <w:bookmarkStart w:id="7" w:name="O_285776"/>
      <w:bookmarkEnd w:id="7"/>
      <w:r w:rsidRPr="00FF2DD1">
        <w:t>Elements and Performance Criteria Pre-Content</w:t>
      </w:r>
    </w:p>
    <w:p w:rsidR="00000000" w:rsidRPr="00FF2DD1" w:rsidP="00FF2DD1">
      <w:pPr>
        <w:pStyle w:val="BodyText"/>
      </w:pPr>
      <w:r w:rsidRPr="00FF2DD1">
        <w:t>Not Applicable</w:t>
      </w:r>
    </w:p>
    <w:p w:rsidR="00000000" w:rsidRPr="00FF2DD1" w:rsidP="00FF2DD1">
      <w:pPr>
        <w:pStyle w:val="AllowPageBreak"/>
      </w:pPr>
    </w:p>
    <w:p w:rsidR="00000000" w:rsidRPr="00FF2DD1" w:rsidP="00FF2DD1">
      <w:pPr>
        <w:pStyle w:val="Heading1"/>
      </w:pPr>
      <w:bookmarkStart w:id="8" w:name="O_232443"/>
      <w:bookmarkEnd w:id="8"/>
      <w:r w:rsidRPr="00FF2D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2"/>
        <w:gridCol w:w="6000"/>
      </w:tblGrid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DD1" w:rsidP="00FF2DD1">
            <w:pPr>
              <w:pStyle w:val="BodyText"/>
            </w:pPr>
            <w:r w:rsidRPr="00FF2DD1">
              <w:rPr>
                <w:rStyle w:val="SpecialBold"/>
              </w:rPr>
              <w:t>ELEMENT</w:t>
            </w:r>
          </w:p>
        </w:tc>
        <w:tc>
          <w:tcPr>
            <w:tcW w:w="6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  <w:r w:rsidRPr="00FF2DD1">
              <w:rPr>
                <w:rStyle w:val="SpecialBold"/>
              </w:rPr>
              <w:t>PERFORMANCE CRITERIA</w:t>
            </w:r>
          </w:p>
        </w:tc>
      </w:tr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</w:p>
        </w:tc>
      </w:tr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List"/>
              <w:rPr>
                <w:lang w:val="en-NZ"/>
              </w:rPr>
            </w:pPr>
            <w:r w:rsidRPr="00FF2DD1">
              <w:t>1.</w:t>
            </w:r>
            <w:r w:rsidRPr="00FF2DD1">
              <w:tab/>
              <w:t>Compare enterprise systems and processes with industry benchmarks</w:t>
            </w:r>
          </w:p>
        </w:tc>
        <w:tc>
          <w:tcPr>
            <w:tcW w:w="6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DD1" w:rsidP="00FF2DD1">
            <w:pPr>
              <w:pStyle w:val="List2"/>
            </w:pPr>
            <w:r w:rsidRPr="00FF2DD1">
              <w:t>1.1.</w:t>
            </w:r>
            <w:r w:rsidRPr="00FF2DD1">
              <w:tab/>
              <w:t>Industry benchmarks for best practice are sourced and acquired.</w:t>
            </w:r>
          </w:p>
          <w:p w:rsidR="00000000" w:rsidRPr="00FF2DD1" w:rsidP="00FF2DD1">
            <w:pPr>
              <w:pStyle w:val="List2"/>
            </w:pPr>
            <w:r w:rsidRPr="00FF2DD1">
              <w:t>1.2.</w:t>
            </w:r>
            <w:r w:rsidRPr="00FF2DD1">
              <w:tab/>
            </w:r>
            <w:r w:rsidRPr="00FF2DD1">
              <w:t>Production performance is examined using comparative analysis techniques.</w:t>
            </w:r>
          </w:p>
          <w:p w:rsidR="00000000" w:rsidRPr="00FF2DD1" w:rsidP="00FF2DD1">
            <w:pPr>
              <w:pStyle w:val="List2"/>
            </w:pPr>
            <w:r w:rsidRPr="00FF2DD1">
              <w:t>1.3.</w:t>
            </w:r>
            <w:r w:rsidRPr="00FF2DD1">
              <w:tab/>
              <w:t>Relevant codes of practice are identified and implemented.</w:t>
            </w:r>
          </w:p>
          <w:p w:rsidR="00000000" w:rsidRPr="00FF2DD1" w:rsidP="00FF2DD1">
            <w:pPr>
              <w:pStyle w:val="List2"/>
            </w:pPr>
            <w:r w:rsidRPr="00FF2DD1">
              <w:t>1.4.</w:t>
            </w:r>
            <w:r w:rsidRPr="00FF2DD1">
              <w:tab/>
              <w:t>Business systems are audited against best practice criteria.</w:t>
            </w:r>
          </w:p>
          <w:p w:rsidR="00000000" w:rsidRPr="00FF2DD1" w:rsidP="00FF2DD1">
            <w:pPr>
              <w:pStyle w:val="List2"/>
            </w:pPr>
            <w:r w:rsidRPr="00FF2DD1">
              <w:t>1.5.</w:t>
            </w:r>
            <w:r w:rsidRPr="00FF2DD1">
              <w:tab/>
              <w:t>Marketing plans are analysed and Quality Assura</w:t>
            </w:r>
            <w:r w:rsidRPr="00FF2DD1">
              <w:t>nce (QA) schemes evaluated.</w:t>
            </w:r>
          </w:p>
          <w:p w:rsidR="00000000" w:rsidRPr="00FF2DD1" w:rsidP="00FF2DD1">
            <w:pPr>
              <w:pStyle w:val="List2"/>
            </w:pPr>
            <w:r w:rsidRPr="00FF2DD1">
              <w:t>1.6.</w:t>
            </w:r>
            <w:r w:rsidRPr="00FF2DD1">
              <w:tab/>
              <w:t>Human Resources management practices are audited against best practice criteria.</w:t>
            </w:r>
          </w:p>
          <w:p w:rsidR="00000000" w:rsidP="00FF2DD1">
            <w:pPr>
              <w:pStyle w:val="List2"/>
              <w:rPr>
                <w:lang w:val="en-NZ"/>
              </w:rPr>
            </w:pPr>
            <w:r w:rsidRPr="00FF2DD1">
              <w:t>1.7.</w:t>
            </w:r>
            <w:r w:rsidRPr="00FF2DD1">
              <w:tab/>
              <w:t>Environmental/natural resources parameters are identified and assessed against best practice.</w:t>
            </w:r>
          </w:p>
        </w:tc>
      </w:tr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List"/>
              <w:rPr>
                <w:lang w:val="en-NZ"/>
              </w:rPr>
            </w:pPr>
            <w:r w:rsidRPr="00FF2DD1">
              <w:t>2.</w:t>
            </w:r>
            <w:r w:rsidRPr="00FF2DD1">
              <w:tab/>
              <w:t>Identify areas for improvement within t</w:t>
            </w:r>
            <w:r w:rsidRPr="00FF2DD1">
              <w:t>he enterprise</w:t>
            </w:r>
          </w:p>
        </w:tc>
        <w:tc>
          <w:tcPr>
            <w:tcW w:w="6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DD1" w:rsidP="00FF2DD1">
            <w:pPr>
              <w:pStyle w:val="List2"/>
            </w:pPr>
            <w:r w:rsidRPr="00FF2DD1">
              <w:t>2.1.</w:t>
            </w:r>
            <w:r w:rsidRPr="00FF2DD1">
              <w:tab/>
              <w:t>Measurable targets and performance indicators are established.</w:t>
            </w:r>
          </w:p>
          <w:p w:rsidR="00000000" w:rsidRPr="00FF2DD1" w:rsidP="00FF2DD1">
            <w:pPr>
              <w:pStyle w:val="List2"/>
            </w:pPr>
            <w:r w:rsidRPr="00FF2DD1">
              <w:t>2.2.</w:t>
            </w:r>
            <w:r w:rsidRPr="00FF2DD1">
              <w:tab/>
              <w:t>Systematic strategic planning is implemented within the business.</w:t>
            </w:r>
          </w:p>
          <w:p w:rsidR="00000000" w:rsidRPr="00FF2DD1" w:rsidP="00FF2DD1">
            <w:pPr>
              <w:pStyle w:val="List2"/>
            </w:pPr>
            <w:r w:rsidRPr="00FF2DD1">
              <w:t>2.3.</w:t>
            </w:r>
            <w:r w:rsidRPr="00FF2DD1">
              <w:tab/>
              <w:t>An ethos for producing quality products is embedded in the enterprise culture.</w:t>
            </w:r>
          </w:p>
          <w:p w:rsidR="00000000" w:rsidRPr="00FF2DD1" w:rsidP="00FF2DD1">
            <w:pPr>
              <w:pStyle w:val="List2"/>
            </w:pPr>
            <w:r w:rsidRPr="00FF2DD1">
              <w:t>2.4.</w:t>
            </w:r>
            <w:r w:rsidRPr="00FF2DD1">
              <w:tab/>
              <w:t>Quality standa</w:t>
            </w:r>
            <w:r w:rsidRPr="00FF2DD1">
              <w:t>rds are defined for products, physical and natural resources, and inputs.</w:t>
            </w:r>
          </w:p>
          <w:p w:rsidR="00000000" w:rsidRPr="00FF2DD1" w:rsidP="00FF2DD1">
            <w:pPr>
              <w:pStyle w:val="List2"/>
            </w:pPr>
            <w:r w:rsidRPr="00FF2DD1">
              <w:t>2.5.</w:t>
            </w:r>
            <w:r w:rsidRPr="00FF2DD1">
              <w:tab/>
              <w:t>Targets and performance indicators are established.</w:t>
            </w:r>
          </w:p>
          <w:p w:rsidR="00000000" w:rsidRPr="00FF2DD1" w:rsidP="00FF2DD1">
            <w:pPr>
              <w:pStyle w:val="List2"/>
            </w:pPr>
            <w:r w:rsidRPr="00FF2DD1">
              <w:t>2.6.</w:t>
            </w:r>
            <w:r w:rsidRPr="00FF2DD1">
              <w:tab/>
              <w:t>Commitment to knowledge and learning is established.</w:t>
            </w:r>
          </w:p>
          <w:p w:rsidR="00000000" w:rsidP="00FF2DD1">
            <w:pPr>
              <w:pStyle w:val="List2"/>
              <w:rPr>
                <w:lang w:val="en-NZ"/>
              </w:rPr>
            </w:pPr>
            <w:r w:rsidRPr="00FF2DD1">
              <w:t>2.7.</w:t>
            </w:r>
            <w:r w:rsidRPr="00FF2DD1">
              <w:tab/>
              <w:t xml:space="preserve">Effective communication strategies are implemented with staff </w:t>
            </w:r>
            <w:r w:rsidRPr="00FF2DD1">
              <w:t>and other stakeholders.</w:t>
            </w:r>
          </w:p>
        </w:tc>
      </w:tr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List"/>
              <w:rPr>
                <w:lang w:val="en-NZ"/>
              </w:rPr>
            </w:pPr>
            <w:r w:rsidRPr="00FF2DD1">
              <w:t>3.</w:t>
            </w:r>
            <w:r w:rsidRPr="00FF2DD1">
              <w:tab/>
              <w:t>Undertake continuous monitoring of systems and processes</w:t>
            </w:r>
          </w:p>
        </w:tc>
        <w:tc>
          <w:tcPr>
            <w:tcW w:w="6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DD1" w:rsidP="00FF2DD1">
            <w:pPr>
              <w:pStyle w:val="List2"/>
            </w:pPr>
            <w:r w:rsidRPr="00FF2DD1">
              <w:t>3.1.</w:t>
            </w:r>
            <w:r w:rsidRPr="00FF2DD1">
              <w:tab/>
              <w:t>Mechanisms for gaining feedback information are implemented.</w:t>
            </w:r>
          </w:p>
          <w:p w:rsidR="00000000" w:rsidRPr="00FF2DD1" w:rsidP="00FF2DD1">
            <w:pPr>
              <w:pStyle w:val="List2"/>
            </w:pPr>
            <w:r w:rsidRPr="00FF2DD1">
              <w:t>3.2.</w:t>
            </w:r>
            <w:r w:rsidRPr="00FF2DD1">
              <w:tab/>
            </w:r>
            <w:r w:rsidRPr="00FF2DD1">
              <w:t>Performance is reviewed against targets and performance indicators in an appropriate evaluation cycle.</w:t>
            </w:r>
          </w:p>
          <w:p w:rsidR="00000000" w:rsidRPr="00FF2DD1" w:rsidP="00FF2DD1">
            <w:pPr>
              <w:pStyle w:val="List2"/>
            </w:pPr>
            <w:r w:rsidRPr="00FF2DD1">
              <w:t>3.3.</w:t>
            </w:r>
            <w:r w:rsidRPr="00FF2DD1">
              <w:tab/>
              <w:t>Reporting and documenting procedures are designed.</w:t>
            </w:r>
          </w:p>
          <w:p w:rsidR="00000000" w:rsidRPr="00FF2DD1" w:rsidP="00FF2DD1">
            <w:pPr>
              <w:pStyle w:val="List2"/>
            </w:pPr>
            <w:r w:rsidRPr="00FF2DD1">
              <w:t>3.4.</w:t>
            </w:r>
            <w:r w:rsidRPr="00FF2DD1">
              <w:tab/>
              <w:t>Improvements to systems and processes are implemented.</w:t>
            </w:r>
          </w:p>
        </w:tc>
      </w:tr>
    </w:tbl>
    <w:p w:rsidR="009C40B1" w:rsidP="00FF2DD1">
      <w:pPr>
        <w:pStyle w:val="BodyText"/>
      </w:pPr>
    </w:p>
    <w:p w:rsidR="009C40B1" w:rsidP="00FF2DD1">
      <w:pPr>
        <w:pStyle w:val="BodyText"/>
      </w:pPr>
    </w:p>
    <w:p w:rsidR="00000000" w:rsidRPr="00FF2DD1" w:rsidP="00FF2DD1">
      <w:pPr>
        <w:pStyle w:val="Heading1"/>
      </w:pPr>
      <w:bookmarkStart w:id="9" w:name="O_256393"/>
      <w:bookmarkEnd w:id="9"/>
      <w:r w:rsidRPr="00FF2DD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  <w:r w:rsidRPr="00FF2DD1">
              <w:rPr>
                <w:rStyle w:val="SpecialBold"/>
              </w:rPr>
              <w:t>REQUIRED SKILLS AND KNOWLEDGE</w:t>
            </w:r>
          </w:p>
        </w:tc>
      </w:tr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  <w:r w:rsidRPr="00FF2DD1">
              <w:t>This section describes the skills and knowledge required for this unit.</w:t>
            </w:r>
          </w:p>
        </w:tc>
      </w:tr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  <w:r w:rsidRPr="00FF2DD1">
              <w:rPr>
                <w:rStyle w:val="SpecialBold"/>
              </w:rPr>
              <w:t>Required skills</w:t>
            </w:r>
          </w:p>
        </w:tc>
      </w:tr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DD1" w:rsidP="00FF2DD1">
            <w:pPr>
              <w:pStyle w:val="ListBullet"/>
            </w:pPr>
            <w:r w:rsidRPr="00FF2DD1">
              <w:t>compare enterprise systems and processes with industry benchmarks</w:t>
            </w:r>
          </w:p>
          <w:p w:rsidR="00000000" w:rsidRPr="00FF2DD1" w:rsidP="00FF2DD1">
            <w:pPr>
              <w:pStyle w:val="ListBullet"/>
            </w:pPr>
            <w:r w:rsidRPr="00FF2DD1">
              <w:t>identify areas for improvemen</w:t>
            </w:r>
            <w:r w:rsidRPr="00FF2DD1">
              <w:t>t within the enterprise</w:t>
            </w:r>
          </w:p>
          <w:p w:rsidR="00000000" w:rsidRPr="00FF2DD1" w:rsidP="00FF2DD1">
            <w:pPr>
              <w:pStyle w:val="ListBullet"/>
            </w:pPr>
            <w:r w:rsidRPr="00FF2DD1">
              <w:t>undertake continuous monitoring of systems and processes</w:t>
            </w:r>
          </w:p>
          <w:p w:rsidR="00000000" w:rsidRPr="00FF2DD1" w:rsidP="00FF2DD1">
            <w:pPr>
              <w:pStyle w:val="ListBullet"/>
            </w:pPr>
            <w:r w:rsidRPr="00FF2DD1">
              <w:t>use literacy skills to fulfil job roles as required by the organisation.  The level of skill may range from reading and understanding documentation to completion of written re</w:t>
            </w:r>
            <w:r w:rsidRPr="00FF2DD1">
              <w:t>ports</w:t>
            </w:r>
          </w:p>
          <w:p w:rsidR="00000000" w:rsidRPr="00FF2DD1" w:rsidP="00FF2DD1">
            <w:pPr>
              <w:pStyle w:val="ListBullet"/>
            </w:pPr>
            <w:r w:rsidRPr="00FF2DD1">
              <w:t>use oral communication skills/language competence to fulfil the job role as specified by the organisation including questioning, active listening, asking for clarification, negotiating solutions and responding to a range of views</w:t>
            </w:r>
          </w:p>
          <w:p w:rsidR="00000000" w:rsidRPr="00FF2DD1" w:rsidP="00FF2DD1">
            <w:pPr>
              <w:pStyle w:val="ListBullet"/>
            </w:pPr>
            <w:r w:rsidRPr="00FF2DD1">
              <w:t xml:space="preserve">use numeracy skills </w:t>
            </w:r>
            <w:r w:rsidRPr="00FF2DD1">
              <w:t>to estimate, calculate and record complex workplace measures</w:t>
            </w:r>
          </w:p>
          <w:p w:rsidR="00000000" w:rsidP="00FF2DD1">
            <w:pPr>
              <w:pStyle w:val="ListBullet"/>
              <w:rPr>
                <w:lang w:val="en-NZ"/>
              </w:rPr>
            </w:pPr>
            <w:r w:rsidRPr="00FF2DD1">
              <w:t>use interpersonal skills to work with others and relate to people from a range of cultural, social and religious backgrounds and with a range of physical and mental abilities.</w:t>
            </w:r>
          </w:p>
        </w:tc>
      </w:tr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  <w:r w:rsidRPr="00FF2DD1">
              <w:rPr>
                <w:rStyle w:val="SpecialBold"/>
              </w:rPr>
              <w:t>Required knowledge</w:t>
            </w:r>
          </w:p>
        </w:tc>
      </w:tr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DD1" w:rsidP="00FF2DD1">
            <w:pPr>
              <w:pStyle w:val="ListBullet"/>
            </w:pPr>
            <w:r w:rsidRPr="00FF2DD1">
              <w:t>Quality Management (QM) objectives</w:t>
            </w:r>
          </w:p>
          <w:p w:rsidR="00000000" w:rsidRPr="00FF2DD1" w:rsidP="00FF2DD1">
            <w:pPr>
              <w:pStyle w:val="ListBullet"/>
            </w:pPr>
            <w:r w:rsidRPr="00FF2DD1">
              <w:t>leadership strategies to establish QM business culture</w:t>
            </w:r>
          </w:p>
          <w:p w:rsidR="00000000" w:rsidRPr="00FF2DD1" w:rsidP="00FF2DD1">
            <w:pPr>
              <w:pStyle w:val="ListBullet"/>
            </w:pPr>
            <w:r w:rsidRPr="00FF2DD1">
              <w:t>analysis skills related to the product market, QA programs</w:t>
            </w:r>
          </w:p>
          <w:p w:rsidR="00000000" w:rsidRPr="00FF2DD1" w:rsidP="00FF2DD1">
            <w:pPr>
              <w:pStyle w:val="ListBullet"/>
            </w:pPr>
            <w:r w:rsidRPr="00FF2DD1">
              <w:t>performance measurement</w:t>
            </w:r>
          </w:p>
          <w:p w:rsidR="00000000" w:rsidRPr="00FF2DD1" w:rsidP="00FF2DD1">
            <w:pPr>
              <w:pStyle w:val="ListBullet"/>
            </w:pPr>
            <w:r w:rsidRPr="00FF2DD1">
              <w:t>benchmarking strategies for analysing production and financial performance</w:t>
            </w:r>
          </w:p>
          <w:p w:rsidR="00000000" w:rsidRPr="00FF2DD1" w:rsidP="00FF2DD1">
            <w:pPr>
              <w:pStyle w:val="ListBullet"/>
            </w:pPr>
            <w:r w:rsidRPr="00FF2DD1">
              <w:t>environmental standards and monitoring processes</w:t>
            </w:r>
          </w:p>
          <w:p w:rsidR="00000000" w:rsidRPr="00FF2DD1" w:rsidP="00FF2DD1">
            <w:pPr>
              <w:pStyle w:val="ListBullet"/>
            </w:pPr>
            <w:r w:rsidRPr="00FF2DD1">
              <w:t>codes of practice</w:t>
            </w:r>
          </w:p>
          <w:p w:rsidR="00000000" w:rsidRPr="00FF2DD1" w:rsidP="00FF2DD1">
            <w:pPr>
              <w:pStyle w:val="ListBullet"/>
            </w:pPr>
            <w:r w:rsidRPr="00FF2DD1">
              <w:t>strategic planning processes</w:t>
            </w:r>
          </w:p>
          <w:p w:rsidR="00000000" w:rsidRPr="00FF2DD1" w:rsidP="00FF2DD1">
            <w:pPr>
              <w:pStyle w:val="ListBullet"/>
            </w:pPr>
            <w:r w:rsidRPr="00FF2DD1">
              <w:t>scanning techniques for strengths, weaknesses, opportunities and threats</w:t>
            </w:r>
          </w:p>
          <w:p w:rsidR="00000000" w:rsidRPr="00FF2DD1" w:rsidP="00FF2DD1">
            <w:pPr>
              <w:pStyle w:val="ListBullet"/>
            </w:pPr>
            <w:r w:rsidRPr="00FF2DD1">
              <w:t>techniques and formats for establishing measurable performance targets</w:t>
            </w:r>
          </w:p>
          <w:p w:rsidR="00000000" w:rsidRPr="00FF2DD1" w:rsidP="00FF2DD1">
            <w:pPr>
              <w:pStyle w:val="ListBullet"/>
            </w:pPr>
            <w:r w:rsidRPr="00FF2DD1">
              <w:t>recording and re</w:t>
            </w:r>
            <w:r w:rsidRPr="00FF2DD1">
              <w:t>porting systems</w:t>
            </w:r>
          </w:p>
          <w:p w:rsidR="00000000" w:rsidRPr="00FF2DD1" w:rsidP="00FF2DD1">
            <w:pPr>
              <w:pStyle w:val="ListBullet"/>
            </w:pPr>
            <w:r w:rsidRPr="00FF2DD1">
              <w:t>human resource management and training practices/systems related to continuous improvement standards.</w:t>
            </w:r>
          </w:p>
        </w:tc>
      </w:tr>
    </w:tbl>
    <w:p w:rsidR="009C40B1" w:rsidP="00FF2DD1">
      <w:pPr>
        <w:pStyle w:val="BodyText"/>
      </w:pPr>
    </w:p>
    <w:p w:rsidR="009C40B1" w:rsidP="00FF2DD1">
      <w:pPr>
        <w:pStyle w:val="BodyText"/>
      </w:pPr>
    </w:p>
    <w:p w:rsidR="00000000" w:rsidRPr="00FF2DD1" w:rsidP="00FF2DD1">
      <w:pPr>
        <w:pStyle w:val="AllowPageBreak"/>
      </w:pPr>
    </w:p>
    <w:p w:rsidR="00000000" w:rsidRPr="00FF2DD1" w:rsidP="00FF2DD1">
      <w:pPr>
        <w:pStyle w:val="Heading1"/>
      </w:pPr>
      <w:bookmarkStart w:id="10" w:name="O_240427"/>
      <w:bookmarkEnd w:id="10"/>
      <w:r w:rsidRPr="00FF2DD1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9C40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  <w:r w:rsidRPr="00FF2DD1">
              <w:rPr>
                <w:rStyle w:val="SpecialBold"/>
              </w:rPr>
              <w:t>EVIDENCE GUIDE</w:t>
            </w:r>
          </w:p>
        </w:tc>
      </w:tr>
      <w:tr w:rsidTr="009C40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  <w:r w:rsidRPr="00FF2DD1">
              <w:t>The evidence guide provides advice on asse</w:t>
            </w:r>
            <w:r w:rsidRPr="00FF2DD1">
              <w:t>ssment and must be read in conjunction with the performance criteria, required skills and knowledge, range statement and the Assessment Guidelines for the Training Package.</w:t>
            </w:r>
          </w:p>
        </w:tc>
      </w:tr>
      <w:tr w:rsidTr="009C40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  <w:r w:rsidRPr="00FF2DD1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</w:p>
        </w:tc>
      </w:tr>
      <w:tr w:rsidTr="009C40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  <w:r w:rsidRPr="00FF2DD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DD1" w:rsidP="00FF2DD1">
            <w:pPr>
              <w:pStyle w:val="BodyText"/>
            </w:pPr>
            <w:r w:rsidRPr="00FF2DD1">
              <w:t>The evidence required to demonstrate competency in this unit must be relevant to workplace operations and satisfy holistically all of the requirements of the perfo</w:t>
            </w:r>
            <w:r w:rsidRPr="00FF2DD1">
              <w:t xml:space="preserve">rmance criteria and required skills and knowledge and include achievement of the following: </w:t>
            </w:r>
          </w:p>
          <w:p w:rsidR="00000000" w:rsidRPr="00FF2DD1" w:rsidP="00FF2DD1">
            <w:pPr>
              <w:pStyle w:val="ListBullet"/>
            </w:pPr>
            <w:r w:rsidRPr="00FF2DD1">
              <w:t>compare enterprise systems and processes with industry benchmarks</w:t>
            </w:r>
          </w:p>
          <w:p w:rsidR="00000000" w:rsidRPr="00FF2DD1" w:rsidP="00FF2DD1">
            <w:pPr>
              <w:pStyle w:val="ListBullet"/>
            </w:pPr>
            <w:r w:rsidRPr="00FF2DD1">
              <w:t>identify areas for improvement within the enterprise</w:t>
            </w:r>
          </w:p>
          <w:p w:rsidR="00000000" w:rsidRPr="00FF2DD1" w:rsidP="00FF2DD1">
            <w:pPr>
              <w:pStyle w:val="ListBullet"/>
            </w:pPr>
            <w:r w:rsidRPr="00FF2DD1">
              <w:t>document procedures to mitigate risks to qu</w:t>
            </w:r>
            <w:r w:rsidRPr="00FF2DD1">
              <w:t>ality and address areas for improvement</w:t>
            </w:r>
          </w:p>
          <w:p w:rsidR="00000000" w:rsidP="00FF2DD1">
            <w:pPr>
              <w:pStyle w:val="ListBullet"/>
              <w:rPr>
                <w:lang w:val="en-NZ"/>
              </w:rPr>
            </w:pPr>
            <w:r w:rsidRPr="00FF2DD1">
              <w:t>undertake continuous monitoring of systems and processes.</w:t>
            </w:r>
          </w:p>
        </w:tc>
      </w:tr>
      <w:tr w:rsidTr="009C40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  <w:r w:rsidRPr="00FF2DD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DD1" w:rsidP="00FF2DD1">
            <w:pPr>
              <w:pStyle w:val="BodyText"/>
            </w:pPr>
            <w:r w:rsidRPr="00FF2DD1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9C40B1" w:rsidP="00FF2DD1">
      <w:pPr>
        <w:pStyle w:val="BodyText"/>
      </w:pPr>
    </w:p>
    <w:p w:rsidR="009C40B1" w:rsidP="00FF2DD1">
      <w:pPr>
        <w:pStyle w:val="BodyText"/>
      </w:pPr>
    </w:p>
    <w:p w:rsidR="00000000" w:rsidRPr="00FF2DD1" w:rsidP="00FF2DD1">
      <w:pPr>
        <w:pStyle w:val="Heading1"/>
      </w:pPr>
      <w:bookmarkStart w:id="11" w:name="O_248410"/>
      <w:bookmarkEnd w:id="11"/>
      <w:r w:rsidRPr="00FF2DD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12"/>
        <w:gridCol w:w="5010"/>
      </w:tblGrid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  <w:r w:rsidRPr="00FF2DD1">
              <w:rPr>
                <w:rStyle w:val="SpecialBold"/>
              </w:rPr>
              <w:t>RANGE STATEMENT</w:t>
            </w:r>
          </w:p>
        </w:tc>
      </w:tr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  <w:r w:rsidRPr="00FF2DD1">
              <w:t>The range statement relates to the unit of competency as a whole.</w:t>
            </w:r>
          </w:p>
        </w:tc>
      </w:tr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  <w:r w:rsidRPr="00FF2DD1">
              <w:t>Quality Assurance programs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DD1" w:rsidP="00FF2DD1">
            <w:pPr>
              <w:pStyle w:val="ListBullet"/>
            </w:pPr>
            <w:r w:rsidRPr="00FF2DD1">
              <w:t>those designed by industry groups, processors and retailers.</w:t>
            </w:r>
          </w:p>
        </w:tc>
      </w:tr>
    </w:tbl>
    <w:p w:rsidR="009C40B1" w:rsidP="00FF2DD1">
      <w:pPr>
        <w:pStyle w:val="BodyText"/>
      </w:pPr>
    </w:p>
    <w:p w:rsidR="009C40B1" w:rsidP="00FF2DD1">
      <w:pPr>
        <w:pStyle w:val="BodyText"/>
      </w:pPr>
    </w:p>
    <w:p w:rsidR="00000000" w:rsidRPr="00FF2DD1" w:rsidP="00FF2DD1">
      <w:pPr>
        <w:pStyle w:val="Heading1"/>
      </w:pPr>
      <w:bookmarkStart w:id="12" w:name="O_187259"/>
      <w:bookmarkEnd w:id="12"/>
      <w:r w:rsidRPr="00FF2DD1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4"/>
        <w:gridCol w:w="5908"/>
      </w:tblGrid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  <w:r w:rsidRPr="00FF2DD1">
              <w:rPr>
                <w:rStyle w:val="SpecialBold"/>
              </w:rPr>
              <w:t>Unit sector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DD1" w:rsidP="00FF2DD1">
            <w:pPr>
              <w:pStyle w:val="BodyText"/>
            </w:pPr>
            <w:r w:rsidRPr="00FF2DD1">
              <w:t>Business</w:t>
            </w:r>
          </w:p>
        </w:tc>
      </w:tr>
    </w:tbl>
    <w:p w:rsidR="009C40B1" w:rsidP="00FF2DD1">
      <w:pPr>
        <w:pStyle w:val="BodyText"/>
      </w:pPr>
    </w:p>
    <w:p w:rsidR="009C40B1" w:rsidP="00FF2DD1">
      <w:pPr>
        <w:pStyle w:val="BodyText"/>
      </w:pPr>
    </w:p>
    <w:p w:rsidR="00000000" w:rsidRPr="00FF2DD1" w:rsidP="00FF2DD1">
      <w:pPr>
        <w:pStyle w:val="Heading1"/>
      </w:pPr>
      <w:bookmarkStart w:id="13" w:name="O_187256"/>
      <w:bookmarkEnd w:id="13"/>
      <w:r w:rsidRPr="00FF2DD1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  <w:r w:rsidRPr="00FF2DD1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</w:p>
        </w:tc>
      </w:tr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</w:p>
        </w:tc>
      </w:tr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DD1" w:rsidP="00FF2DD1">
            <w:pPr>
              <w:pStyle w:val="BodyText"/>
            </w:pPr>
          </w:p>
        </w:tc>
      </w:tr>
    </w:tbl>
    <w:p w:rsidR="009C40B1" w:rsidP="00FF2DD1">
      <w:pPr>
        <w:pStyle w:val="BodyText"/>
      </w:pPr>
    </w:p>
    <w:p w:rsidR="009C40B1" w:rsidP="00FF2DD1">
      <w:pPr>
        <w:pStyle w:val="BodyText"/>
      </w:pPr>
    </w:p>
    <w:p w:rsidR="00000000" w:rsidRPr="00FF2DD1" w:rsidP="00FF2DD1">
      <w:pPr>
        <w:pStyle w:val="Heading1"/>
      </w:pPr>
      <w:bookmarkStart w:id="14" w:name="O_187258"/>
      <w:bookmarkEnd w:id="14"/>
      <w:r w:rsidRPr="00FF2DD1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9C4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DD1">
            <w:pPr>
              <w:pStyle w:val="BodyText"/>
              <w:rPr>
                <w:lang w:val="en-NZ"/>
              </w:rPr>
            </w:pPr>
            <w:r w:rsidRPr="00FF2DD1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DD1" w:rsidP="00FF2DD1">
            <w:pPr>
              <w:pStyle w:val="BodyText"/>
            </w:pPr>
          </w:p>
        </w:tc>
      </w:tr>
    </w:tbl>
    <w:p w:rsidR="009C40B1" w:rsidP="00FF2DD1">
      <w:pPr>
        <w:pStyle w:val="BodyText"/>
      </w:pPr>
    </w:p>
    <w:p w:rsidR="009C40B1" w:rsidP="00FF2DD1">
      <w:pPr>
        <w:pStyle w:val="BodyText"/>
      </w:pPr>
    </w:p>
    <w:p w:rsidR="00000000" w:rsidRPr="00FF2DD1" w:rsidP="00FF2DD1"/>
    <w:sectPr w:rsidSect="00FF2D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C40B1" w:rsidP="009C40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0B1" w:rsidP="00FF2D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C40B1" w:rsidP="00FF2D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9C40B1" w:rsidP="00FF2DD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C40B1" w:rsidP="009C40B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0B1" w:rsidP="00FF2D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AHCBUS604A Design and manage the enterprise quality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9C40B1" w:rsidP="00FF2DD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D22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EEC4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F2D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2D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2D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2D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2D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2D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2D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2D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2D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2D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2DD1"/>
  </w:style>
  <w:style w:type="character" w:customStyle="1" w:styleId="Heading1Char">
    <w:name w:val="Heading 1 Char"/>
    <w:basedOn w:val="DefaultParagraphFont"/>
    <w:link w:val="Heading1"/>
    <w:rsid w:val="00FF2D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2DD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2DD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F2D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2DD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F2D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2D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2DD1"/>
    <w:rPr>
      <w:b/>
      <w:spacing w:val="0"/>
    </w:rPr>
  </w:style>
  <w:style w:type="paragraph" w:styleId="Header">
    <w:name w:val="header"/>
    <w:basedOn w:val="Normal"/>
    <w:link w:val="HeaderChar"/>
    <w:rsid w:val="00FF2D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2D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F2DD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F2D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F2DD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F2D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2D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2D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2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2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2DD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F2DD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F2DD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F2D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2D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2D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2D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2D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F2D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2D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2D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2D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2D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2D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2D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2DD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2D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2DD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F2D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2D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2D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2D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2D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2DD1"/>
    <w:rPr>
      <w:i/>
    </w:rPr>
  </w:style>
  <w:style w:type="paragraph" w:styleId="Caption">
    <w:name w:val="caption"/>
    <w:basedOn w:val="BodyText"/>
    <w:next w:val="Normal"/>
    <w:qFormat/>
    <w:rsid w:val="00FF2D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2D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2D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2DD1"/>
  </w:style>
  <w:style w:type="paragraph" w:styleId="TableofFigures">
    <w:name w:val="table of figures"/>
    <w:basedOn w:val="Normal"/>
    <w:next w:val="Normal"/>
    <w:semiHidden/>
    <w:rsid w:val="00FF2D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2DD1"/>
    <w:pPr>
      <w:numPr>
        <w:numId w:val="10"/>
      </w:numPr>
    </w:pPr>
  </w:style>
  <w:style w:type="character" w:customStyle="1" w:styleId="WingdingSymbols">
    <w:name w:val="Wingding Symbols"/>
    <w:rsid w:val="00FF2DD1"/>
    <w:rPr>
      <w:rFonts w:ascii="Wingdings" w:hAnsi="Wingdings"/>
    </w:rPr>
  </w:style>
  <w:style w:type="paragraph" w:customStyle="1" w:styleId="TableHeading">
    <w:name w:val="Table Heading"/>
    <w:basedOn w:val="HeadingBase"/>
    <w:rsid w:val="00FF2D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2DD1"/>
    <w:rPr>
      <w:color w:val="0033CC"/>
      <w:u w:val="none"/>
    </w:rPr>
  </w:style>
  <w:style w:type="paragraph" w:customStyle="1" w:styleId="BodyTextRight">
    <w:name w:val="Body Text Right"/>
    <w:basedOn w:val="BodyText"/>
    <w:rsid w:val="00FF2D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2D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2D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2D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2D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2DD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F2DD1"/>
    <w:rPr>
      <w:sz w:val="32"/>
    </w:rPr>
  </w:style>
  <w:style w:type="paragraph" w:customStyle="1" w:styleId="HeadingProcedure">
    <w:name w:val="Heading Procedure"/>
    <w:basedOn w:val="HeadingBase"/>
    <w:next w:val="Normal"/>
    <w:rsid w:val="00FF2D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2DD1"/>
    <w:pPr>
      <w:spacing w:before="60" w:after="60"/>
    </w:pPr>
  </w:style>
  <w:style w:type="paragraph" w:styleId="ListContinue">
    <w:name w:val="List Continue"/>
    <w:basedOn w:val="List"/>
    <w:rsid w:val="00FF2DD1"/>
    <w:pPr>
      <w:ind w:firstLine="0"/>
    </w:pPr>
  </w:style>
  <w:style w:type="paragraph" w:customStyle="1" w:styleId="ListNote">
    <w:name w:val="List Note"/>
    <w:basedOn w:val="List"/>
    <w:rsid w:val="00FF2D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2D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2D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2DD1"/>
    <w:rPr>
      <w:rFonts w:ascii="Courier New" w:hAnsi="Courier New"/>
    </w:rPr>
  </w:style>
  <w:style w:type="paragraph" w:customStyle="1" w:styleId="NoteBullet">
    <w:name w:val="Note Bullet"/>
    <w:basedOn w:val="Note"/>
    <w:rsid w:val="00FF2D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2D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2D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2D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2D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2D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2DD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F2DD1"/>
    <w:rPr>
      <w:b/>
      <w:smallCaps/>
    </w:rPr>
  </w:style>
  <w:style w:type="paragraph" w:customStyle="1" w:styleId="TableListNumber">
    <w:name w:val="Table List Number"/>
    <w:basedOn w:val="ListNumber"/>
    <w:rsid w:val="00FF2D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2D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2DD1"/>
    <w:pPr>
      <w:numPr>
        <w:numId w:val="8"/>
      </w:numPr>
    </w:pPr>
  </w:style>
  <w:style w:type="paragraph" w:customStyle="1" w:styleId="ListAlpha2">
    <w:name w:val="List Alpha 2"/>
    <w:basedOn w:val="List2"/>
    <w:rsid w:val="00FF2DD1"/>
    <w:pPr>
      <w:numPr>
        <w:numId w:val="7"/>
      </w:numPr>
    </w:pPr>
  </w:style>
  <w:style w:type="paragraph" w:styleId="List3">
    <w:name w:val="List 3"/>
    <w:basedOn w:val="BodyText"/>
    <w:rsid w:val="00FF2D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2D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2D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2D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2DD1"/>
    <w:pPr>
      <w:numPr>
        <w:numId w:val="2"/>
      </w:numPr>
    </w:pPr>
  </w:style>
  <w:style w:type="paragraph" w:styleId="ListBullet5">
    <w:name w:val="List Bullet 5"/>
    <w:basedOn w:val="List5"/>
    <w:rsid w:val="00FF2DD1"/>
    <w:pPr>
      <w:numPr>
        <w:numId w:val="3"/>
      </w:numPr>
    </w:pPr>
  </w:style>
  <w:style w:type="paragraph" w:styleId="ListContinue2">
    <w:name w:val="List Continue 2"/>
    <w:basedOn w:val="List2"/>
    <w:rsid w:val="00FF2DD1"/>
    <w:pPr>
      <w:ind w:firstLine="0"/>
    </w:pPr>
  </w:style>
  <w:style w:type="paragraph" w:styleId="ListContinue3">
    <w:name w:val="List Continue 3"/>
    <w:basedOn w:val="List3"/>
    <w:rsid w:val="00FF2DD1"/>
    <w:pPr>
      <w:ind w:left="1021" w:firstLine="0"/>
    </w:pPr>
  </w:style>
  <w:style w:type="paragraph" w:styleId="ListContinue4">
    <w:name w:val="List Continue 4"/>
    <w:basedOn w:val="List4"/>
    <w:rsid w:val="00FF2DD1"/>
    <w:pPr>
      <w:ind w:firstLine="0"/>
    </w:pPr>
  </w:style>
  <w:style w:type="paragraph" w:styleId="ListContinue5">
    <w:name w:val="List Continue 5"/>
    <w:basedOn w:val="List5"/>
    <w:rsid w:val="00FF2DD1"/>
    <w:pPr>
      <w:ind w:firstLine="0"/>
    </w:pPr>
  </w:style>
  <w:style w:type="paragraph" w:styleId="ListNumber3">
    <w:name w:val="List Number 3"/>
    <w:basedOn w:val="List3"/>
    <w:rsid w:val="00FF2DD1"/>
    <w:pPr>
      <w:numPr>
        <w:numId w:val="4"/>
      </w:numPr>
    </w:pPr>
  </w:style>
  <w:style w:type="paragraph" w:styleId="ListNumber4">
    <w:name w:val="List Number 4"/>
    <w:basedOn w:val="List4"/>
    <w:rsid w:val="00FF2DD1"/>
    <w:pPr>
      <w:numPr>
        <w:numId w:val="5"/>
      </w:numPr>
    </w:pPr>
  </w:style>
  <w:style w:type="paragraph" w:styleId="ListNumber5">
    <w:name w:val="List Number 5"/>
    <w:basedOn w:val="List5"/>
    <w:rsid w:val="00FF2DD1"/>
    <w:pPr>
      <w:numPr>
        <w:numId w:val="6"/>
      </w:numPr>
    </w:pPr>
  </w:style>
  <w:style w:type="paragraph" w:styleId="BlockText">
    <w:name w:val="Block Text"/>
    <w:basedOn w:val="Normal"/>
    <w:rsid w:val="00FF2D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2D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2DD1"/>
    <w:rPr>
      <w:sz w:val="16"/>
      <w:vertAlign w:val="superscript"/>
    </w:rPr>
  </w:style>
  <w:style w:type="character" w:customStyle="1" w:styleId="Symbols">
    <w:name w:val="Symbols"/>
    <w:basedOn w:val="DefaultParagraphFont"/>
    <w:rsid w:val="00FF2DD1"/>
    <w:rPr>
      <w:rFonts w:ascii="Symbol" w:hAnsi="Symbol"/>
    </w:rPr>
  </w:style>
  <w:style w:type="character" w:customStyle="1" w:styleId="MenuOptions">
    <w:name w:val="Menu Options"/>
    <w:basedOn w:val="DefaultParagraphFont"/>
    <w:rsid w:val="00FF2D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2DD1"/>
    <w:rPr>
      <w:b/>
    </w:rPr>
  </w:style>
  <w:style w:type="character" w:customStyle="1" w:styleId="Underlined">
    <w:name w:val="Underlined"/>
    <w:basedOn w:val="DefaultParagraphFont"/>
    <w:rsid w:val="00FF2DD1"/>
    <w:rPr>
      <w:u w:val="single"/>
    </w:rPr>
  </w:style>
  <w:style w:type="paragraph" w:customStyle="1" w:styleId="TableBodyTextRight">
    <w:name w:val="Table Body Text Right"/>
    <w:basedOn w:val="TableBodyText"/>
    <w:rsid w:val="00FF2D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2DD1"/>
    <w:rPr>
      <w:sz w:val="18"/>
    </w:rPr>
  </w:style>
  <w:style w:type="paragraph" w:customStyle="1" w:styleId="BodySmallRight">
    <w:name w:val="Body Small Right"/>
    <w:basedOn w:val="BodyTextRight"/>
    <w:rsid w:val="00FF2DD1"/>
    <w:rPr>
      <w:sz w:val="18"/>
      <w:szCs w:val="18"/>
    </w:rPr>
  </w:style>
  <w:style w:type="paragraph" w:customStyle="1" w:styleId="MarginEdition">
    <w:name w:val="Margin Edition"/>
    <w:basedOn w:val="MarginNote"/>
    <w:rsid w:val="00FF2D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2DD1"/>
    <w:rPr>
      <w:sz w:val="2"/>
      <w:szCs w:val="2"/>
    </w:rPr>
  </w:style>
  <w:style w:type="character" w:customStyle="1" w:styleId="Small">
    <w:name w:val="Small"/>
    <w:basedOn w:val="DefaultParagraphFont"/>
    <w:rsid w:val="00FF2DD1"/>
    <w:rPr>
      <w:sz w:val="16"/>
    </w:rPr>
  </w:style>
  <w:style w:type="paragraph" w:customStyle="1" w:styleId="WideTable">
    <w:name w:val="Wide Table"/>
    <w:basedOn w:val="Normal"/>
    <w:rsid w:val="00FF2D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2DD1"/>
  </w:style>
  <w:style w:type="paragraph" w:styleId="Quote">
    <w:name w:val="Quote"/>
    <w:basedOn w:val="Heading1"/>
    <w:link w:val="QuoteChar"/>
    <w:qFormat/>
    <w:rsid w:val="00FF2D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2D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2DD1"/>
    <w:pPr>
      <w:pageBreakBefore/>
    </w:pPr>
  </w:style>
  <w:style w:type="paragraph" w:customStyle="1" w:styleId="Border">
    <w:name w:val="Border"/>
    <w:basedOn w:val="Normal"/>
    <w:qFormat/>
    <w:rsid w:val="00FF2D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2D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D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DD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F2D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2D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2D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2D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2D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2DD1"/>
    <w:rPr>
      <w:u w:val="single"/>
    </w:rPr>
  </w:style>
  <w:style w:type="character" w:customStyle="1" w:styleId="BoldandItalics">
    <w:name w:val="Bold and Italics"/>
    <w:qFormat/>
    <w:rsid w:val="00FF2DD1"/>
    <w:rPr>
      <w:b/>
      <w:i/>
      <w:u w:val="none"/>
    </w:rPr>
  </w:style>
  <w:style w:type="paragraph" w:styleId="BalloonText">
    <w:name w:val="Balloon Text"/>
    <w:basedOn w:val="Normal"/>
    <w:link w:val="BalloonTextChar"/>
    <w:rsid w:val="00FF2D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2DD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F2DD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2DD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762</Words>
  <Characters>5012</Characters>
  <Application>Microsoft Office Word</Application>
  <DocSecurity>0</DocSecurity>
  <Lines>198</Lines>
  <Paragraphs>92</Paragraphs>
  <ScaleCrop>false</ScaleCrop>
  <Company>Author-it Software Corporation Ltd.</Company>
  <LinksUpToDate>false</LinksUpToDate>
  <CharactersWithSpaces>5712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AHCBUS604A Design and manage the enterprise quality management system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2012-05-26T12:47:00Z</dcterms:created>
  <dcterms:modified xsi:type="dcterms:W3CDTF">2012-05-26T12:47:00Z</dcterms:modified>
</cp:coreProperties>
</file>