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6A3" w:rsidP="007F46A3">
      <w:pPr>
        <w:pStyle w:val="Title"/>
      </w:pPr>
      <w:r>
        <w:fldChar w:fldCharType="begin"/>
      </w:r>
      <w:r>
        <w:instrText xml:space="preserve"> TITLE   \* MERGEFORMAT </w:instrText>
      </w:r>
      <w:r>
        <w:fldChar w:fldCharType="separate"/>
      </w:r>
      <w:r>
        <w:t>AHCBUS603A Develop and review a strategic plan</w:t>
      </w:r>
      <w:r>
        <w:fldChar w:fldCharType="end"/>
      </w:r>
    </w:p>
    <w:p w:rsidR="007F46A3" w:rsidP="007F46A3">
      <w:pPr>
        <w:pStyle w:val="Version"/>
        <w:sectPr w:rsidSect="00D14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900" w:rsidP="00D14900">
      <w:pPr>
        <w:pStyle w:val="SuperHeading"/>
      </w:pPr>
      <w:r w:rsidRPr="00D14900">
        <w:t>AHCBUS603A Develop and review a strategic plan</w:t>
      </w:r>
    </w:p>
    <w:p w:rsidR="00000000" w:rsidRPr="00D14900" w:rsidP="00D14900">
      <w:pPr>
        <w:pStyle w:val="Heading1"/>
      </w:pPr>
      <w:bookmarkStart w:id="1" w:name="O_267729"/>
      <w:bookmarkEnd w:id="1"/>
      <w:r w:rsidRPr="00D14900">
        <w:t>Modification History</w:t>
      </w:r>
    </w:p>
    <w:p w:rsidR="00000000" w:rsidRPr="00D14900" w:rsidP="00D14900">
      <w:pPr>
        <w:pStyle w:val="BodyText"/>
      </w:pPr>
      <w:r w:rsidRPr="00D14900">
        <w:t>Not Applicable</w:t>
      </w:r>
    </w:p>
    <w:p w:rsidR="00000000" w:rsidRPr="00D14900" w:rsidP="00D14900">
      <w:pPr>
        <w:pStyle w:val="AllowPageBreak"/>
      </w:pPr>
    </w:p>
    <w:p w:rsidR="00000000" w:rsidRPr="00D14900" w:rsidP="00D14900">
      <w:pPr>
        <w:pStyle w:val="Heading1"/>
      </w:pPr>
      <w:bookmarkStart w:id="2" w:name="O_187246"/>
      <w:bookmarkEnd w:id="2"/>
      <w:r w:rsidRPr="00D14900">
        <w:t>Unit Descriptor</w:t>
      </w:r>
    </w:p>
    <w:tbl>
      <w:tblPr>
        <w:tblW w:w="0" w:type="auto"/>
        <w:tblLayout w:type="fixed"/>
        <w:tblCellMar>
          <w:left w:w="62" w:type="dxa"/>
          <w:right w:w="62" w:type="dxa"/>
        </w:tblCellMar>
        <w:tblLook w:val="0000"/>
      </w:tblPr>
      <w:tblGrid>
        <w:gridCol w:w="2669"/>
        <w:gridCol w:w="5853"/>
      </w:tblGrid>
      <w:tr w:rsidTr="007F46A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t>This unit covers the process of developing and reviewing a strategic plan and defines the standard requi</w:t>
            </w:r>
            <w:r w:rsidRPr="00D14900">
              <w:t>red to:  determine the scope and desired business outcomes of the strategic plan;  analyse the competitive environment;  document performance measures to address all key aspects of enterprise performance;  evaluate opportunities and the viability and feasi</w:t>
            </w:r>
            <w:r w:rsidRPr="00D14900">
              <w:t>bility of the production, business and marketing plans;  document, monitor and review the strategic plan.</w:t>
            </w:r>
          </w:p>
        </w:tc>
      </w:tr>
    </w:tbl>
    <w:p w:rsidR="007F46A3" w:rsidP="00D14900">
      <w:pPr>
        <w:pStyle w:val="BodyText"/>
      </w:pPr>
    </w:p>
    <w:p w:rsidR="007F46A3" w:rsidP="00D14900">
      <w:pPr>
        <w:pStyle w:val="BodyText"/>
      </w:pPr>
    </w:p>
    <w:p w:rsidR="00000000" w:rsidRPr="00D14900" w:rsidP="00D14900">
      <w:pPr>
        <w:pStyle w:val="Heading1"/>
      </w:pPr>
      <w:bookmarkStart w:id="3" w:name="O_187250"/>
      <w:bookmarkEnd w:id="3"/>
      <w:r w:rsidRPr="00D14900">
        <w:t>Application of the Unit</w:t>
      </w:r>
    </w:p>
    <w:tbl>
      <w:tblPr>
        <w:tblW w:w="0" w:type="auto"/>
        <w:tblLayout w:type="fixed"/>
        <w:tblCellMar>
          <w:left w:w="62" w:type="dxa"/>
          <w:right w:w="62" w:type="dxa"/>
        </w:tblCellMar>
        <w:tblLook w:val="0000"/>
      </w:tblPr>
      <w:tblGrid>
        <w:gridCol w:w="2756"/>
        <w:gridCol w:w="5766"/>
      </w:tblGrid>
      <w:tr w:rsidTr="007F46A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t>This unit applies to the application of knowledge and skills to determine the scope and desired business outcomes of the strategic plan.</w:t>
            </w:r>
          </w:p>
        </w:tc>
      </w:tr>
    </w:tbl>
    <w:p w:rsidR="007F46A3" w:rsidP="00D14900">
      <w:pPr>
        <w:pStyle w:val="BodyText"/>
      </w:pPr>
    </w:p>
    <w:p w:rsidR="007F46A3" w:rsidP="00D14900">
      <w:pPr>
        <w:pStyle w:val="BodyText"/>
      </w:pPr>
    </w:p>
    <w:p w:rsidR="00000000" w:rsidRPr="00D14900" w:rsidP="00D14900">
      <w:pPr>
        <w:pStyle w:val="Heading1"/>
      </w:pPr>
      <w:bookmarkStart w:id="4" w:name="O_275989"/>
      <w:bookmarkEnd w:id="4"/>
      <w:r w:rsidRPr="00D14900">
        <w:t>Licensing/Regulatory Information</w:t>
      </w:r>
    </w:p>
    <w:p w:rsidR="00000000" w:rsidRPr="00D14900" w:rsidP="00D14900">
      <w:pPr>
        <w:pStyle w:val="BodyText"/>
      </w:pPr>
      <w:r w:rsidRPr="00D14900">
        <w:t>Not Applicable</w:t>
      </w:r>
    </w:p>
    <w:p w:rsidR="00000000" w:rsidRPr="00D14900" w:rsidP="00D14900">
      <w:pPr>
        <w:pStyle w:val="AllowPageBreak"/>
      </w:pPr>
    </w:p>
    <w:p w:rsidR="00000000" w:rsidRPr="00D14900" w:rsidP="00D14900">
      <w:pPr>
        <w:pStyle w:val="Heading1"/>
      </w:pPr>
      <w:bookmarkStart w:id="5" w:name="O_187248"/>
      <w:bookmarkEnd w:id="5"/>
      <w:r w:rsidRPr="00D14900">
        <w:t>Pre-Requisites</w:t>
      </w:r>
    </w:p>
    <w:tbl>
      <w:tblPr>
        <w:tblW w:w="0" w:type="auto"/>
        <w:tblLayout w:type="fixed"/>
        <w:tblCellMar>
          <w:left w:w="62" w:type="dxa"/>
          <w:right w:w="62" w:type="dxa"/>
        </w:tblCellMar>
        <w:tblLook w:val="0000"/>
      </w:tblPr>
      <w:tblGrid>
        <w:gridCol w:w="2775"/>
        <w:gridCol w:w="1295"/>
        <w:gridCol w:w="4452"/>
      </w:tblGrid>
      <w:tr w:rsidTr="007F46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p>
        </w:tc>
      </w:tr>
      <w:tr w:rsidTr="007F46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p>
        </w:tc>
      </w:tr>
      <w:tr w:rsidTr="007F46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p>
        </w:tc>
      </w:tr>
    </w:tbl>
    <w:p w:rsidR="007F46A3" w:rsidP="00D14900">
      <w:pPr>
        <w:pStyle w:val="BodyText"/>
      </w:pPr>
    </w:p>
    <w:p w:rsidR="007F46A3" w:rsidP="00D14900">
      <w:pPr>
        <w:pStyle w:val="BodyText"/>
      </w:pPr>
    </w:p>
    <w:p w:rsidR="00000000" w:rsidRPr="00D14900" w:rsidP="00D14900">
      <w:pPr>
        <w:pStyle w:val="Heading1"/>
      </w:pPr>
      <w:bookmarkStart w:id="6" w:name="O_187247"/>
      <w:bookmarkEnd w:id="6"/>
      <w:r w:rsidRPr="00D14900">
        <w:t>Employability Skills Information</w:t>
      </w:r>
    </w:p>
    <w:tbl>
      <w:tblPr>
        <w:tblW w:w="0" w:type="auto"/>
        <w:tblLayout w:type="fixed"/>
        <w:tblCellMar>
          <w:left w:w="62" w:type="dxa"/>
          <w:right w:w="62" w:type="dxa"/>
        </w:tblCellMar>
        <w:tblLook w:val="0000"/>
      </w:tblPr>
      <w:tblGrid>
        <w:gridCol w:w="2802"/>
        <w:gridCol w:w="5720"/>
      </w:tblGrid>
      <w:tr w:rsidTr="007F46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t>This unit contains employability skills.</w:t>
            </w:r>
          </w:p>
        </w:tc>
      </w:tr>
    </w:tbl>
    <w:p w:rsidR="007F46A3" w:rsidP="00D14900">
      <w:pPr>
        <w:pStyle w:val="BodyText"/>
      </w:pPr>
    </w:p>
    <w:p w:rsidR="007F46A3" w:rsidP="00D14900">
      <w:pPr>
        <w:pStyle w:val="BodyText"/>
      </w:pPr>
    </w:p>
    <w:p w:rsidR="00000000" w:rsidRPr="00D14900" w:rsidP="00D14900">
      <w:pPr>
        <w:pStyle w:val="Heading1"/>
      </w:pPr>
      <w:bookmarkStart w:id="7" w:name="O_285775"/>
      <w:bookmarkEnd w:id="7"/>
      <w:r w:rsidRPr="00D14900">
        <w:t>Elements and Performance Criteria Pre-Content</w:t>
      </w:r>
    </w:p>
    <w:p w:rsidR="00000000" w:rsidRPr="00D14900" w:rsidP="00D14900">
      <w:pPr>
        <w:pStyle w:val="BodyText"/>
      </w:pPr>
      <w:r w:rsidRPr="00D14900">
        <w:t>Not Applicable</w:t>
      </w:r>
    </w:p>
    <w:p w:rsidR="00000000" w:rsidRPr="00D14900" w:rsidP="00D14900">
      <w:pPr>
        <w:pStyle w:val="AllowPageBreak"/>
      </w:pPr>
    </w:p>
    <w:p w:rsidR="00000000" w:rsidRPr="00D14900" w:rsidP="00D14900">
      <w:pPr>
        <w:pStyle w:val="Heading1"/>
      </w:pPr>
      <w:bookmarkStart w:id="8" w:name="O_232442"/>
      <w:bookmarkEnd w:id="8"/>
      <w:r w:rsidRPr="00D14900">
        <w:t>Elements and Performance Criteria</w:t>
      </w:r>
    </w:p>
    <w:tbl>
      <w:tblPr>
        <w:tblW w:w="0" w:type="auto"/>
        <w:tblLayout w:type="fixed"/>
        <w:tblCellMar>
          <w:left w:w="62" w:type="dxa"/>
          <w:right w:w="62" w:type="dxa"/>
        </w:tblCellMar>
        <w:tblLook w:val="0000"/>
      </w:tblPr>
      <w:tblGrid>
        <w:gridCol w:w="2556"/>
        <w:gridCol w:w="5966"/>
      </w:tblGrid>
      <w:tr w:rsidTr="007F46A3">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PERFORMANCE CRITERIA</w:t>
            </w:r>
          </w:p>
        </w:tc>
      </w:tr>
      <w:tr w:rsidTr="007F46A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p>
        </w:tc>
      </w:tr>
      <w:tr w:rsidTr="007F46A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List"/>
              <w:rPr>
                <w:lang w:val="en-NZ"/>
              </w:rPr>
            </w:pPr>
            <w:r w:rsidRPr="00D14900">
              <w:t>1.</w:t>
            </w:r>
            <w:r w:rsidRPr="00D14900">
              <w:tab/>
              <w:t>Clarify goals and direction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List2"/>
            </w:pPr>
            <w:r w:rsidRPr="00D14900">
              <w:t>1.1.</w:t>
            </w:r>
            <w:r w:rsidRPr="00D14900">
              <w:tab/>
              <w:t>Focus, direction and structure of the enterprise are considered and accounted for in the development and review of the strategic plan.</w:t>
            </w:r>
          </w:p>
          <w:p w:rsidR="00000000" w:rsidRPr="00D14900" w:rsidP="00D14900">
            <w:pPr>
              <w:pStyle w:val="List2"/>
            </w:pPr>
            <w:r w:rsidRPr="00D14900">
              <w:t>1.2.</w:t>
            </w:r>
            <w:r w:rsidRPr="00D14900">
              <w:tab/>
            </w:r>
            <w:r w:rsidRPr="00D14900">
              <w:t>Need for development and change is assessed and identified.</w:t>
            </w:r>
          </w:p>
          <w:p w:rsidR="00000000" w:rsidRPr="00D14900" w:rsidP="00D14900">
            <w:pPr>
              <w:pStyle w:val="List2"/>
            </w:pPr>
            <w:r w:rsidRPr="00D14900">
              <w:t>1.3.</w:t>
            </w:r>
            <w:r w:rsidRPr="00D14900">
              <w:tab/>
              <w:t>Competitive and collaborative factors are identified.</w:t>
            </w:r>
          </w:p>
          <w:p w:rsidR="00000000" w:rsidRPr="00D14900" w:rsidP="00D14900">
            <w:pPr>
              <w:pStyle w:val="List2"/>
            </w:pPr>
            <w:r w:rsidRPr="00D14900">
              <w:t>1.4.</w:t>
            </w:r>
            <w:r w:rsidRPr="00D14900">
              <w:tab/>
              <w:t>Legal obligations and estate considerations are identified and considered.</w:t>
            </w:r>
          </w:p>
          <w:p w:rsidR="00000000" w:rsidP="00D14900">
            <w:pPr>
              <w:pStyle w:val="List2"/>
              <w:rPr>
                <w:lang w:val="en-NZ"/>
              </w:rPr>
            </w:pPr>
            <w:r w:rsidRPr="00D14900">
              <w:t>1.5.</w:t>
            </w:r>
            <w:r w:rsidRPr="00D14900">
              <w:tab/>
              <w:t>Measurable goals and targets, which are enterprise c</w:t>
            </w:r>
            <w:r w:rsidRPr="00D14900">
              <w:t>onsistent, are considered and developed.</w:t>
            </w:r>
          </w:p>
        </w:tc>
      </w:tr>
      <w:tr w:rsidTr="007F46A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List"/>
              <w:rPr>
                <w:lang w:val="en-NZ"/>
              </w:rPr>
            </w:pPr>
            <w:r w:rsidRPr="00D14900">
              <w:t>2.</w:t>
            </w:r>
            <w:r w:rsidRPr="00D14900">
              <w:tab/>
              <w:t>Undertake strategic analysis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List2"/>
            </w:pPr>
            <w:r w:rsidRPr="00D14900">
              <w:t>2.1.</w:t>
            </w:r>
            <w:r w:rsidRPr="00D14900">
              <w:tab/>
              <w:t>Accurate data is accessed using reliable sources for use in review and development.</w:t>
            </w:r>
          </w:p>
          <w:p w:rsidR="00000000" w:rsidRPr="00D14900" w:rsidP="00D14900">
            <w:pPr>
              <w:pStyle w:val="List2"/>
            </w:pPr>
            <w:r w:rsidRPr="00D14900">
              <w:t>2.2.</w:t>
            </w:r>
            <w:r w:rsidRPr="00D14900">
              <w:tab/>
              <w:t>Value chain analysis is completed for the enterprise and competitive implications are id</w:t>
            </w:r>
            <w:r w:rsidRPr="00D14900">
              <w:t>entified.</w:t>
            </w:r>
          </w:p>
          <w:p w:rsidR="00000000" w:rsidRPr="00D14900" w:rsidP="00D14900">
            <w:pPr>
              <w:pStyle w:val="List2"/>
            </w:pPr>
            <w:r w:rsidRPr="00D14900">
              <w:t>2.3.</w:t>
            </w:r>
            <w:r w:rsidRPr="00D14900">
              <w:tab/>
              <w:t>Competitive and collaborative opportunities are analysed and assessed.</w:t>
            </w:r>
          </w:p>
          <w:p w:rsidR="00000000" w:rsidRPr="00D14900" w:rsidP="00D14900">
            <w:pPr>
              <w:pStyle w:val="List2"/>
            </w:pPr>
            <w:r w:rsidRPr="00D14900">
              <w:t>2.4.</w:t>
            </w:r>
            <w:r w:rsidRPr="00D14900">
              <w:tab/>
              <w:t>Expansion opportunities are assessed for viability and feasibility.</w:t>
            </w:r>
          </w:p>
          <w:p w:rsidR="00000000" w:rsidP="00D14900">
            <w:pPr>
              <w:pStyle w:val="List2"/>
              <w:rPr>
                <w:lang w:val="en-NZ"/>
              </w:rPr>
            </w:pPr>
            <w:r w:rsidRPr="00D14900">
              <w:t>2.5.</w:t>
            </w:r>
            <w:r w:rsidRPr="00D14900">
              <w:tab/>
              <w:t>Comprehensive analysis of all relevant data and information is undertaken to formulate a via</w:t>
            </w:r>
            <w:r w:rsidRPr="00D14900">
              <w:t>ble and realistic strategic plan.</w:t>
            </w:r>
          </w:p>
        </w:tc>
      </w:tr>
      <w:tr w:rsidTr="007F46A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List"/>
              <w:rPr>
                <w:lang w:val="en-NZ"/>
              </w:rPr>
            </w:pPr>
            <w:r w:rsidRPr="00D14900">
              <w:t>3.</w:t>
            </w:r>
            <w:r w:rsidRPr="00D14900">
              <w:tab/>
              <w:t>Develop and document strategic plan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List2"/>
            </w:pPr>
            <w:r w:rsidRPr="00D14900">
              <w:t>3.1.</w:t>
            </w:r>
            <w:r w:rsidRPr="00D14900">
              <w:tab/>
              <w:t>Performance measures are clear and address all key aspects of enterprise performance.</w:t>
            </w:r>
          </w:p>
          <w:p w:rsidR="00000000" w:rsidRPr="00D14900" w:rsidP="00D14900">
            <w:pPr>
              <w:pStyle w:val="List2"/>
            </w:pPr>
            <w:r w:rsidRPr="00D14900">
              <w:t>3.2.</w:t>
            </w:r>
            <w:r w:rsidRPr="00D14900">
              <w:tab/>
              <w:t>The implications of the strategic plan for the enterprise are identified, documented a</w:t>
            </w:r>
            <w:r w:rsidRPr="00D14900">
              <w:t>nd incorporated.</w:t>
            </w:r>
          </w:p>
          <w:p w:rsidR="00000000" w:rsidRPr="00D14900" w:rsidP="00D14900">
            <w:pPr>
              <w:pStyle w:val="List2"/>
            </w:pPr>
            <w:r w:rsidRPr="00D14900">
              <w:t>3.3.</w:t>
            </w:r>
            <w:r w:rsidRPr="00D14900">
              <w:tab/>
              <w:t>Value adding activities and opportunities are systematically introduced.</w:t>
            </w:r>
          </w:p>
          <w:p w:rsidR="00000000" w:rsidRPr="00D14900" w:rsidP="00D14900">
            <w:pPr>
              <w:pStyle w:val="List2"/>
            </w:pPr>
            <w:r w:rsidRPr="00D14900">
              <w:t>3.4.</w:t>
            </w:r>
            <w:r w:rsidRPr="00D14900">
              <w:tab/>
              <w:t>Strategic plan initiatives and desired outcomes are clearly communicated to all relevant parties.</w:t>
            </w:r>
          </w:p>
          <w:p w:rsidR="00000000" w:rsidRPr="00D14900" w:rsidP="00D14900">
            <w:pPr>
              <w:pStyle w:val="List2"/>
            </w:pPr>
            <w:r w:rsidRPr="00D14900">
              <w:t>3.5.</w:t>
            </w:r>
            <w:r w:rsidRPr="00D14900">
              <w:tab/>
            </w:r>
            <w:r w:rsidRPr="00D14900">
              <w:t>Strategic performance is evaluated for gaps and strengths, and appropriate remedial action implemented.</w:t>
            </w:r>
          </w:p>
        </w:tc>
      </w:tr>
    </w:tbl>
    <w:p w:rsidR="007F46A3" w:rsidP="00D14900">
      <w:pPr>
        <w:pStyle w:val="BodyText"/>
      </w:pPr>
    </w:p>
    <w:p w:rsidR="007F46A3" w:rsidP="00D14900">
      <w:pPr>
        <w:pStyle w:val="BodyText"/>
      </w:pPr>
    </w:p>
    <w:p w:rsidR="00000000" w:rsidRPr="00D14900" w:rsidP="00D14900">
      <w:pPr>
        <w:pStyle w:val="Heading1"/>
      </w:pPr>
      <w:bookmarkStart w:id="9" w:name="O_256392"/>
      <w:bookmarkEnd w:id="9"/>
      <w:r w:rsidRPr="00D14900">
        <w:t>Required Skills and Knowledge</w:t>
      </w:r>
    </w:p>
    <w:tbl>
      <w:tblPr>
        <w:tblW w:w="0" w:type="auto"/>
        <w:tblLayout w:type="fixed"/>
        <w:tblCellMar>
          <w:left w:w="62" w:type="dxa"/>
          <w:right w:w="62" w:type="dxa"/>
        </w:tblCellMar>
        <w:tblLook w:val="0000"/>
      </w:tblPr>
      <w:tblGrid>
        <w:gridCol w:w="8522"/>
      </w:tblGrid>
      <w:tr w:rsidTr="007F46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REQUIRED SKILLS AND KNOWLEDGE</w:t>
            </w:r>
          </w:p>
        </w:tc>
      </w:tr>
      <w:tr w:rsidTr="007F46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t>This section describes the skills and knowledge required for this unit.</w:t>
            </w:r>
          </w:p>
        </w:tc>
      </w:tr>
      <w:tr w:rsidTr="007F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Required skills</w:t>
            </w:r>
          </w:p>
        </w:tc>
      </w:tr>
      <w:tr w:rsidTr="007F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ListBullet"/>
            </w:pPr>
            <w:r w:rsidRPr="00D14900">
              <w:t>set goals and directions for a business</w:t>
            </w:r>
          </w:p>
          <w:p w:rsidR="00000000" w:rsidRPr="00D14900" w:rsidP="00D14900">
            <w:pPr>
              <w:pStyle w:val="ListBullet"/>
            </w:pPr>
            <w:r w:rsidRPr="00D14900">
              <w:t>analyse information and results</w:t>
            </w:r>
          </w:p>
          <w:p w:rsidR="00000000" w:rsidRPr="00D14900" w:rsidP="00D14900">
            <w:pPr>
              <w:pStyle w:val="ListBullet"/>
            </w:pPr>
            <w:r w:rsidRPr="00D14900">
              <w:t>consider and evaluate alternatives</w:t>
            </w:r>
          </w:p>
          <w:p w:rsidR="00000000" w:rsidRPr="00D14900" w:rsidP="00D14900">
            <w:pPr>
              <w:pStyle w:val="ListBullet"/>
            </w:pPr>
            <w:r w:rsidRPr="00D14900">
              <w:t>design performance criteria</w:t>
            </w:r>
          </w:p>
          <w:p w:rsidR="00000000" w:rsidRPr="00D14900" w:rsidP="00D14900">
            <w:pPr>
              <w:pStyle w:val="ListBullet"/>
            </w:pPr>
            <w:r w:rsidRPr="00D14900">
              <w:t>manage projects</w:t>
            </w:r>
          </w:p>
          <w:p w:rsidR="00000000" w:rsidRPr="00D14900" w:rsidP="00D14900">
            <w:pPr>
              <w:pStyle w:val="ListBullet"/>
            </w:pPr>
            <w:r w:rsidRPr="00D14900">
              <w:t>think logically and strategically</w:t>
            </w:r>
          </w:p>
          <w:p w:rsidR="00000000" w:rsidRPr="00D14900" w:rsidP="00D14900">
            <w:pPr>
              <w:pStyle w:val="ListBullet"/>
            </w:pPr>
            <w:r w:rsidRPr="00D14900">
              <w:t>use literacy skills to fulfil job roles as required by the organisation.  The level of skill may range from reading and understanding documentation to completion of written reports</w:t>
            </w:r>
          </w:p>
          <w:p w:rsidR="00000000" w:rsidRPr="00D14900" w:rsidP="00D14900">
            <w:pPr>
              <w:pStyle w:val="ListBullet"/>
            </w:pPr>
            <w:r w:rsidRPr="00D14900">
              <w:t>use oral communication skills/language co</w:t>
            </w:r>
            <w:r w:rsidRPr="00D14900">
              <w:t>mpetence to fulfil the job role as specified by the organisation including questioning, active listening, asking for clarification, negotiating solutions and responding to a range of views</w:t>
            </w:r>
          </w:p>
          <w:p w:rsidR="00000000" w:rsidRPr="00D14900" w:rsidP="00D14900">
            <w:pPr>
              <w:pStyle w:val="ListBullet"/>
            </w:pPr>
            <w:r w:rsidRPr="00D14900">
              <w:t>use numeracy skills to estimate, calculate and record complex workp</w:t>
            </w:r>
            <w:r w:rsidRPr="00D14900">
              <w:t>lace measures</w:t>
            </w:r>
          </w:p>
          <w:p w:rsidR="00000000" w:rsidP="00D14900">
            <w:pPr>
              <w:pStyle w:val="ListBullet"/>
              <w:rPr>
                <w:lang w:val="en-NZ"/>
              </w:rPr>
            </w:pPr>
            <w:r w:rsidRPr="00D14900">
              <w:t>use interpersonal skills to work with others and relate to people from a range of cultural, social and religious backgrounds and with a range of physical and mental abilities.</w:t>
            </w:r>
          </w:p>
        </w:tc>
      </w:tr>
      <w:tr w:rsidTr="007F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Required knowledge</w:t>
            </w:r>
          </w:p>
        </w:tc>
      </w:tr>
      <w:tr w:rsidTr="007F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ListBullet"/>
            </w:pPr>
            <w:r w:rsidRPr="00D14900">
              <w:t>the external environment</w:t>
            </w:r>
          </w:p>
          <w:p w:rsidR="00000000" w:rsidRPr="00D14900" w:rsidP="00D14900">
            <w:pPr>
              <w:pStyle w:val="ListBullet"/>
            </w:pPr>
            <w:r w:rsidRPr="00D14900">
              <w:t>working knowledge o</w:t>
            </w:r>
            <w:r w:rsidRPr="00D14900">
              <w:t>f market forces</w:t>
            </w:r>
          </w:p>
          <w:p w:rsidR="00000000" w:rsidRPr="00D14900" w:rsidP="00D14900">
            <w:pPr>
              <w:pStyle w:val="ListBullet"/>
            </w:pPr>
            <w:r w:rsidRPr="00D14900">
              <w:t>resource availability and accessibility</w:t>
            </w:r>
          </w:p>
          <w:p w:rsidR="00000000" w:rsidRPr="00D14900" w:rsidP="00D14900">
            <w:pPr>
              <w:pStyle w:val="ListBullet"/>
            </w:pPr>
            <w:r w:rsidRPr="00D14900">
              <w:t>feasible enterprises and opportunities</w:t>
            </w:r>
          </w:p>
          <w:p w:rsidR="00000000" w:rsidRPr="00D14900" w:rsidP="00D14900">
            <w:pPr>
              <w:pStyle w:val="ListBullet"/>
            </w:pPr>
            <w:r w:rsidRPr="00D14900">
              <w:t>business structures</w:t>
            </w:r>
          </w:p>
          <w:p w:rsidR="00000000" w:rsidRPr="00D14900" w:rsidP="00D14900">
            <w:pPr>
              <w:pStyle w:val="ListBullet"/>
            </w:pPr>
            <w:r w:rsidRPr="00D14900">
              <w:t>forecasting</w:t>
            </w:r>
          </w:p>
          <w:p w:rsidR="00000000" w:rsidRPr="00D14900" w:rsidP="00D14900">
            <w:pPr>
              <w:pStyle w:val="ListBullet"/>
            </w:pPr>
            <w:r w:rsidRPr="00D14900">
              <w:t>value adding concepts</w:t>
            </w:r>
          </w:p>
          <w:p w:rsidR="00000000" w:rsidRPr="00D14900" w:rsidP="00D14900">
            <w:pPr>
              <w:pStyle w:val="ListBullet"/>
            </w:pPr>
            <w:r w:rsidRPr="00D14900">
              <w:t>strategic planning methodologies</w:t>
            </w:r>
          </w:p>
          <w:p w:rsidR="00000000" w:rsidRPr="00D14900" w:rsidP="00D14900">
            <w:pPr>
              <w:pStyle w:val="ListBullet"/>
            </w:pPr>
            <w:r w:rsidRPr="00D14900">
              <w:t>data collection and analysis methods</w:t>
            </w:r>
          </w:p>
          <w:p w:rsidR="00000000" w:rsidRPr="00D14900" w:rsidP="00D14900">
            <w:pPr>
              <w:pStyle w:val="ListBullet"/>
            </w:pPr>
            <w:r w:rsidRPr="00D14900">
              <w:t>risk management techniques</w:t>
            </w:r>
          </w:p>
          <w:p w:rsidR="00000000" w:rsidRPr="00D14900" w:rsidP="00D14900">
            <w:pPr>
              <w:pStyle w:val="ListBullet"/>
            </w:pPr>
            <w:r w:rsidRPr="00D14900">
              <w:t>knowledge of legislation codes and by-laws relevant to the organisations operation and potential expansion</w:t>
            </w:r>
          </w:p>
          <w:p w:rsidR="00000000" w:rsidRPr="00D14900" w:rsidP="00D14900">
            <w:pPr>
              <w:pStyle w:val="ListBullet"/>
            </w:pPr>
            <w:r w:rsidRPr="00D14900">
              <w:t>organisational design and change processes.</w:t>
            </w:r>
          </w:p>
        </w:tc>
      </w:tr>
    </w:tbl>
    <w:p w:rsidR="007F46A3" w:rsidP="00D14900">
      <w:pPr>
        <w:pStyle w:val="BodyText"/>
      </w:pPr>
    </w:p>
    <w:p w:rsidR="007F46A3" w:rsidP="00D14900">
      <w:pPr>
        <w:pStyle w:val="BodyText"/>
      </w:pPr>
    </w:p>
    <w:p w:rsidR="00000000" w:rsidRPr="00D14900" w:rsidP="00D14900">
      <w:pPr>
        <w:pStyle w:val="AllowPageBreak"/>
      </w:pPr>
    </w:p>
    <w:p w:rsidR="00000000" w:rsidRPr="00D14900" w:rsidP="00D14900">
      <w:pPr>
        <w:pStyle w:val="Heading1"/>
      </w:pPr>
      <w:bookmarkStart w:id="10" w:name="O_240426"/>
      <w:bookmarkEnd w:id="10"/>
      <w:r w:rsidRPr="00D14900">
        <w:t>Evidence Guide</w:t>
      </w:r>
    </w:p>
    <w:tbl>
      <w:tblPr>
        <w:tblW w:w="9570" w:type="dxa"/>
        <w:tblLayout w:type="fixed"/>
        <w:tblCellMar>
          <w:left w:w="62" w:type="dxa"/>
          <w:right w:w="62" w:type="dxa"/>
        </w:tblCellMar>
        <w:tblLook w:val="0000"/>
      </w:tblPr>
      <w:tblGrid>
        <w:gridCol w:w="3908"/>
        <w:gridCol w:w="5662"/>
      </w:tblGrid>
      <w:tr w:rsidTr="007F46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EVIDENCE GUIDE</w:t>
            </w:r>
          </w:p>
        </w:tc>
      </w:tr>
      <w:tr w:rsidTr="007F46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t>The evidence guide provides advice on assessment and must be read in conjunction with the performance criteria, required skills and knowledge, range statement and the Assessment Guidelines for the Training Package.</w:t>
            </w:r>
          </w:p>
        </w:tc>
      </w:tr>
      <w:tr w:rsidTr="007F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p>
        </w:tc>
      </w:tr>
      <w:tr w:rsidTr="007F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t>The evidence required to demonstrate competency in this unit must be relevant to workplace operations and satisfy holistically all of the requirements of the perfo</w:t>
            </w:r>
            <w:r w:rsidRPr="00D14900">
              <w:t xml:space="preserve">rmance criteria and required skills and knowledge and include achievement of the following: </w:t>
            </w:r>
          </w:p>
          <w:p w:rsidR="00000000" w:rsidRPr="00D14900" w:rsidP="00D14900">
            <w:pPr>
              <w:pStyle w:val="ListBullet"/>
            </w:pPr>
            <w:r w:rsidRPr="00D14900">
              <w:t>determine the scope and desired business outcomes of the strategic plan</w:t>
            </w:r>
          </w:p>
          <w:p w:rsidR="00000000" w:rsidRPr="00D14900" w:rsidP="00D14900">
            <w:pPr>
              <w:pStyle w:val="ListBullet"/>
            </w:pPr>
            <w:r w:rsidRPr="00D14900">
              <w:t xml:space="preserve">analyse the competitive environment </w:t>
            </w:r>
          </w:p>
          <w:p w:rsidR="00000000" w:rsidRPr="00D14900" w:rsidP="00D14900">
            <w:pPr>
              <w:pStyle w:val="ListBullet"/>
            </w:pPr>
            <w:r w:rsidRPr="00D14900">
              <w:t>document performance measures to address all key aspe</w:t>
            </w:r>
            <w:r w:rsidRPr="00D14900">
              <w:t>cts of enterprise performance</w:t>
            </w:r>
          </w:p>
          <w:p w:rsidR="00000000" w:rsidRPr="00D14900" w:rsidP="00D14900">
            <w:pPr>
              <w:pStyle w:val="ListBullet"/>
            </w:pPr>
            <w:r w:rsidRPr="00D14900">
              <w:t>evaluate opportunities and the viability and feasibility of the production, business and marketing plans</w:t>
            </w:r>
          </w:p>
          <w:p w:rsidR="00000000" w:rsidP="00D14900">
            <w:pPr>
              <w:pStyle w:val="ListBullet"/>
              <w:rPr>
                <w:lang w:val="en-NZ"/>
              </w:rPr>
            </w:pPr>
            <w:r w:rsidRPr="00D14900">
              <w:t>document, monitor and review the strategic plan.</w:t>
            </w:r>
          </w:p>
        </w:tc>
      </w:tr>
      <w:tr w:rsidTr="007F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t>Competency requires the application of work practices under work conditions.  Selection and use of resources for some worksites may differ due to the regional or enterprise circumstances.</w:t>
            </w:r>
          </w:p>
        </w:tc>
      </w:tr>
    </w:tbl>
    <w:p w:rsidR="007F46A3" w:rsidP="00D14900">
      <w:pPr>
        <w:pStyle w:val="BodyText"/>
      </w:pPr>
    </w:p>
    <w:p w:rsidR="007F46A3" w:rsidP="00D14900">
      <w:pPr>
        <w:pStyle w:val="BodyText"/>
      </w:pPr>
    </w:p>
    <w:p w:rsidR="00000000" w:rsidRPr="00D14900" w:rsidP="00D14900">
      <w:pPr>
        <w:pStyle w:val="Heading1"/>
      </w:pPr>
      <w:bookmarkStart w:id="11" w:name="O_248409"/>
      <w:bookmarkEnd w:id="11"/>
      <w:r w:rsidRPr="00D14900">
        <w:t>Range Statement</w:t>
      </w:r>
    </w:p>
    <w:tbl>
      <w:tblPr>
        <w:tblW w:w="0" w:type="auto"/>
        <w:tblLayout w:type="fixed"/>
        <w:tblCellMar>
          <w:left w:w="62" w:type="dxa"/>
          <w:right w:w="62" w:type="dxa"/>
        </w:tblCellMar>
        <w:tblLook w:val="0000"/>
      </w:tblPr>
      <w:tblGrid>
        <w:gridCol w:w="3514"/>
        <w:gridCol w:w="5008"/>
      </w:tblGrid>
      <w:tr w:rsidTr="007F46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RANGE STATEMENT</w:t>
            </w:r>
          </w:p>
        </w:tc>
      </w:tr>
      <w:tr w:rsidTr="007F46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t>The range statement relates to the unit of competency as a whole.</w:t>
            </w:r>
          </w:p>
        </w:tc>
      </w:tr>
      <w:tr w:rsidTr="007F46A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t>Relevant businesses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ListBullet"/>
            </w:pPr>
            <w:r w:rsidRPr="00D14900">
              <w:t>small, medium and large enterprises.</w:t>
            </w:r>
          </w:p>
        </w:tc>
      </w:tr>
    </w:tbl>
    <w:p w:rsidR="007F46A3" w:rsidP="00D14900">
      <w:pPr>
        <w:pStyle w:val="BodyText"/>
      </w:pPr>
    </w:p>
    <w:p w:rsidR="007F46A3" w:rsidP="00D14900">
      <w:pPr>
        <w:pStyle w:val="BodyText"/>
      </w:pPr>
    </w:p>
    <w:p w:rsidR="00000000" w:rsidRPr="00D14900" w:rsidP="00D14900">
      <w:pPr>
        <w:pStyle w:val="Heading1"/>
      </w:pPr>
      <w:bookmarkStart w:id="12" w:name="O_187252"/>
      <w:bookmarkEnd w:id="12"/>
      <w:r w:rsidRPr="00D14900">
        <w:t>Unit Sector(s)</w:t>
      </w:r>
    </w:p>
    <w:tbl>
      <w:tblPr>
        <w:tblW w:w="0" w:type="auto"/>
        <w:tblLayout w:type="fixed"/>
        <w:tblCellMar>
          <w:left w:w="62" w:type="dxa"/>
          <w:right w:w="62" w:type="dxa"/>
        </w:tblCellMar>
        <w:tblLook w:val="0000"/>
      </w:tblPr>
      <w:tblGrid>
        <w:gridCol w:w="2614"/>
        <w:gridCol w:w="5908"/>
      </w:tblGrid>
      <w:tr w:rsidTr="007F46A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r w:rsidRPr="00D14900">
              <w:t>Business</w:t>
            </w:r>
          </w:p>
        </w:tc>
      </w:tr>
    </w:tbl>
    <w:p w:rsidR="007F46A3" w:rsidP="00D14900">
      <w:pPr>
        <w:pStyle w:val="BodyText"/>
      </w:pPr>
    </w:p>
    <w:p w:rsidR="007F46A3" w:rsidP="00D14900">
      <w:pPr>
        <w:pStyle w:val="BodyText"/>
      </w:pPr>
    </w:p>
    <w:p w:rsidR="00000000" w:rsidRPr="00D14900" w:rsidP="00D14900">
      <w:pPr>
        <w:pStyle w:val="Heading1"/>
      </w:pPr>
      <w:bookmarkStart w:id="13" w:name="O_187249"/>
      <w:bookmarkEnd w:id="13"/>
      <w:r w:rsidRPr="00D14900">
        <w:t>Co-requisite units</w:t>
      </w:r>
    </w:p>
    <w:tbl>
      <w:tblPr>
        <w:tblW w:w="0" w:type="auto"/>
        <w:tblLayout w:type="fixed"/>
        <w:tblCellMar>
          <w:left w:w="62" w:type="dxa"/>
          <w:right w:w="62" w:type="dxa"/>
        </w:tblCellMar>
        <w:tblLook w:val="0000"/>
      </w:tblPr>
      <w:tblGrid>
        <w:gridCol w:w="2641"/>
        <w:gridCol w:w="1322"/>
        <w:gridCol w:w="4559"/>
      </w:tblGrid>
      <w:tr w:rsidTr="007F46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p>
        </w:tc>
      </w:tr>
      <w:tr w:rsidTr="007F4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p>
        </w:tc>
      </w:tr>
      <w:tr w:rsidTr="007F4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p>
        </w:tc>
      </w:tr>
    </w:tbl>
    <w:p w:rsidR="007F46A3" w:rsidP="00D14900">
      <w:pPr>
        <w:pStyle w:val="BodyText"/>
      </w:pPr>
    </w:p>
    <w:p w:rsidR="007F46A3" w:rsidP="00D14900">
      <w:pPr>
        <w:pStyle w:val="BodyText"/>
      </w:pPr>
    </w:p>
    <w:p w:rsidR="00000000" w:rsidRPr="00D14900" w:rsidP="00D14900">
      <w:pPr>
        <w:pStyle w:val="Heading1"/>
      </w:pPr>
      <w:bookmarkStart w:id="14" w:name="O_187251"/>
      <w:bookmarkEnd w:id="14"/>
      <w:r w:rsidRPr="00D14900">
        <w:t>Competency field</w:t>
      </w:r>
    </w:p>
    <w:tbl>
      <w:tblPr>
        <w:tblW w:w="0" w:type="auto"/>
        <w:tblLayout w:type="fixed"/>
        <w:tblCellMar>
          <w:left w:w="62" w:type="dxa"/>
          <w:right w:w="62" w:type="dxa"/>
        </w:tblCellMar>
        <w:tblLook w:val="0000"/>
      </w:tblPr>
      <w:tblGrid>
        <w:gridCol w:w="2784"/>
        <w:gridCol w:w="5738"/>
      </w:tblGrid>
      <w:tr w:rsidTr="007F46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00">
            <w:pPr>
              <w:pStyle w:val="BodyText"/>
              <w:rPr>
                <w:lang w:val="en-NZ"/>
              </w:rPr>
            </w:pPr>
            <w:r w:rsidRPr="00D149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00" w:rsidP="00D14900">
            <w:pPr>
              <w:pStyle w:val="BodyText"/>
            </w:pPr>
          </w:p>
        </w:tc>
      </w:tr>
    </w:tbl>
    <w:p w:rsidR="007F46A3" w:rsidP="00D14900">
      <w:pPr>
        <w:pStyle w:val="BodyText"/>
      </w:pPr>
    </w:p>
    <w:p w:rsidR="007F46A3" w:rsidP="00D14900">
      <w:pPr>
        <w:pStyle w:val="BodyText"/>
      </w:pPr>
    </w:p>
    <w:p w:rsidR="00000000" w:rsidRPr="00D14900" w:rsidP="00D14900"/>
    <w:sectPr w:rsidSect="00D14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6A3" w:rsidP="007F4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3" w:rsidP="00D14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46A3" w:rsidP="00D14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46A3" w:rsidP="00D14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6A3" w:rsidP="007F46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3" w:rsidP="00D14900">
    <w:pPr>
      <w:pStyle w:val="Header"/>
      <w:framePr w:wrap="around"/>
    </w:pPr>
    <w:r>
      <w:fldChar w:fldCharType="begin"/>
    </w:r>
    <w:r>
      <w:instrText xml:space="preserve"> TITLE   \* MERGEFORMAT </w:instrText>
    </w:r>
    <w:r>
      <w:fldChar w:fldCharType="separate"/>
    </w:r>
    <w:r>
      <w:t>AHCBUS603A Develop and review a strategic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46A3" w:rsidP="00D149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C4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741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4900"/>
    <w:pPr>
      <w:spacing w:before="360" w:after="60"/>
      <w:outlineLvl w:val="0"/>
    </w:pPr>
    <w:rPr>
      <w:sz w:val="32"/>
    </w:rPr>
  </w:style>
  <w:style w:type="paragraph" w:styleId="Heading2">
    <w:name w:val="heading 2"/>
    <w:basedOn w:val="HeadingBase"/>
    <w:next w:val="BodyText"/>
    <w:link w:val="Heading2Char"/>
    <w:qFormat/>
    <w:rsid w:val="00D14900"/>
    <w:pPr>
      <w:keepLines/>
      <w:spacing w:before="240" w:after="120"/>
      <w:outlineLvl w:val="1"/>
    </w:pPr>
    <w:rPr>
      <w:sz w:val="28"/>
      <w:szCs w:val="40"/>
    </w:rPr>
  </w:style>
  <w:style w:type="paragraph" w:styleId="Heading3">
    <w:name w:val="heading 3"/>
    <w:basedOn w:val="HeadingBase"/>
    <w:next w:val="BodyText"/>
    <w:link w:val="Heading3Char"/>
    <w:qFormat/>
    <w:rsid w:val="00D14900"/>
    <w:pPr>
      <w:spacing w:before="180" w:after="120"/>
      <w:outlineLvl w:val="2"/>
    </w:pPr>
    <w:rPr>
      <w:spacing w:val="-10"/>
      <w:kern w:val="32"/>
    </w:rPr>
  </w:style>
  <w:style w:type="paragraph" w:styleId="Heading4">
    <w:name w:val="heading 4"/>
    <w:basedOn w:val="HeadingBase"/>
    <w:next w:val="BodyText"/>
    <w:link w:val="Heading4Char"/>
    <w:qFormat/>
    <w:rsid w:val="00D14900"/>
    <w:pPr>
      <w:spacing w:before="160" w:after="120"/>
      <w:outlineLvl w:val="3"/>
    </w:pPr>
    <w:rPr>
      <w:sz w:val="22"/>
    </w:rPr>
  </w:style>
  <w:style w:type="paragraph" w:styleId="Heading5">
    <w:name w:val="heading 5"/>
    <w:basedOn w:val="HeadingBase"/>
    <w:next w:val="Normal"/>
    <w:link w:val="Heading5Char"/>
    <w:qFormat/>
    <w:rsid w:val="00D14900"/>
    <w:pPr>
      <w:spacing w:before="80"/>
      <w:outlineLvl w:val="4"/>
    </w:pPr>
    <w:rPr>
      <w:color w:val="918585"/>
      <w:sz w:val="20"/>
    </w:rPr>
  </w:style>
  <w:style w:type="paragraph" w:styleId="Heading6">
    <w:name w:val="heading 6"/>
    <w:basedOn w:val="HeadingBase"/>
    <w:next w:val="Normal"/>
    <w:link w:val="Heading6Char"/>
    <w:qFormat/>
    <w:rsid w:val="00D14900"/>
    <w:pPr>
      <w:spacing w:before="60"/>
      <w:outlineLvl w:val="5"/>
    </w:pPr>
    <w:rPr>
      <w:color w:val="918585"/>
      <w:sz w:val="20"/>
    </w:rPr>
  </w:style>
  <w:style w:type="paragraph" w:styleId="Heading7">
    <w:name w:val="heading 7"/>
    <w:basedOn w:val="Normal"/>
    <w:next w:val="Normal"/>
    <w:link w:val="Heading7Char"/>
    <w:qFormat/>
    <w:rsid w:val="00D14900"/>
    <w:pPr>
      <w:ind w:left="720"/>
      <w:outlineLvl w:val="6"/>
    </w:pPr>
    <w:rPr>
      <w:i/>
    </w:rPr>
  </w:style>
  <w:style w:type="paragraph" w:styleId="Heading8">
    <w:name w:val="heading 8"/>
    <w:basedOn w:val="Normal"/>
    <w:next w:val="Normal"/>
    <w:link w:val="Heading8Char"/>
    <w:qFormat/>
    <w:rsid w:val="00D14900"/>
    <w:pPr>
      <w:ind w:left="720"/>
      <w:outlineLvl w:val="7"/>
    </w:pPr>
    <w:rPr>
      <w:i/>
    </w:rPr>
  </w:style>
  <w:style w:type="paragraph" w:styleId="Heading9">
    <w:name w:val="heading 9"/>
    <w:basedOn w:val="Normal"/>
    <w:next w:val="Normal"/>
    <w:link w:val="Heading9Char"/>
    <w:qFormat/>
    <w:rsid w:val="00D14900"/>
    <w:pPr>
      <w:ind w:left="720"/>
      <w:outlineLvl w:val="8"/>
    </w:pPr>
    <w:rPr>
      <w:i/>
    </w:rPr>
  </w:style>
  <w:style w:type="character" w:default="1" w:styleId="DefaultParagraphFont">
    <w:name w:val="Default Paragraph Font"/>
    <w:uiPriority w:val="1"/>
    <w:unhideWhenUsed/>
    <w:rsid w:val="00D14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900"/>
  </w:style>
  <w:style w:type="character" w:customStyle="1" w:styleId="Heading1Char">
    <w:name w:val="Heading 1 Char"/>
    <w:basedOn w:val="DefaultParagraphFont"/>
    <w:link w:val="Heading1"/>
    <w:rsid w:val="00D14900"/>
    <w:rPr>
      <w:rFonts w:ascii="Times New Roman" w:eastAsia="Times New Roman" w:hAnsi="Times New Roman" w:cs="Times New Roman"/>
      <w:b/>
      <w:sz w:val="32"/>
      <w:szCs w:val="20"/>
      <w:lang w:eastAsia="en-US"/>
    </w:rPr>
  </w:style>
  <w:style w:type="paragraph" w:styleId="BodyText">
    <w:name w:val="Body Text"/>
    <w:basedOn w:val="Normal"/>
    <w:link w:val="BodyTextChar"/>
    <w:rsid w:val="00D14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900"/>
    <w:rPr>
      <w:rFonts w:ascii="Times New Roman" w:eastAsia="Times New Roman" w:hAnsi="Times New Roman" w:cs="Times New Roman"/>
      <w:sz w:val="24"/>
      <w:lang w:val="en-US" w:eastAsia="en-US"/>
    </w:rPr>
  </w:style>
  <w:style w:type="paragraph" w:styleId="Footer">
    <w:name w:val="footer"/>
    <w:basedOn w:val="Normal"/>
    <w:link w:val="FooterChar"/>
    <w:rsid w:val="00D14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900"/>
    <w:rPr>
      <w:rFonts w:ascii="Times New Roman" w:eastAsia="Times New Roman" w:hAnsi="Times New Roman" w:cs="Times New Roman"/>
      <w:sz w:val="16"/>
      <w:lang w:val="en-US" w:eastAsia="en-US"/>
    </w:rPr>
  </w:style>
  <w:style w:type="paragraph" w:styleId="List">
    <w:name w:val="List"/>
    <w:basedOn w:val="BodyText"/>
    <w:next w:val="BodyText"/>
    <w:rsid w:val="00D14900"/>
    <w:pPr>
      <w:tabs>
        <w:tab w:val="left" w:pos="340"/>
      </w:tabs>
      <w:spacing w:before="60" w:after="60"/>
      <w:ind w:left="340" w:hanging="340"/>
    </w:pPr>
  </w:style>
  <w:style w:type="paragraph" w:styleId="ListBullet">
    <w:name w:val="List Bullet"/>
    <w:basedOn w:val="List"/>
    <w:rsid w:val="00D14900"/>
    <w:pPr>
      <w:numPr>
        <w:numId w:val="12"/>
      </w:numPr>
      <w:tabs>
        <w:tab w:val="clear" w:pos="340"/>
      </w:tabs>
      <w:spacing w:before="40" w:after="40"/>
    </w:pPr>
  </w:style>
  <w:style w:type="character" w:customStyle="1" w:styleId="SpecialBold">
    <w:name w:val="Special Bold"/>
    <w:basedOn w:val="DefaultParagraphFont"/>
    <w:rsid w:val="00D14900"/>
    <w:rPr>
      <w:b/>
      <w:spacing w:val="0"/>
    </w:rPr>
  </w:style>
  <w:style w:type="paragraph" w:styleId="Header">
    <w:name w:val="header"/>
    <w:basedOn w:val="Normal"/>
    <w:link w:val="HeaderChar"/>
    <w:rsid w:val="00D14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9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4900"/>
    <w:pPr>
      <w:spacing w:before="240" w:after="120"/>
      <w:outlineLvl w:val="0"/>
    </w:pPr>
    <w:rPr>
      <w:rFonts w:ascii="Times New Roman" w:hAnsi="Times New Roman"/>
      <w:b/>
      <w:sz w:val="28"/>
    </w:rPr>
  </w:style>
  <w:style w:type="paragraph" w:customStyle="1" w:styleId="AllowPageBreak">
    <w:name w:val="AllowPageBreak"/>
    <w:rsid w:val="00D149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4900"/>
    <w:pPr>
      <w:tabs>
        <w:tab w:val="left" w:pos="680"/>
      </w:tabs>
      <w:spacing w:before="60" w:after="60"/>
      <w:ind w:left="680" w:hanging="340"/>
    </w:pPr>
  </w:style>
  <w:style w:type="character" w:customStyle="1" w:styleId="Heading2Char">
    <w:name w:val="Heading 2 Char"/>
    <w:basedOn w:val="DefaultParagraphFont"/>
    <w:link w:val="Heading2"/>
    <w:rsid w:val="00D14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9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49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4900"/>
    <w:rPr>
      <w:rFonts w:ascii="Courier New" w:eastAsia="Times New Roman" w:hAnsi="Courier New" w:cs="Times New Roman"/>
      <w:i/>
      <w:szCs w:val="20"/>
      <w:lang w:val="en-US" w:eastAsia="en-US"/>
    </w:rPr>
  </w:style>
  <w:style w:type="paragraph" w:customStyle="1" w:styleId="HeadingBase">
    <w:name w:val="Heading Base"/>
    <w:rsid w:val="00D14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900"/>
    <w:pPr>
      <w:tabs>
        <w:tab w:val="right" w:leader="dot" w:pos="9072"/>
      </w:tabs>
      <w:ind w:left="567"/>
    </w:pPr>
    <w:rPr>
      <w:szCs w:val="22"/>
    </w:rPr>
  </w:style>
  <w:style w:type="paragraph" w:customStyle="1" w:styleId="TOCBase">
    <w:name w:val="TOC Base"/>
    <w:rsid w:val="00D14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900"/>
    <w:pPr>
      <w:tabs>
        <w:tab w:val="right" w:leader="dot" w:pos="9072"/>
      </w:tabs>
      <w:spacing w:before="40" w:after="40"/>
      <w:ind w:left="284"/>
    </w:pPr>
    <w:rPr>
      <w:rFonts w:ascii="Times New Roman" w:hAnsi="Times New Roman"/>
    </w:rPr>
  </w:style>
  <w:style w:type="paragraph" w:styleId="TOC1">
    <w:name w:val="toc 1"/>
    <w:basedOn w:val="TOCBase"/>
    <w:next w:val="Normal"/>
    <w:rsid w:val="00D14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900"/>
    <w:pPr>
      <w:spacing w:before="5040"/>
      <w:jc w:val="center"/>
    </w:pPr>
    <w:rPr>
      <w:sz w:val="48"/>
      <w:szCs w:val="72"/>
      <w:lang w:val="en-US"/>
    </w:rPr>
  </w:style>
  <w:style w:type="character" w:customStyle="1" w:styleId="TitleChar">
    <w:name w:val="Title Char"/>
    <w:basedOn w:val="DefaultParagraphFont"/>
    <w:link w:val="Title"/>
    <w:rsid w:val="00D14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900"/>
    <w:pPr>
      <w:tabs>
        <w:tab w:val="left" w:pos="3600"/>
        <w:tab w:val="left" w:pos="3958"/>
      </w:tabs>
    </w:pPr>
  </w:style>
  <w:style w:type="paragraph" w:customStyle="1" w:styleId="Note">
    <w:name w:val="Note"/>
    <w:basedOn w:val="BodyText"/>
    <w:rsid w:val="00D14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900"/>
    <w:pPr>
      <w:framePr w:wrap="auto" w:hAnchor="text" w:y="6049"/>
    </w:pPr>
    <w:rPr>
      <w:color w:val="000000"/>
      <w:sz w:val="40"/>
    </w:rPr>
  </w:style>
  <w:style w:type="paragraph" w:customStyle="1" w:styleId="TOCTitle">
    <w:name w:val="TOCTitle"/>
    <w:basedOn w:val="Heading1"/>
    <w:rsid w:val="00D14900"/>
    <w:pPr>
      <w:spacing w:after="240"/>
      <w:jc w:val="center"/>
      <w:outlineLvl w:val="9"/>
    </w:pPr>
    <w:rPr>
      <w:caps/>
    </w:rPr>
  </w:style>
  <w:style w:type="paragraph" w:customStyle="1" w:styleId="Version">
    <w:name w:val="Version"/>
    <w:rsid w:val="00D14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900"/>
    <w:pPr>
      <w:numPr>
        <w:numId w:val="13"/>
      </w:numPr>
      <w:tabs>
        <w:tab w:val="clear" w:pos="680"/>
      </w:tabs>
    </w:pPr>
  </w:style>
  <w:style w:type="paragraph" w:styleId="Index1">
    <w:name w:val="index 1"/>
    <w:basedOn w:val="Normal"/>
    <w:next w:val="Normal"/>
    <w:semiHidden/>
    <w:rsid w:val="00D14900"/>
    <w:pPr>
      <w:keepNext w:val="0"/>
      <w:tabs>
        <w:tab w:val="right" w:pos="4176"/>
      </w:tabs>
      <w:ind w:left="198" w:hanging="198"/>
    </w:pPr>
    <w:rPr>
      <w:rFonts w:ascii="Garamond" w:hAnsi="Garamond"/>
    </w:rPr>
  </w:style>
  <w:style w:type="paragraph" w:styleId="IndexHeading">
    <w:name w:val="index heading"/>
    <w:basedOn w:val="Normal"/>
    <w:next w:val="Index1"/>
    <w:semiHidden/>
    <w:rsid w:val="00D14900"/>
    <w:pPr>
      <w:spacing w:before="120" w:after="120"/>
    </w:pPr>
    <w:rPr>
      <w:rFonts w:ascii="Arial" w:hAnsi="Arial"/>
      <w:b/>
      <w:color w:val="918585"/>
      <w:sz w:val="24"/>
    </w:rPr>
  </w:style>
  <w:style w:type="paragraph" w:customStyle="1" w:styleId="Chapter">
    <w:name w:val="Chapter"/>
    <w:basedOn w:val="Normal"/>
    <w:rsid w:val="00D14900"/>
    <w:pPr>
      <w:spacing w:before="240"/>
    </w:pPr>
    <w:rPr>
      <w:rFonts w:ascii="Times New Roman" w:hAnsi="Times New Roman"/>
      <w:smallCaps/>
      <w:spacing w:val="80"/>
      <w:sz w:val="28"/>
    </w:rPr>
  </w:style>
  <w:style w:type="paragraph" w:customStyle="1" w:styleId="InChapter">
    <w:name w:val="InChapter"/>
    <w:basedOn w:val="Heading3"/>
    <w:rsid w:val="00D14900"/>
    <w:pPr>
      <w:spacing w:after="240"/>
      <w:outlineLvl w:val="9"/>
    </w:pPr>
    <w:rPr>
      <w:noProof/>
    </w:rPr>
  </w:style>
  <w:style w:type="paragraph" w:styleId="Index2">
    <w:name w:val="index 2"/>
    <w:basedOn w:val="Normal"/>
    <w:next w:val="Normal"/>
    <w:semiHidden/>
    <w:rsid w:val="00D14900"/>
    <w:pPr>
      <w:tabs>
        <w:tab w:val="right" w:pos="4176"/>
      </w:tabs>
      <w:ind w:left="568" w:hanging="284"/>
    </w:pPr>
    <w:rPr>
      <w:rFonts w:ascii="Garamond" w:hAnsi="Garamond"/>
    </w:rPr>
  </w:style>
  <w:style w:type="paragraph" w:customStyle="1" w:styleId="Byline">
    <w:name w:val="Byline"/>
    <w:rsid w:val="00D14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900"/>
    <w:pPr>
      <w:tabs>
        <w:tab w:val="clear" w:pos="3600"/>
        <w:tab w:val="clear" w:pos="3958"/>
      </w:tabs>
      <w:jc w:val="right"/>
    </w:pPr>
  </w:style>
  <w:style w:type="character" w:styleId="Emphasis">
    <w:name w:val="Emphasis"/>
    <w:basedOn w:val="DefaultParagraphFont"/>
    <w:qFormat/>
    <w:rsid w:val="00D14900"/>
    <w:rPr>
      <w:i/>
    </w:rPr>
  </w:style>
  <w:style w:type="paragraph" w:styleId="Caption">
    <w:name w:val="caption"/>
    <w:basedOn w:val="BodyText"/>
    <w:next w:val="Normal"/>
    <w:qFormat/>
    <w:rsid w:val="00D14900"/>
    <w:pPr>
      <w:framePr w:w="2268" w:hSpace="181" w:vSpace="181" w:wrap="around" w:vAnchor="text" w:hAnchor="page" w:x="1135" w:y="285" w:anchorLock="1"/>
    </w:pPr>
    <w:rPr>
      <w:i/>
    </w:rPr>
  </w:style>
  <w:style w:type="paragraph" w:customStyle="1" w:styleId="MiniTOCTitle">
    <w:name w:val="MiniTOCTitle"/>
    <w:basedOn w:val="Heading4"/>
    <w:rsid w:val="00D14900"/>
    <w:pPr>
      <w:spacing w:before="240"/>
      <w:outlineLvl w:val="9"/>
    </w:pPr>
    <w:rPr>
      <w:noProof/>
      <w:sz w:val="24"/>
    </w:rPr>
  </w:style>
  <w:style w:type="paragraph" w:customStyle="1" w:styleId="MiniTOCItem">
    <w:name w:val="MiniTOCItem"/>
    <w:basedOn w:val="ListBullet"/>
    <w:rsid w:val="00D14900"/>
    <w:pPr>
      <w:numPr>
        <w:numId w:val="0"/>
      </w:numPr>
      <w:tabs>
        <w:tab w:val="right" w:leader="dot" w:pos="6521"/>
      </w:tabs>
      <w:spacing w:before="0" w:after="0"/>
    </w:pPr>
  </w:style>
  <w:style w:type="paragraph" w:customStyle="1" w:styleId="TOFTitle">
    <w:name w:val="TOFTitle"/>
    <w:basedOn w:val="TOCTitle"/>
    <w:rsid w:val="00D14900"/>
  </w:style>
  <w:style w:type="paragraph" w:styleId="TableofFigures">
    <w:name w:val="table of figures"/>
    <w:basedOn w:val="Normal"/>
    <w:next w:val="Normal"/>
    <w:semiHidden/>
    <w:rsid w:val="00D14900"/>
    <w:pPr>
      <w:tabs>
        <w:tab w:val="right" w:leader="dot" w:pos="9072"/>
      </w:tabs>
      <w:ind w:left="970" w:hanging="403"/>
    </w:pPr>
    <w:rPr>
      <w:rFonts w:ascii="Times New Roman" w:hAnsi="Times New Roman"/>
      <w:b/>
    </w:rPr>
  </w:style>
  <w:style w:type="paragraph" w:styleId="ListNumber">
    <w:name w:val="List Number"/>
    <w:basedOn w:val="List"/>
    <w:rsid w:val="00D14900"/>
    <w:pPr>
      <w:numPr>
        <w:numId w:val="10"/>
      </w:numPr>
    </w:pPr>
  </w:style>
  <w:style w:type="character" w:customStyle="1" w:styleId="WingdingSymbols">
    <w:name w:val="Wingding Symbols"/>
    <w:rsid w:val="00D14900"/>
    <w:rPr>
      <w:rFonts w:ascii="Wingdings" w:hAnsi="Wingdings"/>
    </w:rPr>
  </w:style>
  <w:style w:type="paragraph" w:customStyle="1" w:styleId="TableHeading">
    <w:name w:val="Table Heading"/>
    <w:basedOn w:val="HeadingBase"/>
    <w:rsid w:val="00D14900"/>
    <w:pPr>
      <w:keepLines/>
      <w:pBdr>
        <w:bottom w:val="single" w:sz="6" w:space="1" w:color="918585"/>
      </w:pBdr>
      <w:spacing w:before="240"/>
    </w:pPr>
  </w:style>
  <w:style w:type="character" w:customStyle="1" w:styleId="HotSpot">
    <w:name w:val="HotSpot"/>
    <w:rsid w:val="00D14900"/>
    <w:rPr>
      <w:color w:val="0033CC"/>
      <w:u w:val="none"/>
    </w:rPr>
  </w:style>
  <w:style w:type="paragraph" w:customStyle="1" w:styleId="BodyTextRight">
    <w:name w:val="Body Text Right"/>
    <w:basedOn w:val="BodyText"/>
    <w:rsid w:val="00D14900"/>
    <w:pPr>
      <w:spacing w:before="0" w:after="0"/>
      <w:jc w:val="right"/>
    </w:pPr>
  </w:style>
  <w:style w:type="paragraph" w:styleId="Index3">
    <w:name w:val="index 3"/>
    <w:basedOn w:val="ListNumber2"/>
    <w:next w:val="Normal"/>
    <w:semiHidden/>
    <w:rsid w:val="00D14900"/>
    <w:pPr>
      <w:numPr>
        <w:numId w:val="0"/>
      </w:numPr>
      <w:tabs>
        <w:tab w:val="right" w:leader="dot" w:pos="4176"/>
      </w:tabs>
    </w:pPr>
  </w:style>
  <w:style w:type="paragraph" w:styleId="ListNumber2">
    <w:name w:val="List Number 2"/>
    <w:basedOn w:val="List2"/>
    <w:rsid w:val="00D14900"/>
    <w:pPr>
      <w:numPr>
        <w:numId w:val="9"/>
      </w:numPr>
      <w:tabs>
        <w:tab w:val="clear" w:pos="1060"/>
      </w:tabs>
    </w:pPr>
  </w:style>
  <w:style w:type="paragraph" w:customStyle="1" w:styleId="MarginNote">
    <w:name w:val="Margin Note"/>
    <w:basedOn w:val="BodyText"/>
    <w:rsid w:val="00D14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9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4900"/>
    <w:rPr>
      <w:sz w:val="32"/>
    </w:rPr>
  </w:style>
  <w:style w:type="paragraph" w:customStyle="1" w:styleId="HeadingProcedure">
    <w:name w:val="Heading Procedure"/>
    <w:basedOn w:val="HeadingBase"/>
    <w:next w:val="Normal"/>
    <w:rsid w:val="00D14900"/>
    <w:pPr>
      <w:tabs>
        <w:tab w:val="left" w:pos="0"/>
      </w:tabs>
      <w:spacing w:before="120" w:after="60"/>
    </w:pPr>
    <w:rPr>
      <w:i/>
      <w:color w:val="918585"/>
      <w:sz w:val="22"/>
    </w:rPr>
  </w:style>
  <w:style w:type="paragraph" w:customStyle="1" w:styleId="TableBodyText">
    <w:name w:val="Table Body Text"/>
    <w:basedOn w:val="BodyText"/>
    <w:rsid w:val="00D14900"/>
    <w:pPr>
      <w:spacing w:before="60" w:after="60"/>
    </w:pPr>
  </w:style>
  <w:style w:type="paragraph" w:styleId="ListContinue">
    <w:name w:val="List Continue"/>
    <w:basedOn w:val="List"/>
    <w:rsid w:val="00D14900"/>
    <w:pPr>
      <w:ind w:firstLine="0"/>
    </w:pPr>
  </w:style>
  <w:style w:type="paragraph" w:customStyle="1" w:styleId="ListNote">
    <w:name w:val="List Note"/>
    <w:basedOn w:val="List"/>
    <w:rsid w:val="00D14900"/>
    <w:pPr>
      <w:pBdr>
        <w:top w:val="single" w:sz="6" w:space="2" w:color="918585"/>
        <w:bottom w:val="single" w:sz="6" w:space="2" w:color="918585"/>
      </w:pBdr>
      <w:tabs>
        <w:tab w:val="left" w:pos="1021"/>
      </w:tabs>
      <w:ind w:firstLine="0"/>
    </w:pPr>
  </w:style>
  <w:style w:type="paragraph" w:customStyle="1" w:styleId="Warning">
    <w:name w:val="Warning"/>
    <w:basedOn w:val="BodyText"/>
    <w:rsid w:val="00D14900"/>
    <w:pPr>
      <w:shd w:val="clear" w:color="auto" w:fill="D9D9D9"/>
      <w:tabs>
        <w:tab w:val="left" w:pos="992"/>
      </w:tabs>
      <w:ind w:left="119" w:right="119"/>
    </w:pPr>
    <w:rPr>
      <w:sz w:val="20"/>
    </w:rPr>
  </w:style>
  <w:style w:type="paragraph" w:customStyle="1" w:styleId="MarginIcons">
    <w:name w:val="Margin Icons"/>
    <w:basedOn w:val="BodyText"/>
    <w:rsid w:val="00D14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900"/>
    <w:rPr>
      <w:rFonts w:ascii="Courier New" w:hAnsi="Courier New"/>
    </w:rPr>
  </w:style>
  <w:style w:type="paragraph" w:customStyle="1" w:styleId="NoteBullet">
    <w:name w:val="Note Bullet"/>
    <w:basedOn w:val="Note"/>
    <w:rsid w:val="00D14900"/>
    <w:pPr>
      <w:tabs>
        <w:tab w:val="clear" w:pos="680"/>
      </w:tabs>
      <w:spacing w:before="60" w:after="60"/>
    </w:pPr>
  </w:style>
  <w:style w:type="paragraph" w:customStyle="1" w:styleId="SubHeading2">
    <w:name w:val="SubHeading2"/>
    <w:basedOn w:val="HeadingBase"/>
    <w:rsid w:val="00D14900"/>
    <w:pPr>
      <w:spacing w:before="240" w:after="60"/>
    </w:pPr>
    <w:rPr>
      <w:sz w:val="20"/>
    </w:rPr>
  </w:style>
  <w:style w:type="paragraph" w:customStyle="1" w:styleId="SubHeading1">
    <w:name w:val="SubHeading1"/>
    <w:basedOn w:val="HeadingBase"/>
    <w:rsid w:val="00D14900"/>
    <w:pPr>
      <w:spacing w:before="240" w:after="60"/>
    </w:pPr>
    <w:rPr>
      <w:color w:val="918585"/>
      <w:sz w:val="22"/>
    </w:rPr>
  </w:style>
  <w:style w:type="paragraph" w:customStyle="1" w:styleId="SideHeading">
    <w:name w:val="Side Heading"/>
    <w:basedOn w:val="HeadingBase"/>
    <w:rsid w:val="00D14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900"/>
    <w:pPr>
      <w:tabs>
        <w:tab w:val="num" w:pos="360"/>
      </w:tabs>
    </w:pPr>
  </w:style>
  <w:style w:type="paragraph" w:styleId="PlainText">
    <w:name w:val="Plain Text"/>
    <w:basedOn w:val="Normal"/>
    <w:link w:val="PlainTextChar"/>
    <w:rsid w:val="00D14900"/>
    <w:rPr>
      <w:sz w:val="20"/>
    </w:rPr>
  </w:style>
  <w:style w:type="character" w:customStyle="1" w:styleId="PlainTextChar">
    <w:name w:val="Plain Text Char"/>
    <w:basedOn w:val="DefaultParagraphFont"/>
    <w:link w:val="PlainText"/>
    <w:rsid w:val="00D149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4900"/>
    <w:rPr>
      <w:b/>
      <w:smallCaps/>
    </w:rPr>
  </w:style>
  <w:style w:type="paragraph" w:customStyle="1" w:styleId="TableListNumber">
    <w:name w:val="Table List Number"/>
    <w:basedOn w:val="ListNumber"/>
    <w:rsid w:val="00D14900"/>
    <w:pPr>
      <w:numPr>
        <w:numId w:val="0"/>
      </w:numPr>
    </w:pPr>
  </w:style>
  <w:style w:type="paragraph" w:styleId="TOC4">
    <w:name w:val="toc 4"/>
    <w:basedOn w:val="TOCBase"/>
    <w:next w:val="Normal"/>
    <w:semiHidden/>
    <w:rsid w:val="00D14900"/>
    <w:pPr>
      <w:tabs>
        <w:tab w:val="right" w:leader="dot" w:pos="9071"/>
      </w:tabs>
      <w:ind w:left="1701"/>
    </w:pPr>
  </w:style>
  <w:style w:type="paragraph" w:customStyle="1" w:styleId="ListAlpha">
    <w:name w:val="List Alpha"/>
    <w:basedOn w:val="List"/>
    <w:rsid w:val="00D14900"/>
    <w:pPr>
      <w:numPr>
        <w:numId w:val="8"/>
      </w:numPr>
    </w:pPr>
  </w:style>
  <w:style w:type="paragraph" w:customStyle="1" w:styleId="ListAlpha2">
    <w:name w:val="List Alpha 2"/>
    <w:basedOn w:val="List2"/>
    <w:rsid w:val="00D14900"/>
    <w:pPr>
      <w:numPr>
        <w:numId w:val="7"/>
      </w:numPr>
    </w:pPr>
  </w:style>
  <w:style w:type="paragraph" w:styleId="List3">
    <w:name w:val="List 3"/>
    <w:basedOn w:val="BodyText"/>
    <w:rsid w:val="00D14900"/>
    <w:pPr>
      <w:tabs>
        <w:tab w:val="left" w:pos="1021"/>
      </w:tabs>
      <w:spacing w:before="60" w:after="60"/>
      <w:ind w:left="1020" w:hanging="340"/>
    </w:pPr>
  </w:style>
  <w:style w:type="paragraph" w:styleId="List4">
    <w:name w:val="List 4"/>
    <w:basedOn w:val="BodyText"/>
    <w:rsid w:val="00D14900"/>
    <w:pPr>
      <w:tabs>
        <w:tab w:val="left" w:pos="1361"/>
      </w:tabs>
      <w:spacing w:before="60" w:after="60"/>
      <w:ind w:left="1361" w:hanging="340"/>
    </w:pPr>
  </w:style>
  <w:style w:type="paragraph" w:styleId="List5">
    <w:name w:val="List 5"/>
    <w:basedOn w:val="BodyText"/>
    <w:rsid w:val="00D14900"/>
    <w:pPr>
      <w:tabs>
        <w:tab w:val="left" w:pos="1701"/>
      </w:tabs>
      <w:spacing w:before="60" w:after="60"/>
      <w:ind w:left="1701" w:hanging="340"/>
    </w:pPr>
  </w:style>
  <w:style w:type="paragraph" w:styleId="ListBullet3">
    <w:name w:val="List Bullet 3"/>
    <w:basedOn w:val="List3"/>
    <w:rsid w:val="00D14900"/>
    <w:pPr>
      <w:numPr>
        <w:numId w:val="14"/>
      </w:numPr>
      <w:tabs>
        <w:tab w:val="clear" w:pos="1021"/>
      </w:tabs>
      <w:ind w:left="1037" w:hanging="357"/>
    </w:pPr>
  </w:style>
  <w:style w:type="paragraph" w:styleId="ListBullet4">
    <w:name w:val="List Bullet 4"/>
    <w:basedOn w:val="List4"/>
    <w:rsid w:val="00D14900"/>
    <w:pPr>
      <w:numPr>
        <w:numId w:val="2"/>
      </w:numPr>
    </w:pPr>
  </w:style>
  <w:style w:type="paragraph" w:styleId="ListBullet5">
    <w:name w:val="List Bullet 5"/>
    <w:basedOn w:val="List5"/>
    <w:rsid w:val="00D14900"/>
    <w:pPr>
      <w:numPr>
        <w:numId w:val="3"/>
      </w:numPr>
    </w:pPr>
  </w:style>
  <w:style w:type="paragraph" w:styleId="ListContinue2">
    <w:name w:val="List Continue 2"/>
    <w:basedOn w:val="List2"/>
    <w:rsid w:val="00D14900"/>
    <w:pPr>
      <w:ind w:firstLine="0"/>
    </w:pPr>
  </w:style>
  <w:style w:type="paragraph" w:styleId="ListContinue3">
    <w:name w:val="List Continue 3"/>
    <w:basedOn w:val="List3"/>
    <w:rsid w:val="00D14900"/>
    <w:pPr>
      <w:ind w:left="1021" w:firstLine="0"/>
    </w:pPr>
  </w:style>
  <w:style w:type="paragraph" w:styleId="ListContinue4">
    <w:name w:val="List Continue 4"/>
    <w:basedOn w:val="List4"/>
    <w:rsid w:val="00D14900"/>
    <w:pPr>
      <w:ind w:firstLine="0"/>
    </w:pPr>
  </w:style>
  <w:style w:type="paragraph" w:styleId="ListContinue5">
    <w:name w:val="List Continue 5"/>
    <w:basedOn w:val="List5"/>
    <w:rsid w:val="00D14900"/>
    <w:pPr>
      <w:ind w:firstLine="0"/>
    </w:pPr>
  </w:style>
  <w:style w:type="paragraph" w:styleId="ListNumber3">
    <w:name w:val="List Number 3"/>
    <w:basedOn w:val="List3"/>
    <w:rsid w:val="00D14900"/>
    <w:pPr>
      <w:numPr>
        <w:numId w:val="4"/>
      </w:numPr>
    </w:pPr>
  </w:style>
  <w:style w:type="paragraph" w:styleId="ListNumber4">
    <w:name w:val="List Number 4"/>
    <w:basedOn w:val="List4"/>
    <w:rsid w:val="00D14900"/>
    <w:pPr>
      <w:numPr>
        <w:numId w:val="5"/>
      </w:numPr>
    </w:pPr>
  </w:style>
  <w:style w:type="paragraph" w:styleId="ListNumber5">
    <w:name w:val="List Number 5"/>
    <w:basedOn w:val="List5"/>
    <w:rsid w:val="00D14900"/>
    <w:pPr>
      <w:numPr>
        <w:numId w:val="6"/>
      </w:numPr>
    </w:pPr>
  </w:style>
  <w:style w:type="paragraph" w:styleId="BlockText">
    <w:name w:val="Block Text"/>
    <w:basedOn w:val="Normal"/>
    <w:rsid w:val="00D14900"/>
    <w:pPr>
      <w:spacing w:after="120"/>
      <w:ind w:left="1440" w:right="1440"/>
    </w:pPr>
  </w:style>
  <w:style w:type="character" w:customStyle="1" w:styleId="Subscript">
    <w:name w:val="Subscript"/>
    <w:basedOn w:val="DefaultParagraphFont"/>
    <w:rsid w:val="00D14900"/>
    <w:rPr>
      <w:sz w:val="16"/>
      <w:vertAlign w:val="subscript"/>
    </w:rPr>
  </w:style>
  <w:style w:type="character" w:customStyle="1" w:styleId="Superscript">
    <w:name w:val="Superscript"/>
    <w:basedOn w:val="DefaultParagraphFont"/>
    <w:rsid w:val="00D14900"/>
    <w:rPr>
      <w:sz w:val="16"/>
      <w:vertAlign w:val="superscript"/>
    </w:rPr>
  </w:style>
  <w:style w:type="character" w:customStyle="1" w:styleId="Symbols">
    <w:name w:val="Symbols"/>
    <w:basedOn w:val="DefaultParagraphFont"/>
    <w:rsid w:val="00D14900"/>
    <w:rPr>
      <w:rFonts w:ascii="Symbol" w:hAnsi="Symbol"/>
    </w:rPr>
  </w:style>
  <w:style w:type="character" w:customStyle="1" w:styleId="MenuOptions">
    <w:name w:val="Menu Options"/>
    <w:basedOn w:val="DefaultParagraphFont"/>
    <w:rsid w:val="00D14900"/>
    <w:rPr>
      <w:rFonts w:ascii="Arial Narrow" w:hAnsi="Arial Narrow"/>
      <w:smallCaps/>
    </w:rPr>
  </w:style>
  <w:style w:type="character" w:customStyle="1" w:styleId="Buttons">
    <w:name w:val="Buttons"/>
    <w:basedOn w:val="DefaultParagraphFont"/>
    <w:rsid w:val="00D14900"/>
    <w:rPr>
      <w:b/>
    </w:rPr>
  </w:style>
  <w:style w:type="character" w:customStyle="1" w:styleId="Underlined">
    <w:name w:val="Underlined"/>
    <w:basedOn w:val="DefaultParagraphFont"/>
    <w:rsid w:val="00D14900"/>
    <w:rPr>
      <w:u w:val="single"/>
    </w:rPr>
  </w:style>
  <w:style w:type="paragraph" w:customStyle="1" w:styleId="TableBodyTextRight">
    <w:name w:val="Table Body Text Right"/>
    <w:basedOn w:val="TableBodyText"/>
    <w:rsid w:val="00D14900"/>
    <w:pPr>
      <w:widowControl w:val="0"/>
      <w:autoSpaceDE w:val="0"/>
      <w:autoSpaceDN w:val="0"/>
      <w:adjustRightInd w:val="0"/>
      <w:jc w:val="right"/>
    </w:pPr>
    <w:rPr>
      <w:rFonts w:cs="Arial"/>
      <w:szCs w:val="18"/>
    </w:rPr>
  </w:style>
  <w:style w:type="paragraph" w:customStyle="1" w:styleId="CopyrightText">
    <w:name w:val="Copyright Text"/>
    <w:basedOn w:val="BodyText"/>
    <w:rsid w:val="00D14900"/>
    <w:rPr>
      <w:sz w:val="18"/>
    </w:rPr>
  </w:style>
  <w:style w:type="paragraph" w:customStyle="1" w:styleId="BodySmallRight">
    <w:name w:val="Body Small Right"/>
    <w:basedOn w:val="BodyTextRight"/>
    <w:rsid w:val="00D14900"/>
    <w:rPr>
      <w:sz w:val="18"/>
      <w:szCs w:val="18"/>
    </w:rPr>
  </w:style>
  <w:style w:type="paragraph" w:customStyle="1" w:styleId="MarginEdition">
    <w:name w:val="Margin Edition"/>
    <w:basedOn w:val="MarginNote"/>
    <w:rsid w:val="00D14900"/>
    <w:pPr>
      <w:spacing w:before="0" w:after="0"/>
    </w:pPr>
    <w:rPr>
      <w:rFonts w:ascii="Times New Roman" w:hAnsi="Times New Roman"/>
      <w:color w:val="999999"/>
    </w:rPr>
  </w:style>
  <w:style w:type="paragraph" w:customStyle="1" w:styleId="Spacer">
    <w:name w:val="Spacer"/>
    <w:basedOn w:val="Normal"/>
    <w:rsid w:val="00D14900"/>
    <w:rPr>
      <w:sz w:val="2"/>
      <w:szCs w:val="2"/>
    </w:rPr>
  </w:style>
  <w:style w:type="character" w:customStyle="1" w:styleId="Small">
    <w:name w:val="Small"/>
    <w:basedOn w:val="DefaultParagraphFont"/>
    <w:rsid w:val="00D14900"/>
    <w:rPr>
      <w:sz w:val="16"/>
    </w:rPr>
  </w:style>
  <w:style w:type="paragraph" w:customStyle="1" w:styleId="WideTable">
    <w:name w:val="Wide Table"/>
    <w:basedOn w:val="Normal"/>
    <w:rsid w:val="00D14900"/>
    <w:pPr>
      <w:ind w:left="-1418"/>
    </w:pPr>
    <w:rPr>
      <w:sz w:val="2"/>
      <w:szCs w:val="2"/>
    </w:rPr>
  </w:style>
  <w:style w:type="character" w:styleId="PageNumber">
    <w:name w:val="page number"/>
    <w:basedOn w:val="DefaultParagraphFont"/>
    <w:rsid w:val="00D14900"/>
  </w:style>
  <w:style w:type="paragraph" w:styleId="Quote">
    <w:name w:val="Quote"/>
    <w:basedOn w:val="Heading1"/>
    <w:link w:val="QuoteChar"/>
    <w:qFormat/>
    <w:rsid w:val="00D14900"/>
    <w:rPr>
      <w:b w:val="0"/>
      <w:sz w:val="72"/>
      <w:szCs w:val="72"/>
      <w:lang w:val="en-NZ"/>
    </w:rPr>
  </w:style>
  <w:style w:type="character" w:customStyle="1" w:styleId="QuoteChar">
    <w:name w:val="Quote Char"/>
    <w:basedOn w:val="DefaultParagraphFont"/>
    <w:link w:val="Quote"/>
    <w:rsid w:val="00D14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900"/>
    <w:pPr>
      <w:pageBreakBefore/>
    </w:pPr>
  </w:style>
  <w:style w:type="paragraph" w:customStyle="1" w:styleId="Border">
    <w:name w:val="Border"/>
    <w:basedOn w:val="Normal"/>
    <w:qFormat/>
    <w:rsid w:val="00D14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900"/>
    <w:rPr>
      <w:b/>
      <w:bCs/>
      <w:i/>
      <w:iCs/>
      <w:color w:val="auto"/>
    </w:rPr>
  </w:style>
  <w:style w:type="paragraph" w:styleId="IntenseQuote">
    <w:name w:val="Intense Quote"/>
    <w:basedOn w:val="Normal"/>
    <w:next w:val="Normal"/>
    <w:link w:val="IntenseQuoteChar"/>
    <w:uiPriority w:val="30"/>
    <w:qFormat/>
    <w:rsid w:val="00D14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9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4900"/>
    <w:rPr>
      <w:smallCaps/>
      <w:color w:val="auto"/>
      <w:u w:val="single"/>
    </w:rPr>
  </w:style>
  <w:style w:type="character" w:styleId="IntenseReference">
    <w:name w:val="Intense Reference"/>
    <w:basedOn w:val="DefaultParagraphFont"/>
    <w:uiPriority w:val="32"/>
    <w:qFormat/>
    <w:rsid w:val="00D14900"/>
    <w:rPr>
      <w:b/>
      <w:bCs/>
      <w:smallCaps/>
      <w:color w:val="auto"/>
      <w:spacing w:val="5"/>
      <w:u w:val="single"/>
    </w:rPr>
  </w:style>
  <w:style w:type="paragraph" w:customStyle="1" w:styleId="2ColumnHeading">
    <w:name w:val="2Column Heading"/>
    <w:basedOn w:val="BodyText"/>
    <w:qFormat/>
    <w:rsid w:val="00D14900"/>
    <w:pPr>
      <w:spacing w:after="60"/>
      <w:ind w:left="-2268"/>
    </w:pPr>
    <w:rPr>
      <w:b/>
    </w:rPr>
  </w:style>
  <w:style w:type="paragraph" w:customStyle="1" w:styleId="Heading1TOC">
    <w:name w:val="Heading1 TOC"/>
    <w:basedOn w:val="Normal"/>
    <w:qFormat/>
    <w:rsid w:val="00D14900"/>
    <w:pPr>
      <w:spacing w:before="240" w:after="120"/>
    </w:pPr>
    <w:rPr>
      <w:rFonts w:ascii="Times New Roman" w:hAnsi="Times New Roman"/>
      <w:b/>
      <w:sz w:val="32"/>
    </w:rPr>
  </w:style>
  <w:style w:type="paragraph" w:customStyle="1" w:styleId="Heading2TOC">
    <w:name w:val="Heading2 TOC"/>
    <w:basedOn w:val="Normal"/>
    <w:qFormat/>
    <w:rsid w:val="00D14900"/>
    <w:pPr>
      <w:spacing w:before="240" w:after="60"/>
    </w:pPr>
    <w:rPr>
      <w:rFonts w:ascii="Times New Roman" w:hAnsi="Times New Roman"/>
      <w:b/>
      <w:sz w:val="28"/>
    </w:rPr>
  </w:style>
  <w:style w:type="character" w:customStyle="1" w:styleId="Underline">
    <w:name w:val="Underline"/>
    <w:basedOn w:val="DefaultParagraphFont"/>
    <w:qFormat/>
    <w:rsid w:val="00D14900"/>
    <w:rPr>
      <w:u w:val="single"/>
    </w:rPr>
  </w:style>
  <w:style w:type="character" w:customStyle="1" w:styleId="BoldandItalics">
    <w:name w:val="Bold and Italics"/>
    <w:qFormat/>
    <w:rsid w:val="00D14900"/>
    <w:rPr>
      <w:b/>
      <w:i/>
      <w:u w:val="none"/>
    </w:rPr>
  </w:style>
  <w:style w:type="paragraph" w:styleId="BalloonText">
    <w:name w:val="Balloon Text"/>
    <w:basedOn w:val="Normal"/>
    <w:link w:val="BalloonTextChar"/>
    <w:rsid w:val="00D14900"/>
    <w:rPr>
      <w:rFonts w:ascii="Tahoma" w:hAnsi="Tahoma" w:cs="Tahoma"/>
      <w:sz w:val="16"/>
      <w:szCs w:val="16"/>
    </w:rPr>
  </w:style>
  <w:style w:type="character" w:customStyle="1" w:styleId="BalloonTextChar">
    <w:name w:val="Balloon Text Char"/>
    <w:basedOn w:val="DefaultParagraphFont"/>
    <w:link w:val="BalloonText"/>
    <w:rsid w:val="00D149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4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9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762</Words>
  <Characters>4824</Characters>
  <Application>Microsoft Office Word</Application>
  <DocSecurity>0</DocSecurity>
  <Lines>193</Lines>
  <Paragraphs>93</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AHCBUS603A Develop and review a strategic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