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D3E" w:rsidP="00447D3E">
      <w:pPr>
        <w:pStyle w:val="Title"/>
      </w:pPr>
      <w:r>
        <w:fldChar w:fldCharType="begin"/>
      </w:r>
      <w:r>
        <w:instrText xml:space="preserve"> TITLE   \* MERGEFORMAT </w:instrText>
      </w:r>
      <w:r>
        <w:fldChar w:fldCharType="separate"/>
      </w:r>
      <w:r>
        <w:t>AHCBUS501A Manage staff</w:t>
      </w:r>
      <w:r>
        <w:fldChar w:fldCharType="end"/>
      </w:r>
    </w:p>
    <w:p w:rsidR="00447D3E" w:rsidP="00447D3E">
      <w:pPr>
        <w:pStyle w:val="Version"/>
        <w:sectPr w:rsidSect="009E30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0A2" w:rsidP="009E30A2">
      <w:pPr>
        <w:pStyle w:val="SuperHeading"/>
      </w:pPr>
      <w:r w:rsidRPr="009E30A2">
        <w:t>AHCBUS501A Manage staff</w:t>
      </w:r>
    </w:p>
    <w:p w:rsidR="00000000" w:rsidRPr="009E30A2" w:rsidP="009E30A2">
      <w:pPr>
        <w:pStyle w:val="Heading1"/>
      </w:pPr>
      <w:bookmarkStart w:id="1" w:name="O_267719"/>
      <w:bookmarkEnd w:id="1"/>
      <w:r w:rsidRPr="009E30A2">
        <w:t>Modification History</w:t>
      </w:r>
    </w:p>
    <w:p w:rsidR="00000000" w:rsidRPr="009E30A2" w:rsidP="009E30A2">
      <w:pPr>
        <w:pStyle w:val="BodyText"/>
      </w:pPr>
      <w:r w:rsidRPr="009E30A2">
        <w:t>Not Applicable</w:t>
      </w:r>
    </w:p>
    <w:p w:rsidR="00000000" w:rsidRPr="009E30A2" w:rsidP="009E30A2">
      <w:pPr>
        <w:pStyle w:val="AllowPageBreak"/>
      </w:pPr>
    </w:p>
    <w:p w:rsidR="00000000" w:rsidRPr="009E30A2" w:rsidP="009E30A2">
      <w:pPr>
        <w:pStyle w:val="Heading1"/>
      </w:pPr>
      <w:bookmarkStart w:id="2" w:name="O_187176"/>
      <w:bookmarkEnd w:id="2"/>
      <w:r w:rsidRPr="009E30A2">
        <w:t>Unit Descriptor</w:t>
      </w:r>
    </w:p>
    <w:tbl>
      <w:tblPr>
        <w:tblW w:w="0" w:type="auto"/>
        <w:tblLayout w:type="fixed"/>
        <w:tblCellMar>
          <w:left w:w="62" w:type="dxa"/>
          <w:right w:w="62" w:type="dxa"/>
        </w:tblCellMar>
        <w:tblLook w:val="0000"/>
      </w:tblPr>
      <w:tblGrid>
        <w:gridCol w:w="2667"/>
        <w:gridCol w:w="5855"/>
      </w:tblGrid>
      <w:tr w:rsidTr="00447D3E">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BodyText"/>
            </w:pPr>
            <w:r w:rsidRPr="009E30A2">
              <w:t>This unit covers the management of staff and defines the standard required to:  prepare task descriptions and person specificat</w:t>
            </w:r>
            <w:r w:rsidRPr="009E30A2">
              <w:t>ions;  arrange employment of workforce members;  implement Occupational Health and Safety (OHS) policies and procedures;  review labour productivity.</w:t>
            </w:r>
          </w:p>
        </w:tc>
      </w:tr>
    </w:tbl>
    <w:p w:rsidR="00447D3E" w:rsidP="009E30A2">
      <w:pPr>
        <w:pStyle w:val="BodyText"/>
      </w:pPr>
    </w:p>
    <w:p w:rsidR="00447D3E" w:rsidP="009E30A2">
      <w:pPr>
        <w:pStyle w:val="BodyText"/>
      </w:pPr>
    </w:p>
    <w:p w:rsidR="00000000" w:rsidRPr="009E30A2" w:rsidP="009E30A2">
      <w:pPr>
        <w:pStyle w:val="Heading1"/>
      </w:pPr>
      <w:bookmarkStart w:id="3" w:name="O_187180"/>
      <w:bookmarkEnd w:id="3"/>
      <w:r w:rsidRPr="009E30A2">
        <w:t>Application of the Unit</w:t>
      </w:r>
    </w:p>
    <w:tbl>
      <w:tblPr>
        <w:tblW w:w="0" w:type="auto"/>
        <w:tblLayout w:type="fixed"/>
        <w:tblCellMar>
          <w:left w:w="62" w:type="dxa"/>
          <w:right w:w="62" w:type="dxa"/>
        </w:tblCellMar>
        <w:tblLook w:val="0000"/>
      </w:tblPr>
      <w:tblGrid>
        <w:gridCol w:w="2754"/>
        <w:gridCol w:w="5768"/>
      </w:tblGrid>
      <w:tr w:rsidTr="00447D3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BodyText"/>
            </w:pPr>
            <w:r w:rsidRPr="009E30A2">
              <w:t>This unit applies to those whose job</w:t>
            </w:r>
            <w:r w:rsidRPr="009E30A2">
              <w:t xml:space="preserve"> role includes managing staff and applies to both operational and strategic managers in agriculture, horticulture and land management.</w:t>
            </w:r>
          </w:p>
        </w:tc>
      </w:tr>
    </w:tbl>
    <w:p w:rsidR="00447D3E" w:rsidP="009E30A2">
      <w:pPr>
        <w:pStyle w:val="BodyText"/>
      </w:pPr>
    </w:p>
    <w:p w:rsidR="00447D3E" w:rsidP="009E30A2">
      <w:pPr>
        <w:pStyle w:val="BodyText"/>
      </w:pPr>
    </w:p>
    <w:p w:rsidR="00000000" w:rsidRPr="009E30A2" w:rsidP="009E30A2">
      <w:pPr>
        <w:pStyle w:val="Heading1"/>
      </w:pPr>
      <w:bookmarkStart w:id="4" w:name="O_275979"/>
      <w:bookmarkEnd w:id="4"/>
      <w:r w:rsidRPr="009E30A2">
        <w:t>Licensing/Regulatory Information</w:t>
      </w:r>
    </w:p>
    <w:p w:rsidR="00000000" w:rsidRPr="009E30A2" w:rsidP="009E30A2">
      <w:pPr>
        <w:pStyle w:val="BodyText"/>
      </w:pPr>
      <w:r w:rsidRPr="009E30A2">
        <w:t>Not Applicable</w:t>
      </w:r>
    </w:p>
    <w:p w:rsidR="00000000" w:rsidRPr="009E30A2" w:rsidP="009E30A2">
      <w:pPr>
        <w:pStyle w:val="AllowPageBreak"/>
      </w:pPr>
    </w:p>
    <w:p w:rsidR="00000000" w:rsidRPr="009E30A2" w:rsidP="009E30A2">
      <w:pPr>
        <w:pStyle w:val="Heading1"/>
      </w:pPr>
      <w:bookmarkStart w:id="5" w:name="O_187178"/>
      <w:bookmarkEnd w:id="5"/>
      <w:r w:rsidRPr="009E30A2">
        <w:t>Pre-Requisites</w:t>
      </w:r>
    </w:p>
    <w:tbl>
      <w:tblPr>
        <w:tblW w:w="0" w:type="auto"/>
        <w:tblLayout w:type="fixed"/>
        <w:tblCellMar>
          <w:left w:w="62" w:type="dxa"/>
          <w:right w:w="62" w:type="dxa"/>
        </w:tblCellMar>
        <w:tblLook w:val="0000"/>
      </w:tblPr>
      <w:tblGrid>
        <w:gridCol w:w="2775"/>
        <w:gridCol w:w="1295"/>
        <w:gridCol w:w="4452"/>
      </w:tblGrid>
      <w:tr w:rsidTr="00447D3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p>
        </w:tc>
      </w:tr>
      <w:tr w:rsidTr="00447D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p>
        </w:tc>
      </w:tr>
      <w:tr w:rsidTr="00447D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BodyText"/>
            </w:pPr>
          </w:p>
        </w:tc>
      </w:tr>
    </w:tbl>
    <w:p w:rsidR="00447D3E" w:rsidP="009E30A2">
      <w:pPr>
        <w:pStyle w:val="BodyText"/>
      </w:pPr>
    </w:p>
    <w:p w:rsidR="00447D3E" w:rsidP="009E30A2">
      <w:pPr>
        <w:pStyle w:val="BodyText"/>
      </w:pPr>
    </w:p>
    <w:p w:rsidR="00000000" w:rsidRPr="009E30A2" w:rsidP="009E30A2">
      <w:pPr>
        <w:pStyle w:val="Heading1"/>
      </w:pPr>
      <w:bookmarkStart w:id="6" w:name="O_187177"/>
      <w:bookmarkEnd w:id="6"/>
      <w:r w:rsidRPr="009E30A2">
        <w:t>Employability Skills Information</w:t>
      </w:r>
    </w:p>
    <w:tbl>
      <w:tblPr>
        <w:tblW w:w="0" w:type="auto"/>
        <w:tblLayout w:type="fixed"/>
        <w:tblCellMar>
          <w:left w:w="62" w:type="dxa"/>
          <w:right w:w="62" w:type="dxa"/>
        </w:tblCellMar>
        <w:tblLook w:val="0000"/>
      </w:tblPr>
      <w:tblGrid>
        <w:gridCol w:w="2802"/>
        <w:gridCol w:w="5720"/>
      </w:tblGrid>
      <w:tr w:rsidTr="00447D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BodyText"/>
            </w:pPr>
            <w:r w:rsidRPr="009E30A2">
              <w:t>This unit contains employability skills.</w:t>
            </w:r>
          </w:p>
        </w:tc>
      </w:tr>
    </w:tbl>
    <w:p w:rsidR="00447D3E" w:rsidP="009E30A2">
      <w:pPr>
        <w:pStyle w:val="BodyText"/>
      </w:pPr>
    </w:p>
    <w:p w:rsidR="00447D3E" w:rsidP="009E30A2">
      <w:pPr>
        <w:pStyle w:val="BodyText"/>
      </w:pPr>
    </w:p>
    <w:p w:rsidR="00000000" w:rsidRPr="009E30A2" w:rsidP="009E30A2">
      <w:pPr>
        <w:pStyle w:val="Heading1"/>
      </w:pPr>
      <w:bookmarkStart w:id="7" w:name="O_285765"/>
      <w:bookmarkEnd w:id="7"/>
      <w:r w:rsidRPr="009E30A2">
        <w:t>Elements and Performance Criteria Pre-Content</w:t>
      </w:r>
    </w:p>
    <w:p w:rsidR="00000000" w:rsidRPr="009E30A2" w:rsidP="009E30A2">
      <w:pPr>
        <w:pStyle w:val="BodyText"/>
      </w:pPr>
      <w:r w:rsidRPr="009E30A2">
        <w:t>Not Applicable</w:t>
      </w:r>
    </w:p>
    <w:p w:rsidR="00000000" w:rsidRPr="009E30A2" w:rsidP="009E30A2">
      <w:pPr>
        <w:pStyle w:val="AllowPageBreak"/>
      </w:pPr>
    </w:p>
    <w:p w:rsidR="00000000" w:rsidRPr="009E30A2" w:rsidP="009E30A2">
      <w:pPr>
        <w:pStyle w:val="Heading1"/>
      </w:pPr>
      <w:bookmarkStart w:id="8" w:name="O_232432"/>
      <w:bookmarkEnd w:id="8"/>
      <w:r w:rsidRPr="009E30A2">
        <w:t>Elements and Performance Criteria</w:t>
      </w:r>
    </w:p>
    <w:tbl>
      <w:tblPr>
        <w:tblW w:w="0" w:type="auto"/>
        <w:tblLayout w:type="fixed"/>
        <w:tblCellMar>
          <w:left w:w="62" w:type="dxa"/>
          <w:right w:w="62" w:type="dxa"/>
        </w:tblCellMar>
        <w:tblLook w:val="0000"/>
      </w:tblPr>
      <w:tblGrid>
        <w:gridCol w:w="2566"/>
        <w:gridCol w:w="5956"/>
      </w:tblGrid>
      <w:tr w:rsidTr="00447D3E">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BodyText"/>
            </w:pPr>
            <w:r w:rsidRPr="009E30A2">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rPr>
                <w:rStyle w:val="SpecialBold"/>
              </w:rPr>
              <w:t>PERFORMANCE CRITERIA</w:t>
            </w:r>
          </w:p>
        </w:tc>
      </w:tr>
      <w:tr w:rsidTr="00447D3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p>
        </w:tc>
      </w:tr>
      <w:tr w:rsidTr="00447D3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List"/>
              <w:rPr>
                <w:lang w:val="en-NZ"/>
              </w:rPr>
            </w:pPr>
            <w:r w:rsidRPr="009E30A2">
              <w:t>1.</w:t>
            </w:r>
            <w:r w:rsidRPr="009E30A2">
              <w:tab/>
              <w:t>Prepare task descriptions and person specifications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List2"/>
            </w:pPr>
            <w:r w:rsidRPr="009E30A2">
              <w:t>1.1.</w:t>
            </w:r>
            <w:r w:rsidRPr="009E30A2">
              <w:tab/>
              <w:t>Tasks are identified and described along with the range of conditions under which performance may need to occur.</w:t>
            </w:r>
          </w:p>
          <w:p w:rsidR="00000000" w:rsidRPr="009E30A2" w:rsidP="009E30A2">
            <w:pPr>
              <w:pStyle w:val="List2"/>
            </w:pPr>
            <w:r w:rsidRPr="009E30A2">
              <w:t>1.2.</w:t>
            </w:r>
            <w:r w:rsidRPr="009E30A2">
              <w:tab/>
            </w:r>
            <w:r w:rsidRPr="009E30A2">
              <w:t>Most appropriate employment arrangements are determined based on employer and employee needs, and responsibilities and rights.</w:t>
            </w:r>
          </w:p>
          <w:p w:rsidR="00000000" w:rsidP="009E30A2">
            <w:pPr>
              <w:pStyle w:val="List2"/>
              <w:rPr>
                <w:lang w:val="en-NZ"/>
              </w:rPr>
            </w:pPr>
            <w:r w:rsidRPr="009E30A2">
              <w:t>1.3.</w:t>
            </w:r>
            <w:r w:rsidRPr="009E30A2">
              <w:tab/>
              <w:t>Person specifications are prepared with due regard to legislation, codes and national standards.</w:t>
            </w:r>
          </w:p>
        </w:tc>
      </w:tr>
      <w:tr w:rsidTr="00447D3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List"/>
              <w:rPr>
                <w:lang w:val="en-NZ"/>
              </w:rPr>
            </w:pPr>
            <w:r w:rsidRPr="009E30A2">
              <w:t>2.</w:t>
            </w:r>
            <w:r w:rsidRPr="009E30A2">
              <w:tab/>
              <w:t>Manage workforce perfor</w:t>
            </w:r>
            <w:r w:rsidRPr="009E30A2">
              <w:t>mance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List2"/>
            </w:pPr>
            <w:r w:rsidRPr="009E30A2">
              <w:t>2.1.</w:t>
            </w:r>
            <w:r w:rsidRPr="009E30A2">
              <w:tab/>
              <w:t>Induction programs are designed for each employee consistent with legislative requirements and enterprise guidelines.</w:t>
            </w:r>
          </w:p>
          <w:p w:rsidR="00000000" w:rsidRPr="009E30A2" w:rsidP="009E30A2">
            <w:pPr>
              <w:pStyle w:val="List2"/>
            </w:pPr>
            <w:r w:rsidRPr="009E30A2">
              <w:t>2.2.</w:t>
            </w:r>
            <w:r w:rsidRPr="009E30A2">
              <w:tab/>
              <w:t>Terms of engagement for consultants and contractors are clarified and established.</w:t>
            </w:r>
          </w:p>
          <w:p w:rsidR="00000000" w:rsidRPr="009E30A2" w:rsidP="009E30A2">
            <w:pPr>
              <w:pStyle w:val="List2"/>
            </w:pPr>
            <w:r w:rsidRPr="009E30A2">
              <w:t>2.3.</w:t>
            </w:r>
            <w:r w:rsidRPr="009E30A2">
              <w:tab/>
              <w:t>Induction programs are conducted f</w:t>
            </w:r>
            <w:r w:rsidRPr="009E30A2">
              <w:t>or new appointees and appropriate records established.</w:t>
            </w:r>
          </w:p>
          <w:p w:rsidR="00000000" w:rsidRPr="009E30A2" w:rsidP="009E30A2">
            <w:pPr>
              <w:pStyle w:val="List2"/>
            </w:pPr>
            <w:r w:rsidRPr="009E30A2">
              <w:t>2.4.</w:t>
            </w:r>
            <w:r w:rsidRPr="009E30A2">
              <w:tab/>
              <w:t>Strategies for communicating with workers are designed and implemented.</w:t>
            </w:r>
          </w:p>
          <w:p w:rsidR="00000000" w:rsidRPr="009E30A2" w:rsidP="009E30A2">
            <w:pPr>
              <w:pStyle w:val="List2"/>
            </w:pPr>
            <w:r w:rsidRPr="009E30A2">
              <w:t>2.5.</w:t>
            </w:r>
            <w:r w:rsidRPr="009E30A2">
              <w:tab/>
              <w:t>Performance management strategies are designed and implemented.</w:t>
            </w:r>
          </w:p>
          <w:p w:rsidR="00000000" w:rsidP="009E30A2">
            <w:pPr>
              <w:pStyle w:val="List2"/>
              <w:rPr>
                <w:lang w:val="en-NZ"/>
              </w:rPr>
            </w:pPr>
            <w:r w:rsidRPr="009E30A2">
              <w:t>2.6.</w:t>
            </w:r>
            <w:r w:rsidRPr="009E30A2">
              <w:tab/>
              <w:t>Processes for the termination of non-performing st</w:t>
            </w:r>
            <w:r w:rsidRPr="009E30A2">
              <w:t>aff are identified and followed as necessary.</w:t>
            </w:r>
          </w:p>
        </w:tc>
      </w:tr>
      <w:tr w:rsidTr="00447D3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List"/>
              <w:rPr>
                <w:lang w:val="en-NZ"/>
              </w:rPr>
            </w:pPr>
            <w:r w:rsidRPr="009E30A2">
              <w:t>3.</w:t>
            </w:r>
            <w:r w:rsidRPr="009E30A2">
              <w:tab/>
              <w:t>Support workforce training programs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List2"/>
            </w:pPr>
            <w:r w:rsidRPr="009E30A2">
              <w:t>3.1.</w:t>
            </w:r>
            <w:r w:rsidRPr="009E30A2">
              <w:tab/>
              <w:t>Strategies to identify skill and knowledge gaps are designed and implemented with workers, and strategies to address these gaps are implemented.</w:t>
            </w:r>
          </w:p>
          <w:p w:rsidR="00000000" w:rsidRPr="009E30A2" w:rsidP="009E30A2">
            <w:pPr>
              <w:pStyle w:val="List2"/>
            </w:pPr>
            <w:r w:rsidRPr="009E30A2">
              <w:t>3.2.</w:t>
            </w:r>
            <w:r w:rsidRPr="009E30A2">
              <w:tab/>
              <w:t>On-the-job trai</w:t>
            </w:r>
            <w:r w:rsidRPr="009E30A2">
              <w:t>ning is provided to optimise worker performance and to ensure safety and fairness in the workplace.</w:t>
            </w:r>
          </w:p>
          <w:p w:rsidR="00000000" w:rsidP="009E30A2">
            <w:pPr>
              <w:pStyle w:val="List2"/>
              <w:rPr>
                <w:lang w:val="en-NZ"/>
              </w:rPr>
            </w:pPr>
            <w:r w:rsidRPr="009E30A2">
              <w:t>3.3.</w:t>
            </w:r>
            <w:r w:rsidRPr="009E30A2">
              <w:tab/>
              <w:t>Off-the-job training requirements are identified and training is sourced and supported as appropriate.</w:t>
            </w:r>
          </w:p>
        </w:tc>
      </w:tr>
      <w:tr w:rsidTr="00447D3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List"/>
              <w:rPr>
                <w:lang w:val="en-NZ"/>
              </w:rPr>
            </w:pPr>
            <w:r w:rsidRPr="009E30A2">
              <w:t>4.</w:t>
            </w:r>
            <w:r w:rsidRPr="009E30A2">
              <w:tab/>
              <w:t>Manage administrative support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List2"/>
            </w:pPr>
            <w:r w:rsidRPr="009E30A2">
              <w:t>4.1.</w:t>
            </w:r>
            <w:r w:rsidRPr="009E30A2">
              <w:tab/>
            </w:r>
            <w:r w:rsidRPr="009E30A2">
              <w:t>Processes and procedures for the administration of staff records are implemented.</w:t>
            </w:r>
          </w:p>
          <w:p w:rsidR="00000000" w:rsidRPr="009E30A2" w:rsidP="009E30A2">
            <w:pPr>
              <w:pStyle w:val="List2"/>
            </w:pPr>
            <w:r w:rsidRPr="009E30A2">
              <w:t>4.2.</w:t>
            </w:r>
            <w:r w:rsidRPr="009E30A2">
              <w:tab/>
              <w:t>Administrative procedures and processes to meet legislated requirements are implemented.</w:t>
            </w:r>
          </w:p>
          <w:p w:rsidR="00000000" w:rsidP="009E30A2">
            <w:pPr>
              <w:pStyle w:val="List2"/>
              <w:rPr>
                <w:lang w:val="en-NZ"/>
              </w:rPr>
            </w:pPr>
            <w:r w:rsidRPr="009E30A2">
              <w:t>4.3.</w:t>
            </w:r>
            <w:r w:rsidRPr="009E30A2">
              <w:tab/>
              <w:t>Industrial relations are established and monitored; awards adhered to, ente</w:t>
            </w:r>
            <w:r w:rsidRPr="009E30A2">
              <w:t>rprise agreements and/or contracts of employment negotiated, and disputes and conflicts resolved.</w:t>
            </w:r>
          </w:p>
        </w:tc>
      </w:tr>
      <w:tr w:rsidTr="00447D3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List"/>
              <w:rPr>
                <w:lang w:val="en-NZ"/>
              </w:rPr>
            </w:pPr>
            <w:r w:rsidRPr="009E30A2">
              <w:t>5.</w:t>
            </w:r>
            <w:r w:rsidRPr="009E30A2">
              <w:tab/>
              <w:t>Implement OHS priorities and procedures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List2"/>
            </w:pPr>
            <w:r w:rsidRPr="009E30A2">
              <w:t>5.1.</w:t>
            </w:r>
            <w:r w:rsidRPr="009E30A2">
              <w:tab/>
              <w:t>Safety policies are developed and communicated within the enterprise.</w:t>
            </w:r>
          </w:p>
          <w:p w:rsidR="00000000" w:rsidRPr="009E30A2" w:rsidP="009E30A2">
            <w:pPr>
              <w:pStyle w:val="List2"/>
            </w:pPr>
            <w:r w:rsidRPr="009E30A2">
              <w:t>5.2.</w:t>
            </w:r>
            <w:r w:rsidRPr="009E30A2">
              <w:tab/>
              <w:t>Safe work practices are identified</w:t>
            </w:r>
            <w:r w:rsidRPr="009E30A2">
              <w:t>/ designed for all aspects of the operation of the enterprise.</w:t>
            </w:r>
          </w:p>
          <w:p w:rsidR="00000000" w:rsidRPr="009E30A2" w:rsidP="009E30A2">
            <w:pPr>
              <w:pStyle w:val="List2"/>
            </w:pPr>
            <w:r w:rsidRPr="009E30A2">
              <w:t>5.3.</w:t>
            </w:r>
            <w:r w:rsidRPr="009E30A2">
              <w:tab/>
              <w:t>Safe work practices are communicated and enforced among all members of the workforce.</w:t>
            </w:r>
          </w:p>
          <w:p w:rsidR="00000000" w:rsidRPr="009E30A2" w:rsidP="009E30A2">
            <w:pPr>
              <w:pStyle w:val="List2"/>
            </w:pPr>
            <w:r w:rsidRPr="009E30A2">
              <w:t>5.4.</w:t>
            </w:r>
            <w:r w:rsidRPr="009E30A2">
              <w:tab/>
              <w:t>All members of staff are involved in hazard identification and risk assessment for OHS.</w:t>
            </w:r>
          </w:p>
          <w:p w:rsidR="00000000" w:rsidRPr="009E30A2" w:rsidP="009E30A2">
            <w:pPr>
              <w:pStyle w:val="List2"/>
            </w:pPr>
            <w:r w:rsidRPr="009E30A2">
              <w:t>5.5.</w:t>
            </w:r>
            <w:r w:rsidRPr="009E30A2">
              <w:tab/>
              <w:t xml:space="preserve">New </w:t>
            </w:r>
            <w:r w:rsidRPr="009E30A2">
              <w:t>staff are inducted into the workplace OHS system.</w:t>
            </w:r>
          </w:p>
        </w:tc>
      </w:tr>
    </w:tbl>
    <w:p w:rsidR="00447D3E" w:rsidP="009E30A2">
      <w:pPr>
        <w:pStyle w:val="BodyText"/>
      </w:pPr>
    </w:p>
    <w:p w:rsidR="00447D3E" w:rsidP="009E30A2">
      <w:pPr>
        <w:pStyle w:val="BodyText"/>
      </w:pPr>
    </w:p>
    <w:p w:rsidR="00000000" w:rsidRPr="009E30A2" w:rsidP="009E30A2">
      <w:pPr>
        <w:pStyle w:val="Heading1"/>
      </w:pPr>
      <w:bookmarkStart w:id="9" w:name="O_256382"/>
      <w:bookmarkEnd w:id="9"/>
      <w:r w:rsidRPr="009E30A2">
        <w:t>Required Skills and Knowledge</w:t>
      </w:r>
    </w:p>
    <w:tbl>
      <w:tblPr>
        <w:tblW w:w="0" w:type="auto"/>
        <w:tblLayout w:type="fixed"/>
        <w:tblCellMar>
          <w:left w:w="62" w:type="dxa"/>
          <w:right w:w="62" w:type="dxa"/>
        </w:tblCellMar>
        <w:tblLook w:val="0000"/>
      </w:tblPr>
      <w:tblGrid>
        <w:gridCol w:w="8522"/>
      </w:tblGrid>
      <w:tr w:rsidTr="00447D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0A2">
            <w:pPr>
              <w:pStyle w:val="BodyText"/>
              <w:rPr>
                <w:lang w:val="en-NZ"/>
              </w:rPr>
            </w:pPr>
            <w:r w:rsidRPr="009E30A2">
              <w:rPr>
                <w:rStyle w:val="SpecialBold"/>
              </w:rPr>
              <w:t>REQUIRED SKILLS AND KNOWLEDGE</w:t>
            </w:r>
          </w:p>
        </w:tc>
      </w:tr>
      <w:tr w:rsidTr="00447D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t>This section describes the skills and knowledge required for this unit.</w:t>
            </w:r>
          </w:p>
        </w:tc>
      </w:tr>
      <w:tr w:rsidTr="00447D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rPr>
                <w:rStyle w:val="SpecialBold"/>
              </w:rPr>
              <w:t>Required skills</w:t>
            </w:r>
          </w:p>
        </w:tc>
      </w:tr>
      <w:tr w:rsidTr="00447D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ListBullet"/>
            </w:pPr>
            <w:r w:rsidRPr="009E30A2">
              <w:t>apply enterprise policies and procedures for staff management</w:t>
            </w:r>
          </w:p>
          <w:p w:rsidR="00000000" w:rsidRPr="009E30A2" w:rsidP="009E30A2">
            <w:pPr>
              <w:pStyle w:val="ListBullet"/>
            </w:pPr>
            <w:r w:rsidRPr="009E30A2">
              <w:t>prepare task descriptions and person specifications</w:t>
            </w:r>
          </w:p>
          <w:p w:rsidR="00000000" w:rsidRPr="009E30A2" w:rsidP="009E30A2">
            <w:pPr>
              <w:pStyle w:val="ListBullet"/>
            </w:pPr>
            <w:r w:rsidRPr="009E30A2">
              <w:t>arrange employment of workforce members</w:t>
            </w:r>
          </w:p>
          <w:p w:rsidR="00000000" w:rsidRPr="009E30A2" w:rsidP="009E30A2">
            <w:pPr>
              <w:pStyle w:val="ListBullet"/>
            </w:pPr>
            <w:r w:rsidRPr="009E30A2">
              <w:t>performance manage staff</w:t>
            </w:r>
          </w:p>
          <w:p w:rsidR="00000000" w:rsidRPr="009E30A2" w:rsidP="009E30A2">
            <w:pPr>
              <w:pStyle w:val="ListBullet"/>
            </w:pPr>
            <w:r w:rsidRPr="009E30A2">
              <w:t>administer staff records</w:t>
            </w:r>
          </w:p>
          <w:p w:rsidR="00000000" w:rsidRPr="009E30A2" w:rsidP="009E30A2">
            <w:pPr>
              <w:pStyle w:val="ListBullet"/>
            </w:pPr>
            <w:r w:rsidRPr="009E30A2">
              <w:t xml:space="preserve">manage industrial relations </w:t>
            </w:r>
          </w:p>
          <w:p w:rsidR="00000000" w:rsidRPr="009E30A2" w:rsidP="009E30A2">
            <w:pPr>
              <w:pStyle w:val="ListBullet"/>
            </w:pPr>
            <w:r w:rsidRPr="009E30A2">
              <w:t>implement OHS prioritie</w:t>
            </w:r>
            <w:r w:rsidRPr="009E30A2">
              <w:t>s and procedures</w:t>
            </w:r>
          </w:p>
          <w:p w:rsidR="00000000" w:rsidRPr="009E30A2" w:rsidP="009E30A2">
            <w:pPr>
              <w:pStyle w:val="ListBullet"/>
            </w:pPr>
            <w:r w:rsidRPr="009E30A2">
              <w:t>review labour productivity</w:t>
            </w:r>
          </w:p>
          <w:p w:rsidR="00000000" w:rsidRPr="009E30A2" w:rsidP="009E30A2">
            <w:pPr>
              <w:pStyle w:val="ListBullet"/>
            </w:pPr>
            <w:r w:rsidRPr="009E30A2">
              <w:t>use literacy skills to fulfil job roles as required by the organisation.  The level of skill may range from reading and understanding documentation to completion of written reports</w:t>
            </w:r>
          </w:p>
          <w:p w:rsidR="00000000" w:rsidRPr="009E30A2" w:rsidP="009E30A2">
            <w:pPr>
              <w:pStyle w:val="ListBullet"/>
            </w:pPr>
            <w:r w:rsidRPr="009E30A2">
              <w:t>use oral communi</w:t>
            </w:r>
            <w:r w:rsidRPr="009E30A2">
              <w:t>cation skills/language competence to fulfil the job role as specified by the organisation including questioning, active listening, asking for clarification, negotiating solutions and responding to a range of views</w:t>
            </w:r>
          </w:p>
          <w:p w:rsidR="00000000" w:rsidRPr="009E30A2" w:rsidP="009E30A2">
            <w:pPr>
              <w:pStyle w:val="ListBullet"/>
            </w:pPr>
            <w:r w:rsidRPr="009E30A2">
              <w:t>use numeracy skills to estimate, calculate</w:t>
            </w:r>
            <w:r w:rsidRPr="009E30A2">
              <w:t xml:space="preserve"> and record complex workplace measures</w:t>
            </w:r>
          </w:p>
          <w:p w:rsidR="00000000" w:rsidP="009E30A2">
            <w:pPr>
              <w:pStyle w:val="ListBullet"/>
              <w:rPr>
                <w:lang w:val="en-NZ"/>
              </w:rPr>
            </w:pPr>
            <w:r w:rsidRPr="009E30A2">
              <w:t>use interpersonal skills to work with others and relate to people from a range of cultural, social and religious backgrounds and with a range of physical and mental abilities.</w:t>
            </w:r>
          </w:p>
        </w:tc>
      </w:tr>
      <w:tr w:rsidTr="00447D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rPr>
                <w:rStyle w:val="SpecialBold"/>
              </w:rPr>
              <w:t>Required knowledge</w:t>
            </w:r>
          </w:p>
        </w:tc>
      </w:tr>
      <w:tr w:rsidTr="00447D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ListBullet"/>
            </w:pPr>
            <w:r w:rsidRPr="009E30A2">
              <w:t>task descriptions a</w:t>
            </w:r>
            <w:r w:rsidRPr="009E30A2">
              <w:t>nd person specifications</w:t>
            </w:r>
          </w:p>
          <w:p w:rsidR="00000000" w:rsidRPr="009E30A2" w:rsidP="009E30A2">
            <w:pPr>
              <w:pStyle w:val="ListBullet"/>
            </w:pPr>
            <w:r w:rsidRPr="009E30A2">
              <w:t>equal opportunity and equal employment opportunity legislation</w:t>
            </w:r>
          </w:p>
          <w:p w:rsidR="00000000" w:rsidRPr="009E30A2" w:rsidP="009E30A2">
            <w:pPr>
              <w:pStyle w:val="ListBullet"/>
            </w:pPr>
            <w:r w:rsidRPr="009E30A2">
              <w:t>OHS legislation</w:t>
            </w:r>
          </w:p>
          <w:p w:rsidR="00000000" w:rsidRPr="009E30A2" w:rsidP="009E30A2">
            <w:pPr>
              <w:pStyle w:val="ListBullet"/>
            </w:pPr>
            <w:r w:rsidRPr="009E30A2">
              <w:t>relevant industrial awards</w:t>
            </w:r>
          </w:p>
          <w:p w:rsidR="00000000" w:rsidRPr="009E30A2" w:rsidP="009E30A2">
            <w:pPr>
              <w:pStyle w:val="ListBullet"/>
            </w:pPr>
            <w:r w:rsidRPr="009E30A2">
              <w:t>performance management approaches</w:t>
            </w:r>
          </w:p>
          <w:p w:rsidR="00000000" w:rsidRPr="009E30A2" w:rsidP="009E30A2">
            <w:pPr>
              <w:pStyle w:val="ListBullet"/>
            </w:pPr>
            <w:r w:rsidRPr="009E30A2">
              <w:t>personnel management strategies</w:t>
            </w:r>
          </w:p>
          <w:p w:rsidR="00000000" w:rsidRPr="009E30A2" w:rsidP="009E30A2">
            <w:pPr>
              <w:pStyle w:val="ListBullet"/>
            </w:pPr>
            <w:r w:rsidRPr="009E30A2">
              <w:t>employee induction programs</w:t>
            </w:r>
          </w:p>
          <w:p w:rsidR="00000000" w:rsidRPr="009E30A2" w:rsidP="009E30A2">
            <w:pPr>
              <w:pStyle w:val="ListBullet"/>
            </w:pPr>
            <w:r w:rsidRPr="009E30A2">
              <w:t>contracts of employment</w:t>
            </w:r>
          </w:p>
          <w:p w:rsidR="00000000" w:rsidRPr="009E30A2" w:rsidP="009E30A2">
            <w:pPr>
              <w:pStyle w:val="ListBullet"/>
            </w:pPr>
            <w:r w:rsidRPr="009E30A2">
              <w:t>unfair dismissal legislation</w:t>
            </w:r>
          </w:p>
          <w:p w:rsidR="00000000" w:rsidRPr="009E30A2" w:rsidP="009E30A2">
            <w:pPr>
              <w:pStyle w:val="ListBullet"/>
            </w:pPr>
            <w:r w:rsidRPr="009E30A2">
              <w:t>job specifications</w:t>
            </w:r>
          </w:p>
          <w:p w:rsidR="00000000" w:rsidRPr="009E30A2" w:rsidP="009E30A2">
            <w:pPr>
              <w:pStyle w:val="ListBullet"/>
            </w:pPr>
            <w:r w:rsidRPr="009E30A2">
              <w:t>interviewing procedures.</w:t>
            </w:r>
          </w:p>
        </w:tc>
      </w:tr>
    </w:tbl>
    <w:p w:rsidR="00447D3E" w:rsidP="009E30A2">
      <w:pPr>
        <w:pStyle w:val="BodyText"/>
      </w:pPr>
    </w:p>
    <w:p w:rsidR="00447D3E" w:rsidP="009E30A2">
      <w:pPr>
        <w:pStyle w:val="BodyText"/>
      </w:pPr>
    </w:p>
    <w:p w:rsidR="00000000" w:rsidRPr="009E30A2" w:rsidP="009E30A2">
      <w:pPr>
        <w:pStyle w:val="AllowPageBreak"/>
      </w:pPr>
    </w:p>
    <w:p w:rsidR="00000000" w:rsidRPr="009E30A2" w:rsidP="009E30A2">
      <w:pPr>
        <w:pStyle w:val="Heading1"/>
      </w:pPr>
      <w:bookmarkStart w:id="10" w:name="O_240416"/>
      <w:bookmarkEnd w:id="10"/>
      <w:r w:rsidRPr="009E30A2">
        <w:t>Evidence Guide</w:t>
      </w:r>
    </w:p>
    <w:tbl>
      <w:tblPr>
        <w:tblW w:w="9570" w:type="dxa"/>
        <w:tblLayout w:type="fixed"/>
        <w:tblCellMar>
          <w:left w:w="62" w:type="dxa"/>
          <w:right w:w="62" w:type="dxa"/>
        </w:tblCellMar>
        <w:tblLook w:val="0000"/>
      </w:tblPr>
      <w:tblGrid>
        <w:gridCol w:w="3908"/>
        <w:gridCol w:w="5662"/>
      </w:tblGrid>
      <w:tr w:rsidTr="00447D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rPr>
                <w:rStyle w:val="SpecialBold"/>
              </w:rPr>
              <w:t>EVIDENCE GUIDE</w:t>
            </w:r>
          </w:p>
        </w:tc>
      </w:tr>
      <w:tr w:rsidTr="00447D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t>The evidence guide provides advice on assessment and must be read in conjunction with the performance criteri</w:t>
            </w:r>
            <w:r w:rsidRPr="009E30A2">
              <w:t>a, required skills and knowledge, range statement and the Assessment Guidelines for the Training Package.</w:t>
            </w:r>
          </w:p>
        </w:tc>
      </w:tr>
      <w:tr w:rsidTr="00447D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p>
        </w:tc>
      </w:tr>
      <w:tr w:rsidTr="00447D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BodyText"/>
            </w:pPr>
            <w:r w:rsidRPr="009E30A2">
              <w:t>Competence in managing staff requires evidence that staff have been successfully managed within an enterprise according to the criteria outlined in this standard. The evidence required to demonstrate competency in this unit must be relevant to workplace op</w:t>
            </w:r>
            <w:r w:rsidRPr="009E30A2">
              <w:t xml:space="preserve">erations and satisfy holistically all of the requirements of the performance criteria and required skills and knowledge and include achievement of the following: </w:t>
            </w:r>
          </w:p>
          <w:p w:rsidR="00000000" w:rsidRPr="009E30A2" w:rsidP="009E30A2">
            <w:pPr>
              <w:pStyle w:val="ListBullet"/>
            </w:pPr>
            <w:r w:rsidRPr="009E30A2">
              <w:t>prepare task descriptions and person specifications</w:t>
            </w:r>
          </w:p>
          <w:p w:rsidR="00000000" w:rsidRPr="009E30A2" w:rsidP="009E30A2">
            <w:pPr>
              <w:pStyle w:val="ListBullet"/>
            </w:pPr>
            <w:r w:rsidRPr="009E30A2">
              <w:t>arrange employment of workforce members</w:t>
            </w:r>
          </w:p>
          <w:p w:rsidR="00000000" w:rsidRPr="009E30A2" w:rsidP="009E30A2">
            <w:pPr>
              <w:pStyle w:val="ListBullet"/>
            </w:pPr>
            <w:r w:rsidRPr="009E30A2">
              <w:t>implement OHS priorities and procedures</w:t>
            </w:r>
          </w:p>
          <w:p w:rsidR="00000000" w:rsidP="009E30A2">
            <w:pPr>
              <w:pStyle w:val="ListBullet"/>
              <w:rPr>
                <w:lang w:val="en-NZ"/>
              </w:rPr>
            </w:pPr>
            <w:r w:rsidRPr="009E30A2">
              <w:t>review labour productivity.</w:t>
            </w:r>
          </w:p>
        </w:tc>
      </w:tr>
      <w:tr w:rsidTr="00447D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BodyText"/>
            </w:pPr>
            <w:r w:rsidRPr="009E30A2">
              <w:t>Competency requires the application of work practices under work conditions.  Selection and use of resources for some worksites may differ due to the regional or enterprise circumstances.</w:t>
            </w:r>
          </w:p>
        </w:tc>
      </w:tr>
    </w:tbl>
    <w:p w:rsidR="00447D3E" w:rsidP="009E30A2">
      <w:pPr>
        <w:pStyle w:val="BodyText"/>
      </w:pPr>
    </w:p>
    <w:p w:rsidR="00447D3E" w:rsidP="009E30A2">
      <w:pPr>
        <w:pStyle w:val="BodyText"/>
      </w:pPr>
    </w:p>
    <w:p w:rsidR="00000000" w:rsidRPr="009E30A2" w:rsidP="009E30A2">
      <w:pPr>
        <w:pStyle w:val="Heading1"/>
      </w:pPr>
      <w:bookmarkStart w:id="11" w:name="O_248399"/>
      <w:bookmarkEnd w:id="11"/>
      <w:r w:rsidRPr="009E30A2">
        <w:t>Range Statement</w:t>
      </w:r>
    </w:p>
    <w:tbl>
      <w:tblPr>
        <w:tblW w:w="0" w:type="auto"/>
        <w:tblLayout w:type="fixed"/>
        <w:tblCellMar>
          <w:left w:w="62" w:type="dxa"/>
          <w:right w:w="62" w:type="dxa"/>
        </w:tblCellMar>
        <w:tblLook w:val="0000"/>
      </w:tblPr>
      <w:tblGrid>
        <w:gridCol w:w="3487"/>
        <w:gridCol w:w="5035"/>
      </w:tblGrid>
      <w:tr w:rsidTr="00447D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rPr>
                <w:rStyle w:val="SpecialBold"/>
              </w:rPr>
              <w:t>RANGE STATEMENT</w:t>
            </w:r>
          </w:p>
        </w:tc>
      </w:tr>
      <w:tr w:rsidTr="00447D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t>The range statement relates to the unit of competency as a whole.</w:t>
            </w:r>
          </w:p>
        </w:tc>
      </w:tr>
      <w:tr w:rsidTr="00447D3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t>Managing staff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ListBullet"/>
            </w:pPr>
            <w:r w:rsidRPr="009E30A2">
              <w:t>all legal requirements for managing staff in the workplace including award and enterprise agreements and relevant industrial instruments</w:t>
            </w:r>
          </w:p>
          <w:p w:rsidR="00000000" w:rsidRPr="009E30A2" w:rsidP="009E30A2">
            <w:pPr>
              <w:pStyle w:val="ListBullet"/>
            </w:pPr>
            <w:r w:rsidRPr="009E30A2">
              <w:t>relevant legislation f</w:t>
            </w:r>
            <w:r w:rsidRPr="009E30A2">
              <w:t>rom all levels of government that affects business operation, especially in regard to OHS and environmental issues</w:t>
            </w:r>
          </w:p>
          <w:p w:rsidR="00000000" w:rsidRPr="009E30A2" w:rsidP="009E30A2">
            <w:pPr>
              <w:pStyle w:val="ListBullet"/>
            </w:pPr>
            <w:r w:rsidRPr="009E30A2">
              <w:t>equal opportunity</w:t>
            </w:r>
          </w:p>
          <w:p w:rsidR="00000000" w:rsidRPr="009E30A2" w:rsidP="009E30A2">
            <w:pPr>
              <w:pStyle w:val="ListBullet"/>
            </w:pPr>
            <w:r w:rsidRPr="009E30A2">
              <w:t>industrial relations</w:t>
            </w:r>
          </w:p>
          <w:p w:rsidR="00000000" w:rsidRPr="009E30A2" w:rsidP="009E30A2">
            <w:pPr>
              <w:pStyle w:val="ListBullet"/>
            </w:pPr>
            <w:r w:rsidRPr="009E30A2">
              <w:t>anti-discrimination</w:t>
            </w:r>
          </w:p>
          <w:p w:rsidR="00000000" w:rsidRPr="009E30A2" w:rsidP="009E30A2">
            <w:pPr>
              <w:pStyle w:val="ListBullet"/>
            </w:pPr>
            <w:r w:rsidRPr="009E30A2">
              <w:t>relevant industry codes of practice.</w:t>
            </w:r>
          </w:p>
        </w:tc>
      </w:tr>
    </w:tbl>
    <w:p w:rsidR="00447D3E" w:rsidP="009E30A2">
      <w:pPr>
        <w:pStyle w:val="BodyText"/>
      </w:pPr>
    </w:p>
    <w:p w:rsidR="00447D3E" w:rsidP="009E30A2">
      <w:pPr>
        <w:pStyle w:val="BodyText"/>
      </w:pPr>
    </w:p>
    <w:p w:rsidR="00000000" w:rsidRPr="009E30A2" w:rsidP="009E30A2">
      <w:pPr>
        <w:pStyle w:val="Heading1"/>
      </w:pPr>
      <w:bookmarkStart w:id="12" w:name="O_187182"/>
      <w:bookmarkEnd w:id="12"/>
      <w:r w:rsidRPr="009E30A2">
        <w:t>Unit Sector(s)</w:t>
      </w:r>
    </w:p>
    <w:tbl>
      <w:tblPr>
        <w:tblW w:w="0" w:type="auto"/>
        <w:tblLayout w:type="fixed"/>
        <w:tblCellMar>
          <w:left w:w="62" w:type="dxa"/>
          <w:right w:w="62" w:type="dxa"/>
        </w:tblCellMar>
        <w:tblLook w:val="0000"/>
      </w:tblPr>
      <w:tblGrid>
        <w:gridCol w:w="2614"/>
        <w:gridCol w:w="5908"/>
      </w:tblGrid>
      <w:tr w:rsidTr="00447D3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BodyText"/>
            </w:pPr>
            <w:r w:rsidRPr="009E30A2">
              <w:t>Business</w:t>
            </w:r>
          </w:p>
        </w:tc>
      </w:tr>
    </w:tbl>
    <w:p w:rsidR="00447D3E" w:rsidP="009E30A2">
      <w:pPr>
        <w:pStyle w:val="BodyText"/>
      </w:pPr>
    </w:p>
    <w:p w:rsidR="00447D3E" w:rsidP="009E30A2">
      <w:pPr>
        <w:pStyle w:val="BodyText"/>
      </w:pPr>
    </w:p>
    <w:p w:rsidR="00000000" w:rsidRPr="009E30A2" w:rsidP="009E30A2">
      <w:pPr>
        <w:pStyle w:val="Heading1"/>
      </w:pPr>
      <w:bookmarkStart w:id="13" w:name="O_187179"/>
      <w:bookmarkEnd w:id="13"/>
      <w:r w:rsidRPr="009E30A2">
        <w:t>Co-requisite units</w:t>
      </w:r>
    </w:p>
    <w:tbl>
      <w:tblPr>
        <w:tblW w:w="0" w:type="auto"/>
        <w:tblLayout w:type="fixed"/>
        <w:tblCellMar>
          <w:left w:w="62" w:type="dxa"/>
          <w:right w:w="62" w:type="dxa"/>
        </w:tblCellMar>
        <w:tblLook w:val="0000"/>
      </w:tblPr>
      <w:tblGrid>
        <w:gridCol w:w="2641"/>
        <w:gridCol w:w="1322"/>
        <w:gridCol w:w="4559"/>
      </w:tblGrid>
      <w:tr w:rsidTr="00447D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p>
        </w:tc>
      </w:tr>
      <w:tr w:rsidTr="00447D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p>
        </w:tc>
      </w:tr>
      <w:tr w:rsidTr="00447D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BodyText"/>
            </w:pPr>
          </w:p>
        </w:tc>
      </w:tr>
    </w:tbl>
    <w:p w:rsidR="00447D3E" w:rsidP="009E30A2">
      <w:pPr>
        <w:pStyle w:val="BodyText"/>
      </w:pPr>
    </w:p>
    <w:p w:rsidR="00447D3E" w:rsidP="009E30A2">
      <w:pPr>
        <w:pStyle w:val="BodyText"/>
      </w:pPr>
    </w:p>
    <w:p w:rsidR="00000000" w:rsidRPr="009E30A2" w:rsidP="009E30A2">
      <w:pPr>
        <w:pStyle w:val="Heading1"/>
      </w:pPr>
      <w:bookmarkStart w:id="14" w:name="O_187181"/>
      <w:bookmarkEnd w:id="14"/>
      <w:r w:rsidRPr="009E30A2">
        <w:t>Competency field</w:t>
      </w:r>
    </w:p>
    <w:tbl>
      <w:tblPr>
        <w:tblW w:w="0" w:type="auto"/>
        <w:tblLayout w:type="fixed"/>
        <w:tblCellMar>
          <w:left w:w="62" w:type="dxa"/>
          <w:right w:w="62" w:type="dxa"/>
        </w:tblCellMar>
        <w:tblLook w:val="0000"/>
      </w:tblPr>
      <w:tblGrid>
        <w:gridCol w:w="2784"/>
        <w:gridCol w:w="5738"/>
      </w:tblGrid>
      <w:tr w:rsidTr="00447D3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A2">
            <w:pPr>
              <w:pStyle w:val="BodyText"/>
              <w:rPr>
                <w:lang w:val="en-NZ"/>
              </w:rPr>
            </w:pPr>
            <w:r w:rsidRPr="009E30A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A2" w:rsidP="009E30A2">
            <w:pPr>
              <w:pStyle w:val="BodyText"/>
            </w:pPr>
          </w:p>
        </w:tc>
      </w:tr>
    </w:tbl>
    <w:p w:rsidR="00447D3E" w:rsidP="009E30A2">
      <w:pPr>
        <w:pStyle w:val="BodyText"/>
      </w:pPr>
    </w:p>
    <w:p w:rsidR="00447D3E" w:rsidP="009E30A2">
      <w:pPr>
        <w:pStyle w:val="BodyText"/>
      </w:pPr>
    </w:p>
    <w:p w:rsidR="00000000" w:rsidRPr="009E30A2" w:rsidP="009E30A2"/>
    <w:sectPr w:rsidSect="009E30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7D3E" w:rsidP="00447D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3E" w:rsidP="009E3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47D3E" w:rsidP="009E30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47D3E" w:rsidP="009E30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7D3E" w:rsidP="00447D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3E" w:rsidP="009E30A2">
    <w:pPr>
      <w:pStyle w:val="Header"/>
      <w:framePr w:wrap="around"/>
    </w:pPr>
    <w:r>
      <w:fldChar w:fldCharType="begin"/>
    </w:r>
    <w:r>
      <w:instrText xml:space="preserve"> TITLE   \* MERGEFORMAT </w:instrText>
    </w:r>
    <w:r>
      <w:fldChar w:fldCharType="separate"/>
    </w:r>
    <w:r>
      <w:t>AHCBUS501A Manage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7D3E" w:rsidP="009E30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28B4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0AF4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0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30A2"/>
    <w:pPr>
      <w:spacing w:before="360" w:after="60"/>
      <w:outlineLvl w:val="0"/>
    </w:pPr>
    <w:rPr>
      <w:sz w:val="32"/>
    </w:rPr>
  </w:style>
  <w:style w:type="paragraph" w:styleId="Heading2">
    <w:name w:val="heading 2"/>
    <w:basedOn w:val="HeadingBase"/>
    <w:next w:val="BodyText"/>
    <w:link w:val="Heading2Char"/>
    <w:qFormat/>
    <w:rsid w:val="009E30A2"/>
    <w:pPr>
      <w:keepLines/>
      <w:spacing w:before="240" w:after="120"/>
      <w:outlineLvl w:val="1"/>
    </w:pPr>
    <w:rPr>
      <w:sz w:val="28"/>
      <w:szCs w:val="40"/>
    </w:rPr>
  </w:style>
  <w:style w:type="paragraph" w:styleId="Heading3">
    <w:name w:val="heading 3"/>
    <w:basedOn w:val="HeadingBase"/>
    <w:next w:val="BodyText"/>
    <w:link w:val="Heading3Char"/>
    <w:qFormat/>
    <w:rsid w:val="009E30A2"/>
    <w:pPr>
      <w:spacing w:before="180" w:after="120"/>
      <w:outlineLvl w:val="2"/>
    </w:pPr>
    <w:rPr>
      <w:spacing w:val="-10"/>
      <w:kern w:val="32"/>
    </w:rPr>
  </w:style>
  <w:style w:type="paragraph" w:styleId="Heading4">
    <w:name w:val="heading 4"/>
    <w:basedOn w:val="HeadingBase"/>
    <w:next w:val="BodyText"/>
    <w:link w:val="Heading4Char"/>
    <w:qFormat/>
    <w:rsid w:val="009E30A2"/>
    <w:pPr>
      <w:spacing w:before="160" w:after="120"/>
      <w:outlineLvl w:val="3"/>
    </w:pPr>
    <w:rPr>
      <w:sz w:val="22"/>
    </w:rPr>
  </w:style>
  <w:style w:type="paragraph" w:styleId="Heading5">
    <w:name w:val="heading 5"/>
    <w:basedOn w:val="HeadingBase"/>
    <w:next w:val="Normal"/>
    <w:link w:val="Heading5Char"/>
    <w:qFormat/>
    <w:rsid w:val="009E30A2"/>
    <w:pPr>
      <w:spacing w:before="80"/>
      <w:outlineLvl w:val="4"/>
    </w:pPr>
    <w:rPr>
      <w:color w:val="918585"/>
      <w:sz w:val="20"/>
    </w:rPr>
  </w:style>
  <w:style w:type="paragraph" w:styleId="Heading6">
    <w:name w:val="heading 6"/>
    <w:basedOn w:val="HeadingBase"/>
    <w:next w:val="Normal"/>
    <w:link w:val="Heading6Char"/>
    <w:qFormat/>
    <w:rsid w:val="009E30A2"/>
    <w:pPr>
      <w:spacing w:before="60"/>
      <w:outlineLvl w:val="5"/>
    </w:pPr>
    <w:rPr>
      <w:color w:val="918585"/>
      <w:sz w:val="20"/>
    </w:rPr>
  </w:style>
  <w:style w:type="paragraph" w:styleId="Heading7">
    <w:name w:val="heading 7"/>
    <w:basedOn w:val="Normal"/>
    <w:next w:val="Normal"/>
    <w:link w:val="Heading7Char"/>
    <w:qFormat/>
    <w:rsid w:val="009E30A2"/>
    <w:pPr>
      <w:ind w:left="720"/>
      <w:outlineLvl w:val="6"/>
    </w:pPr>
    <w:rPr>
      <w:i/>
    </w:rPr>
  </w:style>
  <w:style w:type="paragraph" w:styleId="Heading8">
    <w:name w:val="heading 8"/>
    <w:basedOn w:val="Normal"/>
    <w:next w:val="Normal"/>
    <w:link w:val="Heading8Char"/>
    <w:qFormat/>
    <w:rsid w:val="009E30A2"/>
    <w:pPr>
      <w:ind w:left="720"/>
      <w:outlineLvl w:val="7"/>
    </w:pPr>
    <w:rPr>
      <w:i/>
    </w:rPr>
  </w:style>
  <w:style w:type="paragraph" w:styleId="Heading9">
    <w:name w:val="heading 9"/>
    <w:basedOn w:val="Normal"/>
    <w:next w:val="Normal"/>
    <w:link w:val="Heading9Char"/>
    <w:qFormat/>
    <w:rsid w:val="009E30A2"/>
    <w:pPr>
      <w:ind w:left="720"/>
      <w:outlineLvl w:val="8"/>
    </w:pPr>
    <w:rPr>
      <w:i/>
    </w:rPr>
  </w:style>
  <w:style w:type="character" w:default="1" w:styleId="DefaultParagraphFont">
    <w:name w:val="Default Paragraph Font"/>
    <w:uiPriority w:val="1"/>
    <w:unhideWhenUsed/>
    <w:rsid w:val="009E3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0A2"/>
  </w:style>
  <w:style w:type="character" w:customStyle="1" w:styleId="Heading1Char">
    <w:name w:val="Heading 1 Char"/>
    <w:basedOn w:val="DefaultParagraphFont"/>
    <w:link w:val="Heading1"/>
    <w:rsid w:val="009E30A2"/>
    <w:rPr>
      <w:rFonts w:ascii="Times New Roman" w:eastAsia="Times New Roman" w:hAnsi="Times New Roman" w:cs="Times New Roman"/>
      <w:b/>
      <w:sz w:val="32"/>
      <w:szCs w:val="20"/>
      <w:lang w:eastAsia="en-US"/>
    </w:rPr>
  </w:style>
  <w:style w:type="paragraph" w:styleId="BodyText">
    <w:name w:val="Body Text"/>
    <w:basedOn w:val="Normal"/>
    <w:link w:val="BodyTextChar"/>
    <w:rsid w:val="009E30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30A2"/>
    <w:rPr>
      <w:rFonts w:ascii="Times New Roman" w:eastAsia="Times New Roman" w:hAnsi="Times New Roman" w:cs="Times New Roman"/>
      <w:sz w:val="24"/>
      <w:lang w:val="en-US" w:eastAsia="en-US"/>
    </w:rPr>
  </w:style>
  <w:style w:type="paragraph" w:styleId="Footer">
    <w:name w:val="footer"/>
    <w:basedOn w:val="Normal"/>
    <w:link w:val="FooterChar"/>
    <w:rsid w:val="009E3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0A2"/>
    <w:rPr>
      <w:rFonts w:ascii="Times New Roman" w:eastAsia="Times New Roman" w:hAnsi="Times New Roman" w:cs="Times New Roman"/>
      <w:sz w:val="16"/>
      <w:lang w:val="en-US" w:eastAsia="en-US"/>
    </w:rPr>
  </w:style>
  <w:style w:type="paragraph" w:styleId="List">
    <w:name w:val="List"/>
    <w:basedOn w:val="BodyText"/>
    <w:next w:val="BodyText"/>
    <w:rsid w:val="009E30A2"/>
    <w:pPr>
      <w:tabs>
        <w:tab w:val="left" w:pos="340"/>
      </w:tabs>
      <w:spacing w:before="60" w:after="60"/>
      <w:ind w:left="340" w:hanging="340"/>
    </w:pPr>
  </w:style>
  <w:style w:type="paragraph" w:styleId="ListBullet">
    <w:name w:val="List Bullet"/>
    <w:basedOn w:val="List"/>
    <w:rsid w:val="009E30A2"/>
    <w:pPr>
      <w:numPr>
        <w:numId w:val="12"/>
      </w:numPr>
      <w:tabs>
        <w:tab w:val="clear" w:pos="340"/>
      </w:tabs>
      <w:spacing w:before="40" w:after="40"/>
    </w:pPr>
  </w:style>
  <w:style w:type="character" w:customStyle="1" w:styleId="SpecialBold">
    <w:name w:val="Special Bold"/>
    <w:basedOn w:val="DefaultParagraphFont"/>
    <w:rsid w:val="009E30A2"/>
    <w:rPr>
      <w:b/>
      <w:spacing w:val="0"/>
    </w:rPr>
  </w:style>
  <w:style w:type="paragraph" w:styleId="Header">
    <w:name w:val="header"/>
    <w:basedOn w:val="Normal"/>
    <w:link w:val="HeaderChar"/>
    <w:rsid w:val="009E3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0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30A2"/>
    <w:pPr>
      <w:spacing w:before="240" w:after="120"/>
      <w:outlineLvl w:val="0"/>
    </w:pPr>
    <w:rPr>
      <w:rFonts w:ascii="Times New Roman" w:hAnsi="Times New Roman"/>
      <w:b/>
      <w:sz w:val="28"/>
    </w:rPr>
  </w:style>
  <w:style w:type="paragraph" w:customStyle="1" w:styleId="AllowPageBreak">
    <w:name w:val="AllowPageBreak"/>
    <w:rsid w:val="009E30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30A2"/>
    <w:pPr>
      <w:tabs>
        <w:tab w:val="left" w:pos="680"/>
      </w:tabs>
      <w:spacing w:before="60" w:after="60"/>
      <w:ind w:left="680" w:hanging="340"/>
    </w:pPr>
  </w:style>
  <w:style w:type="character" w:customStyle="1" w:styleId="Heading2Char">
    <w:name w:val="Heading 2 Char"/>
    <w:basedOn w:val="DefaultParagraphFont"/>
    <w:link w:val="Heading2"/>
    <w:rsid w:val="009E3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0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30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30A2"/>
    <w:rPr>
      <w:rFonts w:ascii="Courier New" w:eastAsia="Times New Roman" w:hAnsi="Courier New" w:cs="Times New Roman"/>
      <w:i/>
      <w:szCs w:val="20"/>
      <w:lang w:val="en-US" w:eastAsia="en-US"/>
    </w:rPr>
  </w:style>
  <w:style w:type="paragraph" w:customStyle="1" w:styleId="HeadingBase">
    <w:name w:val="Heading Base"/>
    <w:rsid w:val="009E3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0A2"/>
    <w:pPr>
      <w:tabs>
        <w:tab w:val="right" w:leader="dot" w:pos="9072"/>
      </w:tabs>
      <w:ind w:left="567"/>
    </w:pPr>
    <w:rPr>
      <w:szCs w:val="22"/>
    </w:rPr>
  </w:style>
  <w:style w:type="paragraph" w:customStyle="1" w:styleId="TOCBase">
    <w:name w:val="TOC Base"/>
    <w:rsid w:val="009E3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0A2"/>
    <w:pPr>
      <w:tabs>
        <w:tab w:val="right" w:leader="dot" w:pos="9072"/>
      </w:tabs>
      <w:spacing w:before="40" w:after="40"/>
      <w:ind w:left="284"/>
    </w:pPr>
    <w:rPr>
      <w:rFonts w:ascii="Times New Roman" w:hAnsi="Times New Roman"/>
    </w:rPr>
  </w:style>
  <w:style w:type="paragraph" w:styleId="TOC1">
    <w:name w:val="toc 1"/>
    <w:basedOn w:val="TOCBase"/>
    <w:next w:val="Normal"/>
    <w:rsid w:val="009E30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30A2"/>
    <w:pPr>
      <w:spacing w:before="5040"/>
      <w:jc w:val="center"/>
    </w:pPr>
    <w:rPr>
      <w:sz w:val="48"/>
      <w:szCs w:val="72"/>
      <w:lang w:val="en-US"/>
    </w:rPr>
  </w:style>
  <w:style w:type="character" w:customStyle="1" w:styleId="TitleChar">
    <w:name w:val="Title Char"/>
    <w:basedOn w:val="DefaultParagraphFont"/>
    <w:link w:val="Title"/>
    <w:rsid w:val="009E3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0A2"/>
    <w:pPr>
      <w:tabs>
        <w:tab w:val="left" w:pos="3600"/>
        <w:tab w:val="left" w:pos="3958"/>
      </w:tabs>
    </w:pPr>
  </w:style>
  <w:style w:type="paragraph" w:customStyle="1" w:styleId="Note">
    <w:name w:val="Note"/>
    <w:basedOn w:val="BodyText"/>
    <w:rsid w:val="009E30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0A2"/>
    <w:pPr>
      <w:framePr w:wrap="auto" w:hAnchor="text" w:y="6049"/>
    </w:pPr>
    <w:rPr>
      <w:color w:val="000000"/>
      <w:sz w:val="40"/>
    </w:rPr>
  </w:style>
  <w:style w:type="paragraph" w:customStyle="1" w:styleId="TOCTitle">
    <w:name w:val="TOCTitle"/>
    <w:basedOn w:val="Heading1"/>
    <w:rsid w:val="009E30A2"/>
    <w:pPr>
      <w:spacing w:after="240"/>
      <w:jc w:val="center"/>
      <w:outlineLvl w:val="9"/>
    </w:pPr>
    <w:rPr>
      <w:caps/>
    </w:rPr>
  </w:style>
  <w:style w:type="paragraph" w:customStyle="1" w:styleId="Version">
    <w:name w:val="Version"/>
    <w:rsid w:val="009E30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30A2"/>
    <w:pPr>
      <w:numPr>
        <w:numId w:val="13"/>
      </w:numPr>
      <w:tabs>
        <w:tab w:val="clear" w:pos="680"/>
      </w:tabs>
    </w:pPr>
  </w:style>
  <w:style w:type="paragraph" w:styleId="Index1">
    <w:name w:val="index 1"/>
    <w:basedOn w:val="Normal"/>
    <w:next w:val="Normal"/>
    <w:semiHidden/>
    <w:rsid w:val="009E30A2"/>
    <w:pPr>
      <w:keepNext w:val="0"/>
      <w:tabs>
        <w:tab w:val="right" w:pos="4176"/>
      </w:tabs>
      <w:ind w:left="198" w:hanging="198"/>
    </w:pPr>
    <w:rPr>
      <w:rFonts w:ascii="Garamond" w:hAnsi="Garamond"/>
    </w:rPr>
  </w:style>
  <w:style w:type="paragraph" w:styleId="IndexHeading">
    <w:name w:val="index heading"/>
    <w:basedOn w:val="Normal"/>
    <w:next w:val="Index1"/>
    <w:semiHidden/>
    <w:rsid w:val="009E30A2"/>
    <w:pPr>
      <w:spacing w:before="120" w:after="120"/>
    </w:pPr>
    <w:rPr>
      <w:rFonts w:ascii="Arial" w:hAnsi="Arial"/>
      <w:b/>
      <w:color w:val="918585"/>
      <w:sz w:val="24"/>
    </w:rPr>
  </w:style>
  <w:style w:type="paragraph" w:customStyle="1" w:styleId="Chapter">
    <w:name w:val="Chapter"/>
    <w:basedOn w:val="Normal"/>
    <w:rsid w:val="009E30A2"/>
    <w:pPr>
      <w:spacing w:before="240"/>
    </w:pPr>
    <w:rPr>
      <w:rFonts w:ascii="Times New Roman" w:hAnsi="Times New Roman"/>
      <w:smallCaps/>
      <w:spacing w:val="80"/>
      <w:sz w:val="28"/>
    </w:rPr>
  </w:style>
  <w:style w:type="paragraph" w:customStyle="1" w:styleId="InChapter">
    <w:name w:val="InChapter"/>
    <w:basedOn w:val="Heading3"/>
    <w:rsid w:val="009E30A2"/>
    <w:pPr>
      <w:spacing w:after="240"/>
      <w:outlineLvl w:val="9"/>
    </w:pPr>
    <w:rPr>
      <w:noProof/>
    </w:rPr>
  </w:style>
  <w:style w:type="paragraph" w:styleId="Index2">
    <w:name w:val="index 2"/>
    <w:basedOn w:val="Normal"/>
    <w:next w:val="Normal"/>
    <w:semiHidden/>
    <w:rsid w:val="009E30A2"/>
    <w:pPr>
      <w:tabs>
        <w:tab w:val="right" w:pos="4176"/>
      </w:tabs>
      <w:ind w:left="568" w:hanging="284"/>
    </w:pPr>
    <w:rPr>
      <w:rFonts w:ascii="Garamond" w:hAnsi="Garamond"/>
    </w:rPr>
  </w:style>
  <w:style w:type="paragraph" w:customStyle="1" w:styleId="Byline">
    <w:name w:val="Byline"/>
    <w:rsid w:val="009E3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0A2"/>
    <w:pPr>
      <w:tabs>
        <w:tab w:val="clear" w:pos="3600"/>
        <w:tab w:val="clear" w:pos="3958"/>
      </w:tabs>
      <w:jc w:val="right"/>
    </w:pPr>
  </w:style>
  <w:style w:type="character" w:styleId="Emphasis">
    <w:name w:val="Emphasis"/>
    <w:basedOn w:val="DefaultParagraphFont"/>
    <w:qFormat/>
    <w:rsid w:val="009E30A2"/>
    <w:rPr>
      <w:i/>
    </w:rPr>
  </w:style>
  <w:style w:type="paragraph" w:styleId="Caption">
    <w:name w:val="caption"/>
    <w:basedOn w:val="BodyText"/>
    <w:next w:val="Normal"/>
    <w:qFormat/>
    <w:rsid w:val="009E30A2"/>
    <w:pPr>
      <w:framePr w:w="2268" w:hSpace="181" w:vSpace="181" w:wrap="around" w:vAnchor="text" w:hAnchor="page" w:x="1135" w:y="285" w:anchorLock="1"/>
    </w:pPr>
    <w:rPr>
      <w:i/>
    </w:rPr>
  </w:style>
  <w:style w:type="paragraph" w:customStyle="1" w:styleId="MiniTOCTitle">
    <w:name w:val="MiniTOCTitle"/>
    <w:basedOn w:val="Heading4"/>
    <w:rsid w:val="009E30A2"/>
    <w:pPr>
      <w:spacing w:before="240"/>
      <w:outlineLvl w:val="9"/>
    </w:pPr>
    <w:rPr>
      <w:noProof/>
      <w:sz w:val="24"/>
    </w:rPr>
  </w:style>
  <w:style w:type="paragraph" w:customStyle="1" w:styleId="MiniTOCItem">
    <w:name w:val="MiniTOCItem"/>
    <w:basedOn w:val="ListBullet"/>
    <w:rsid w:val="009E30A2"/>
    <w:pPr>
      <w:numPr>
        <w:numId w:val="0"/>
      </w:numPr>
      <w:tabs>
        <w:tab w:val="right" w:leader="dot" w:pos="6521"/>
      </w:tabs>
      <w:spacing w:before="0" w:after="0"/>
    </w:pPr>
  </w:style>
  <w:style w:type="paragraph" w:customStyle="1" w:styleId="TOFTitle">
    <w:name w:val="TOFTitle"/>
    <w:basedOn w:val="TOCTitle"/>
    <w:rsid w:val="009E30A2"/>
  </w:style>
  <w:style w:type="paragraph" w:styleId="TableofFigures">
    <w:name w:val="table of figures"/>
    <w:basedOn w:val="Normal"/>
    <w:next w:val="Normal"/>
    <w:semiHidden/>
    <w:rsid w:val="009E30A2"/>
    <w:pPr>
      <w:tabs>
        <w:tab w:val="right" w:leader="dot" w:pos="9072"/>
      </w:tabs>
      <w:ind w:left="970" w:hanging="403"/>
    </w:pPr>
    <w:rPr>
      <w:rFonts w:ascii="Times New Roman" w:hAnsi="Times New Roman"/>
      <w:b/>
    </w:rPr>
  </w:style>
  <w:style w:type="paragraph" w:styleId="ListNumber">
    <w:name w:val="List Number"/>
    <w:basedOn w:val="List"/>
    <w:rsid w:val="009E30A2"/>
    <w:pPr>
      <w:numPr>
        <w:numId w:val="10"/>
      </w:numPr>
    </w:pPr>
  </w:style>
  <w:style w:type="character" w:customStyle="1" w:styleId="WingdingSymbols">
    <w:name w:val="Wingding Symbols"/>
    <w:rsid w:val="009E30A2"/>
    <w:rPr>
      <w:rFonts w:ascii="Wingdings" w:hAnsi="Wingdings"/>
    </w:rPr>
  </w:style>
  <w:style w:type="paragraph" w:customStyle="1" w:styleId="TableHeading">
    <w:name w:val="Table Heading"/>
    <w:basedOn w:val="HeadingBase"/>
    <w:rsid w:val="009E30A2"/>
    <w:pPr>
      <w:keepLines/>
      <w:pBdr>
        <w:bottom w:val="single" w:sz="6" w:space="1" w:color="918585"/>
      </w:pBdr>
      <w:spacing w:before="240"/>
    </w:pPr>
  </w:style>
  <w:style w:type="character" w:customStyle="1" w:styleId="HotSpot">
    <w:name w:val="HotSpot"/>
    <w:rsid w:val="009E30A2"/>
    <w:rPr>
      <w:color w:val="0033CC"/>
      <w:u w:val="none"/>
    </w:rPr>
  </w:style>
  <w:style w:type="paragraph" w:customStyle="1" w:styleId="BodyTextRight">
    <w:name w:val="Body Text Right"/>
    <w:basedOn w:val="BodyText"/>
    <w:rsid w:val="009E30A2"/>
    <w:pPr>
      <w:spacing w:before="0" w:after="0"/>
      <w:jc w:val="right"/>
    </w:pPr>
  </w:style>
  <w:style w:type="paragraph" w:styleId="Index3">
    <w:name w:val="index 3"/>
    <w:basedOn w:val="ListNumber2"/>
    <w:next w:val="Normal"/>
    <w:semiHidden/>
    <w:rsid w:val="009E30A2"/>
    <w:pPr>
      <w:numPr>
        <w:numId w:val="0"/>
      </w:numPr>
      <w:tabs>
        <w:tab w:val="right" w:leader="dot" w:pos="4176"/>
      </w:tabs>
    </w:pPr>
  </w:style>
  <w:style w:type="paragraph" w:styleId="ListNumber2">
    <w:name w:val="List Number 2"/>
    <w:basedOn w:val="List2"/>
    <w:rsid w:val="009E30A2"/>
    <w:pPr>
      <w:numPr>
        <w:numId w:val="9"/>
      </w:numPr>
      <w:tabs>
        <w:tab w:val="clear" w:pos="1060"/>
      </w:tabs>
    </w:pPr>
  </w:style>
  <w:style w:type="paragraph" w:customStyle="1" w:styleId="MarginNote">
    <w:name w:val="Margin Note"/>
    <w:basedOn w:val="BodyText"/>
    <w:rsid w:val="009E3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0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30A2"/>
    <w:rPr>
      <w:sz w:val="32"/>
    </w:rPr>
  </w:style>
  <w:style w:type="paragraph" w:customStyle="1" w:styleId="HeadingProcedure">
    <w:name w:val="Heading Procedure"/>
    <w:basedOn w:val="HeadingBase"/>
    <w:next w:val="Normal"/>
    <w:rsid w:val="009E30A2"/>
    <w:pPr>
      <w:tabs>
        <w:tab w:val="left" w:pos="0"/>
      </w:tabs>
      <w:spacing w:before="120" w:after="60"/>
    </w:pPr>
    <w:rPr>
      <w:i/>
      <w:color w:val="918585"/>
      <w:sz w:val="22"/>
    </w:rPr>
  </w:style>
  <w:style w:type="paragraph" w:customStyle="1" w:styleId="TableBodyText">
    <w:name w:val="Table Body Text"/>
    <w:basedOn w:val="BodyText"/>
    <w:rsid w:val="009E30A2"/>
    <w:pPr>
      <w:spacing w:before="60" w:after="60"/>
    </w:pPr>
  </w:style>
  <w:style w:type="paragraph" w:styleId="ListContinue">
    <w:name w:val="List Continue"/>
    <w:basedOn w:val="List"/>
    <w:rsid w:val="009E30A2"/>
    <w:pPr>
      <w:ind w:firstLine="0"/>
    </w:pPr>
  </w:style>
  <w:style w:type="paragraph" w:customStyle="1" w:styleId="ListNote">
    <w:name w:val="List Note"/>
    <w:basedOn w:val="List"/>
    <w:rsid w:val="009E30A2"/>
    <w:pPr>
      <w:pBdr>
        <w:top w:val="single" w:sz="6" w:space="2" w:color="918585"/>
        <w:bottom w:val="single" w:sz="6" w:space="2" w:color="918585"/>
      </w:pBdr>
      <w:tabs>
        <w:tab w:val="left" w:pos="1021"/>
      </w:tabs>
      <w:ind w:firstLine="0"/>
    </w:pPr>
  </w:style>
  <w:style w:type="paragraph" w:customStyle="1" w:styleId="Warning">
    <w:name w:val="Warning"/>
    <w:basedOn w:val="BodyText"/>
    <w:rsid w:val="009E30A2"/>
    <w:pPr>
      <w:shd w:val="clear" w:color="auto" w:fill="D9D9D9"/>
      <w:tabs>
        <w:tab w:val="left" w:pos="992"/>
      </w:tabs>
      <w:ind w:left="119" w:right="119"/>
    </w:pPr>
    <w:rPr>
      <w:sz w:val="20"/>
    </w:rPr>
  </w:style>
  <w:style w:type="paragraph" w:customStyle="1" w:styleId="MarginIcons">
    <w:name w:val="Margin Icons"/>
    <w:basedOn w:val="BodyText"/>
    <w:rsid w:val="009E3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0A2"/>
    <w:rPr>
      <w:rFonts w:ascii="Courier New" w:hAnsi="Courier New"/>
    </w:rPr>
  </w:style>
  <w:style w:type="paragraph" w:customStyle="1" w:styleId="NoteBullet">
    <w:name w:val="Note Bullet"/>
    <w:basedOn w:val="Note"/>
    <w:rsid w:val="009E30A2"/>
    <w:pPr>
      <w:tabs>
        <w:tab w:val="clear" w:pos="680"/>
      </w:tabs>
      <w:spacing w:before="60" w:after="60"/>
    </w:pPr>
  </w:style>
  <w:style w:type="paragraph" w:customStyle="1" w:styleId="SubHeading2">
    <w:name w:val="SubHeading2"/>
    <w:basedOn w:val="HeadingBase"/>
    <w:rsid w:val="009E30A2"/>
    <w:pPr>
      <w:spacing w:before="240" w:after="60"/>
    </w:pPr>
    <w:rPr>
      <w:sz w:val="20"/>
    </w:rPr>
  </w:style>
  <w:style w:type="paragraph" w:customStyle="1" w:styleId="SubHeading1">
    <w:name w:val="SubHeading1"/>
    <w:basedOn w:val="HeadingBase"/>
    <w:rsid w:val="009E30A2"/>
    <w:pPr>
      <w:spacing w:before="240" w:after="60"/>
    </w:pPr>
    <w:rPr>
      <w:color w:val="918585"/>
      <w:sz w:val="22"/>
    </w:rPr>
  </w:style>
  <w:style w:type="paragraph" w:customStyle="1" w:styleId="SideHeading">
    <w:name w:val="Side Heading"/>
    <w:basedOn w:val="HeadingBase"/>
    <w:rsid w:val="009E3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0A2"/>
    <w:pPr>
      <w:tabs>
        <w:tab w:val="num" w:pos="360"/>
      </w:tabs>
    </w:pPr>
  </w:style>
  <w:style w:type="paragraph" w:styleId="PlainText">
    <w:name w:val="Plain Text"/>
    <w:basedOn w:val="Normal"/>
    <w:link w:val="PlainTextChar"/>
    <w:rsid w:val="009E30A2"/>
    <w:rPr>
      <w:sz w:val="20"/>
    </w:rPr>
  </w:style>
  <w:style w:type="character" w:customStyle="1" w:styleId="PlainTextChar">
    <w:name w:val="Plain Text Char"/>
    <w:basedOn w:val="DefaultParagraphFont"/>
    <w:link w:val="PlainText"/>
    <w:rsid w:val="009E30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30A2"/>
    <w:rPr>
      <w:b/>
      <w:smallCaps/>
    </w:rPr>
  </w:style>
  <w:style w:type="paragraph" w:customStyle="1" w:styleId="TableListNumber">
    <w:name w:val="Table List Number"/>
    <w:basedOn w:val="ListNumber"/>
    <w:rsid w:val="009E30A2"/>
    <w:pPr>
      <w:numPr>
        <w:numId w:val="0"/>
      </w:numPr>
    </w:pPr>
  </w:style>
  <w:style w:type="paragraph" w:styleId="TOC4">
    <w:name w:val="toc 4"/>
    <w:basedOn w:val="TOCBase"/>
    <w:next w:val="Normal"/>
    <w:semiHidden/>
    <w:rsid w:val="009E30A2"/>
    <w:pPr>
      <w:tabs>
        <w:tab w:val="right" w:leader="dot" w:pos="9071"/>
      </w:tabs>
      <w:ind w:left="1701"/>
    </w:pPr>
  </w:style>
  <w:style w:type="paragraph" w:customStyle="1" w:styleId="ListAlpha">
    <w:name w:val="List Alpha"/>
    <w:basedOn w:val="List"/>
    <w:rsid w:val="009E30A2"/>
    <w:pPr>
      <w:numPr>
        <w:numId w:val="8"/>
      </w:numPr>
    </w:pPr>
  </w:style>
  <w:style w:type="paragraph" w:customStyle="1" w:styleId="ListAlpha2">
    <w:name w:val="List Alpha 2"/>
    <w:basedOn w:val="List2"/>
    <w:rsid w:val="009E30A2"/>
    <w:pPr>
      <w:numPr>
        <w:numId w:val="7"/>
      </w:numPr>
    </w:pPr>
  </w:style>
  <w:style w:type="paragraph" w:styleId="List3">
    <w:name w:val="List 3"/>
    <w:basedOn w:val="BodyText"/>
    <w:rsid w:val="009E30A2"/>
    <w:pPr>
      <w:tabs>
        <w:tab w:val="left" w:pos="1021"/>
      </w:tabs>
      <w:spacing w:before="60" w:after="60"/>
      <w:ind w:left="1020" w:hanging="340"/>
    </w:pPr>
  </w:style>
  <w:style w:type="paragraph" w:styleId="List4">
    <w:name w:val="List 4"/>
    <w:basedOn w:val="BodyText"/>
    <w:rsid w:val="009E30A2"/>
    <w:pPr>
      <w:tabs>
        <w:tab w:val="left" w:pos="1361"/>
      </w:tabs>
      <w:spacing w:before="60" w:after="60"/>
      <w:ind w:left="1361" w:hanging="340"/>
    </w:pPr>
  </w:style>
  <w:style w:type="paragraph" w:styleId="List5">
    <w:name w:val="List 5"/>
    <w:basedOn w:val="BodyText"/>
    <w:rsid w:val="009E30A2"/>
    <w:pPr>
      <w:tabs>
        <w:tab w:val="left" w:pos="1701"/>
      </w:tabs>
      <w:spacing w:before="60" w:after="60"/>
      <w:ind w:left="1701" w:hanging="340"/>
    </w:pPr>
  </w:style>
  <w:style w:type="paragraph" w:styleId="ListBullet3">
    <w:name w:val="List Bullet 3"/>
    <w:basedOn w:val="List3"/>
    <w:rsid w:val="009E30A2"/>
    <w:pPr>
      <w:numPr>
        <w:numId w:val="14"/>
      </w:numPr>
      <w:tabs>
        <w:tab w:val="clear" w:pos="1021"/>
      </w:tabs>
      <w:ind w:left="1037" w:hanging="357"/>
    </w:pPr>
  </w:style>
  <w:style w:type="paragraph" w:styleId="ListBullet4">
    <w:name w:val="List Bullet 4"/>
    <w:basedOn w:val="List4"/>
    <w:rsid w:val="009E30A2"/>
    <w:pPr>
      <w:numPr>
        <w:numId w:val="2"/>
      </w:numPr>
    </w:pPr>
  </w:style>
  <w:style w:type="paragraph" w:styleId="ListBullet5">
    <w:name w:val="List Bullet 5"/>
    <w:basedOn w:val="List5"/>
    <w:rsid w:val="009E30A2"/>
    <w:pPr>
      <w:numPr>
        <w:numId w:val="3"/>
      </w:numPr>
    </w:pPr>
  </w:style>
  <w:style w:type="paragraph" w:styleId="ListContinue2">
    <w:name w:val="List Continue 2"/>
    <w:basedOn w:val="List2"/>
    <w:rsid w:val="009E30A2"/>
    <w:pPr>
      <w:ind w:firstLine="0"/>
    </w:pPr>
  </w:style>
  <w:style w:type="paragraph" w:styleId="ListContinue3">
    <w:name w:val="List Continue 3"/>
    <w:basedOn w:val="List3"/>
    <w:rsid w:val="009E30A2"/>
    <w:pPr>
      <w:ind w:left="1021" w:firstLine="0"/>
    </w:pPr>
  </w:style>
  <w:style w:type="paragraph" w:styleId="ListContinue4">
    <w:name w:val="List Continue 4"/>
    <w:basedOn w:val="List4"/>
    <w:rsid w:val="009E30A2"/>
    <w:pPr>
      <w:ind w:firstLine="0"/>
    </w:pPr>
  </w:style>
  <w:style w:type="paragraph" w:styleId="ListContinue5">
    <w:name w:val="List Continue 5"/>
    <w:basedOn w:val="List5"/>
    <w:rsid w:val="009E30A2"/>
    <w:pPr>
      <w:ind w:firstLine="0"/>
    </w:pPr>
  </w:style>
  <w:style w:type="paragraph" w:styleId="ListNumber3">
    <w:name w:val="List Number 3"/>
    <w:basedOn w:val="List3"/>
    <w:rsid w:val="009E30A2"/>
    <w:pPr>
      <w:numPr>
        <w:numId w:val="4"/>
      </w:numPr>
    </w:pPr>
  </w:style>
  <w:style w:type="paragraph" w:styleId="ListNumber4">
    <w:name w:val="List Number 4"/>
    <w:basedOn w:val="List4"/>
    <w:rsid w:val="009E30A2"/>
    <w:pPr>
      <w:numPr>
        <w:numId w:val="5"/>
      </w:numPr>
    </w:pPr>
  </w:style>
  <w:style w:type="paragraph" w:styleId="ListNumber5">
    <w:name w:val="List Number 5"/>
    <w:basedOn w:val="List5"/>
    <w:rsid w:val="009E30A2"/>
    <w:pPr>
      <w:numPr>
        <w:numId w:val="6"/>
      </w:numPr>
    </w:pPr>
  </w:style>
  <w:style w:type="paragraph" w:styleId="BlockText">
    <w:name w:val="Block Text"/>
    <w:basedOn w:val="Normal"/>
    <w:rsid w:val="009E30A2"/>
    <w:pPr>
      <w:spacing w:after="120"/>
      <w:ind w:left="1440" w:right="1440"/>
    </w:pPr>
  </w:style>
  <w:style w:type="character" w:customStyle="1" w:styleId="Subscript">
    <w:name w:val="Subscript"/>
    <w:basedOn w:val="DefaultParagraphFont"/>
    <w:rsid w:val="009E30A2"/>
    <w:rPr>
      <w:sz w:val="16"/>
      <w:vertAlign w:val="subscript"/>
    </w:rPr>
  </w:style>
  <w:style w:type="character" w:customStyle="1" w:styleId="Superscript">
    <w:name w:val="Superscript"/>
    <w:basedOn w:val="DefaultParagraphFont"/>
    <w:rsid w:val="009E30A2"/>
    <w:rPr>
      <w:sz w:val="16"/>
      <w:vertAlign w:val="superscript"/>
    </w:rPr>
  </w:style>
  <w:style w:type="character" w:customStyle="1" w:styleId="Symbols">
    <w:name w:val="Symbols"/>
    <w:basedOn w:val="DefaultParagraphFont"/>
    <w:rsid w:val="009E30A2"/>
    <w:rPr>
      <w:rFonts w:ascii="Symbol" w:hAnsi="Symbol"/>
    </w:rPr>
  </w:style>
  <w:style w:type="character" w:customStyle="1" w:styleId="MenuOptions">
    <w:name w:val="Menu Options"/>
    <w:basedOn w:val="DefaultParagraphFont"/>
    <w:rsid w:val="009E30A2"/>
    <w:rPr>
      <w:rFonts w:ascii="Arial Narrow" w:hAnsi="Arial Narrow"/>
      <w:smallCaps/>
    </w:rPr>
  </w:style>
  <w:style w:type="character" w:customStyle="1" w:styleId="Buttons">
    <w:name w:val="Buttons"/>
    <w:basedOn w:val="DefaultParagraphFont"/>
    <w:rsid w:val="009E30A2"/>
    <w:rPr>
      <w:b/>
    </w:rPr>
  </w:style>
  <w:style w:type="character" w:customStyle="1" w:styleId="Underlined">
    <w:name w:val="Underlined"/>
    <w:basedOn w:val="DefaultParagraphFont"/>
    <w:rsid w:val="009E30A2"/>
    <w:rPr>
      <w:u w:val="single"/>
    </w:rPr>
  </w:style>
  <w:style w:type="paragraph" w:customStyle="1" w:styleId="TableBodyTextRight">
    <w:name w:val="Table Body Text Right"/>
    <w:basedOn w:val="TableBodyText"/>
    <w:rsid w:val="009E30A2"/>
    <w:pPr>
      <w:widowControl w:val="0"/>
      <w:autoSpaceDE w:val="0"/>
      <w:autoSpaceDN w:val="0"/>
      <w:adjustRightInd w:val="0"/>
      <w:jc w:val="right"/>
    </w:pPr>
    <w:rPr>
      <w:rFonts w:cs="Arial"/>
      <w:szCs w:val="18"/>
    </w:rPr>
  </w:style>
  <w:style w:type="paragraph" w:customStyle="1" w:styleId="CopyrightText">
    <w:name w:val="Copyright Text"/>
    <w:basedOn w:val="BodyText"/>
    <w:rsid w:val="009E30A2"/>
    <w:rPr>
      <w:sz w:val="18"/>
    </w:rPr>
  </w:style>
  <w:style w:type="paragraph" w:customStyle="1" w:styleId="BodySmallRight">
    <w:name w:val="Body Small Right"/>
    <w:basedOn w:val="BodyTextRight"/>
    <w:rsid w:val="009E30A2"/>
    <w:rPr>
      <w:sz w:val="18"/>
      <w:szCs w:val="18"/>
    </w:rPr>
  </w:style>
  <w:style w:type="paragraph" w:customStyle="1" w:styleId="MarginEdition">
    <w:name w:val="Margin Edition"/>
    <w:basedOn w:val="MarginNote"/>
    <w:rsid w:val="009E30A2"/>
    <w:pPr>
      <w:spacing w:before="0" w:after="0"/>
    </w:pPr>
    <w:rPr>
      <w:rFonts w:ascii="Times New Roman" w:hAnsi="Times New Roman"/>
      <w:color w:val="999999"/>
    </w:rPr>
  </w:style>
  <w:style w:type="paragraph" w:customStyle="1" w:styleId="Spacer">
    <w:name w:val="Spacer"/>
    <w:basedOn w:val="Normal"/>
    <w:rsid w:val="009E30A2"/>
    <w:rPr>
      <w:sz w:val="2"/>
      <w:szCs w:val="2"/>
    </w:rPr>
  </w:style>
  <w:style w:type="character" w:customStyle="1" w:styleId="Small">
    <w:name w:val="Small"/>
    <w:basedOn w:val="DefaultParagraphFont"/>
    <w:rsid w:val="009E30A2"/>
    <w:rPr>
      <w:sz w:val="16"/>
    </w:rPr>
  </w:style>
  <w:style w:type="paragraph" w:customStyle="1" w:styleId="WideTable">
    <w:name w:val="Wide Table"/>
    <w:basedOn w:val="Normal"/>
    <w:rsid w:val="009E30A2"/>
    <w:pPr>
      <w:ind w:left="-1418"/>
    </w:pPr>
    <w:rPr>
      <w:sz w:val="2"/>
      <w:szCs w:val="2"/>
    </w:rPr>
  </w:style>
  <w:style w:type="character" w:styleId="PageNumber">
    <w:name w:val="page number"/>
    <w:basedOn w:val="DefaultParagraphFont"/>
    <w:rsid w:val="009E30A2"/>
  </w:style>
  <w:style w:type="paragraph" w:styleId="Quote">
    <w:name w:val="Quote"/>
    <w:basedOn w:val="Heading1"/>
    <w:link w:val="QuoteChar"/>
    <w:qFormat/>
    <w:rsid w:val="009E30A2"/>
    <w:rPr>
      <w:b w:val="0"/>
      <w:sz w:val="72"/>
      <w:szCs w:val="72"/>
      <w:lang w:val="en-NZ"/>
    </w:rPr>
  </w:style>
  <w:style w:type="character" w:customStyle="1" w:styleId="QuoteChar">
    <w:name w:val="Quote Char"/>
    <w:basedOn w:val="DefaultParagraphFont"/>
    <w:link w:val="Quote"/>
    <w:rsid w:val="009E3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0A2"/>
    <w:pPr>
      <w:pageBreakBefore/>
    </w:pPr>
  </w:style>
  <w:style w:type="paragraph" w:customStyle="1" w:styleId="Border">
    <w:name w:val="Border"/>
    <w:basedOn w:val="Normal"/>
    <w:qFormat/>
    <w:rsid w:val="009E3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0A2"/>
    <w:rPr>
      <w:b/>
      <w:bCs/>
      <w:i/>
      <w:iCs/>
      <w:color w:val="auto"/>
    </w:rPr>
  </w:style>
  <w:style w:type="paragraph" w:styleId="IntenseQuote">
    <w:name w:val="Intense Quote"/>
    <w:basedOn w:val="Normal"/>
    <w:next w:val="Normal"/>
    <w:link w:val="IntenseQuoteChar"/>
    <w:uiPriority w:val="30"/>
    <w:qFormat/>
    <w:rsid w:val="009E3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0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30A2"/>
    <w:rPr>
      <w:smallCaps/>
      <w:color w:val="auto"/>
      <w:u w:val="single"/>
    </w:rPr>
  </w:style>
  <w:style w:type="character" w:styleId="IntenseReference">
    <w:name w:val="Intense Reference"/>
    <w:basedOn w:val="DefaultParagraphFont"/>
    <w:uiPriority w:val="32"/>
    <w:qFormat/>
    <w:rsid w:val="009E30A2"/>
    <w:rPr>
      <w:b/>
      <w:bCs/>
      <w:smallCaps/>
      <w:color w:val="auto"/>
      <w:spacing w:val="5"/>
      <w:u w:val="single"/>
    </w:rPr>
  </w:style>
  <w:style w:type="paragraph" w:customStyle="1" w:styleId="2ColumnHeading">
    <w:name w:val="2Column Heading"/>
    <w:basedOn w:val="BodyText"/>
    <w:qFormat/>
    <w:rsid w:val="009E30A2"/>
    <w:pPr>
      <w:spacing w:after="60"/>
      <w:ind w:left="-2268"/>
    </w:pPr>
    <w:rPr>
      <w:b/>
    </w:rPr>
  </w:style>
  <w:style w:type="paragraph" w:customStyle="1" w:styleId="Heading1TOC">
    <w:name w:val="Heading1 TOC"/>
    <w:basedOn w:val="Normal"/>
    <w:qFormat/>
    <w:rsid w:val="009E30A2"/>
    <w:pPr>
      <w:spacing w:before="240" w:after="120"/>
    </w:pPr>
    <w:rPr>
      <w:rFonts w:ascii="Times New Roman" w:hAnsi="Times New Roman"/>
      <w:b/>
      <w:sz w:val="32"/>
    </w:rPr>
  </w:style>
  <w:style w:type="paragraph" w:customStyle="1" w:styleId="Heading2TOC">
    <w:name w:val="Heading2 TOC"/>
    <w:basedOn w:val="Normal"/>
    <w:qFormat/>
    <w:rsid w:val="009E30A2"/>
    <w:pPr>
      <w:spacing w:before="240" w:after="60"/>
    </w:pPr>
    <w:rPr>
      <w:rFonts w:ascii="Times New Roman" w:hAnsi="Times New Roman"/>
      <w:b/>
      <w:sz w:val="28"/>
    </w:rPr>
  </w:style>
  <w:style w:type="character" w:customStyle="1" w:styleId="Underline">
    <w:name w:val="Underline"/>
    <w:basedOn w:val="DefaultParagraphFont"/>
    <w:qFormat/>
    <w:rsid w:val="009E30A2"/>
    <w:rPr>
      <w:u w:val="single"/>
    </w:rPr>
  </w:style>
  <w:style w:type="character" w:customStyle="1" w:styleId="BoldandItalics">
    <w:name w:val="Bold and Italics"/>
    <w:qFormat/>
    <w:rsid w:val="009E30A2"/>
    <w:rPr>
      <w:b/>
      <w:i/>
      <w:u w:val="none"/>
    </w:rPr>
  </w:style>
  <w:style w:type="paragraph" w:styleId="BalloonText">
    <w:name w:val="Balloon Text"/>
    <w:basedOn w:val="Normal"/>
    <w:link w:val="BalloonTextChar"/>
    <w:rsid w:val="009E30A2"/>
    <w:rPr>
      <w:rFonts w:ascii="Tahoma" w:hAnsi="Tahoma" w:cs="Tahoma"/>
      <w:sz w:val="16"/>
      <w:szCs w:val="16"/>
    </w:rPr>
  </w:style>
  <w:style w:type="character" w:customStyle="1" w:styleId="BalloonTextChar">
    <w:name w:val="Balloon Text Char"/>
    <w:basedOn w:val="DefaultParagraphFont"/>
    <w:link w:val="BalloonText"/>
    <w:rsid w:val="009E30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30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30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865</Words>
  <Characters>5604</Characters>
  <Application>Microsoft Office Word</Application>
  <DocSecurity>0</DocSecurity>
  <Lines>219</Lines>
  <Paragraphs>105</Paragraphs>
  <ScaleCrop>false</ScaleCrop>
  <Company>Author-it Software Corporation Ltd.</Company>
  <LinksUpToDate>false</LinksUpToDate>
  <CharactersWithSpaces>6404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AHCBUS501A Manage staff</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2012-05-26T12:46:00Z</dcterms:created>
  <dcterms:modified xsi:type="dcterms:W3CDTF">2012-05-26T12:46:00Z</dcterms:modified>
</cp:coreProperties>
</file>