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47DD" w:rsidP="005B47DD">
      <w:pPr>
        <w:pStyle w:val="Title"/>
      </w:pPr>
      <w:r>
        <w:fldChar w:fldCharType="begin"/>
      </w:r>
      <w:r>
        <w:instrText xml:space="preserve"> TITLE   \* MERGEFORMAT </w:instrText>
      </w:r>
      <w:r>
        <w:fldChar w:fldCharType="separate"/>
      </w:r>
      <w:r>
        <w:t>AHCBUS404A Operate within a budget framework</w:t>
      </w:r>
      <w:r>
        <w:fldChar w:fldCharType="end"/>
      </w:r>
    </w:p>
    <w:p w:rsidR="005B47DD" w:rsidP="005B47DD">
      <w:pPr>
        <w:pStyle w:val="Version"/>
        <w:sectPr w:rsidSect="00567B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7BB2" w:rsidP="00567BB2">
      <w:pPr>
        <w:pStyle w:val="SuperHeading"/>
      </w:pPr>
      <w:r w:rsidRPr="00567BB2">
        <w:t>AHCBUS404A Operate within a budget framework</w:t>
      </w:r>
    </w:p>
    <w:p w:rsidR="00000000" w:rsidRPr="00567BB2" w:rsidP="00567BB2">
      <w:pPr>
        <w:pStyle w:val="Heading1"/>
      </w:pPr>
      <w:bookmarkStart w:id="1" w:name="O_267717"/>
      <w:bookmarkEnd w:id="1"/>
      <w:r w:rsidRPr="00567BB2">
        <w:t>Modification History</w:t>
      </w:r>
    </w:p>
    <w:p w:rsidR="00000000" w:rsidRPr="00567BB2" w:rsidP="00567BB2">
      <w:pPr>
        <w:pStyle w:val="BodyText"/>
      </w:pPr>
      <w:r w:rsidRPr="00567BB2">
        <w:t>Not Applicable</w:t>
      </w:r>
    </w:p>
    <w:p w:rsidR="00000000" w:rsidRPr="00567BB2" w:rsidP="00567BB2">
      <w:pPr>
        <w:pStyle w:val="AllowPageBreak"/>
      </w:pPr>
    </w:p>
    <w:p w:rsidR="00000000" w:rsidRPr="00567BB2" w:rsidP="00567BB2">
      <w:pPr>
        <w:pStyle w:val="Heading1"/>
      </w:pPr>
      <w:bookmarkStart w:id="2" w:name="O_187162"/>
      <w:bookmarkEnd w:id="2"/>
      <w:r w:rsidRPr="00567BB2">
        <w:t>Unit Descriptor</w:t>
      </w:r>
    </w:p>
    <w:tbl>
      <w:tblPr>
        <w:tblW w:w="0" w:type="auto"/>
        <w:tblLayout w:type="fixed"/>
        <w:tblCellMar>
          <w:left w:w="62" w:type="dxa"/>
          <w:right w:w="62" w:type="dxa"/>
        </w:tblCellMar>
        <w:tblLook w:val="0000"/>
      </w:tblPr>
      <w:tblGrid>
        <w:gridCol w:w="2671"/>
        <w:gridCol w:w="5851"/>
      </w:tblGrid>
      <w:tr w:rsidTr="005B47DD">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BB2">
            <w:pPr>
              <w:pStyle w:val="BodyText"/>
              <w:rPr>
                <w:lang w:val="en-NZ"/>
              </w:rPr>
            </w:pPr>
            <w:r w:rsidRPr="00567BB2">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BB2" w:rsidP="00567BB2">
            <w:pPr>
              <w:pStyle w:val="BodyText"/>
            </w:pPr>
            <w:r w:rsidRPr="00567BB2">
              <w:t>This unit covers operating within a budget framework and defines the standard required to:  obtain and con</w:t>
            </w:r>
            <w:r w:rsidRPr="00567BB2">
              <w:t>firm the operational budget has been allocated;  review projected income and expenditure and compare to budget;  record transactions and allocate to cost and income categories;  identify and report budget variations;  review production and expenditure plan</w:t>
            </w:r>
            <w:r w:rsidRPr="00567BB2">
              <w:t>s to meet financial targets.</w:t>
            </w:r>
          </w:p>
        </w:tc>
      </w:tr>
    </w:tbl>
    <w:p w:rsidR="005B47DD" w:rsidP="00567BB2">
      <w:pPr>
        <w:pStyle w:val="BodyText"/>
      </w:pPr>
    </w:p>
    <w:p w:rsidR="005B47DD" w:rsidP="00567BB2">
      <w:pPr>
        <w:pStyle w:val="BodyText"/>
      </w:pPr>
    </w:p>
    <w:p w:rsidR="00000000" w:rsidRPr="00567BB2" w:rsidP="00567BB2">
      <w:pPr>
        <w:pStyle w:val="Heading1"/>
      </w:pPr>
      <w:bookmarkStart w:id="3" w:name="O_187166"/>
      <w:bookmarkEnd w:id="3"/>
      <w:r w:rsidRPr="00567BB2">
        <w:t>Application of the Unit</w:t>
      </w:r>
    </w:p>
    <w:tbl>
      <w:tblPr>
        <w:tblW w:w="0" w:type="auto"/>
        <w:tblLayout w:type="fixed"/>
        <w:tblCellMar>
          <w:left w:w="62" w:type="dxa"/>
          <w:right w:w="62" w:type="dxa"/>
        </w:tblCellMar>
        <w:tblLook w:val="0000"/>
      </w:tblPr>
      <w:tblGrid>
        <w:gridCol w:w="2754"/>
        <w:gridCol w:w="5768"/>
      </w:tblGrid>
      <w:tr w:rsidTr="005B47DD">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BB2">
            <w:pPr>
              <w:pStyle w:val="BodyText"/>
              <w:rPr>
                <w:lang w:val="en-NZ"/>
              </w:rPr>
            </w:pPr>
            <w:r w:rsidRPr="00567BB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BB2" w:rsidP="00567BB2">
            <w:pPr>
              <w:pStyle w:val="BodyText"/>
            </w:pPr>
            <w:r w:rsidRPr="00567BB2">
              <w:t xml:space="preserve">This unit applies to supervisors and managers in agriculture, horticulture and land management enterprises who have responsibility to participate </w:t>
            </w:r>
            <w:r w:rsidRPr="00567BB2">
              <w:t>in formulation of a budget, and supervise and monitor financial transactions.</w:t>
            </w:r>
          </w:p>
        </w:tc>
      </w:tr>
    </w:tbl>
    <w:p w:rsidR="005B47DD" w:rsidP="00567BB2">
      <w:pPr>
        <w:pStyle w:val="BodyText"/>
      </w:pPr>
    </w:p>
    <w:p w:rsidR="005B47DD" w:rsidP="00567BB2">
      <w:pPr>
        <w:pStyle w:val="BodyText"/>
      </w:pPr>
    </w:p>
    <w:p w:rsidR="00000000" w:rsidRPr="00567BB2" w:rsidP="00567BB2">
      <w:pPr>
        <w:pStyle w:val="Heading1"/>
      </w:pPr>
      <w:bookmarkStart w:id="4" w:name="O_275977"/>
      <w:bookmarkEnd w:id="4"/>
      <w:r w:rsidRPr="00567BB2">
        <w:t>Licensing/Regulatory Information</w:t>
      </w:r>
    </w:p>
    <w:p w:rsidR="00000000" w:rsidRPr="00567BB2" w:rsidP="00567BB2">
      <w:pPr>
        <w:pStyle w:val="BodyText"/>
      </w:pPr>
      <w:r w:rsidRPr="00567BB2">
        <w:t>Not Applicable</w:t>
      </w:r>
    </w:p>
    <w:p w:rsidR="00000000" w:rsidRPr="00567BB2" w:rsidP="00567BB2">
      <w:pPr>
        <w:pStyle w:val="AllowPageBreak"/>
      </w:pPr>
    </w:p>
    <w:p w:rsidR="00000000" w:rsidRPr="00567BB2" w:rsidP="00567BB2">
      <w:pPr>
        <w:pStyle w:val="Heading1"/>
      </w:pPr>
      <w:bookmarkStart w:id="5" w:name="O_187164"/>
      <w:bookmarkEnd w:id="5"/>
      <w:r w:rsidRPr="00567BB2">
        <w:t>Pre-Requisites</w:t>
      </w:r>
    </w:p>
    <w:tbl>
      <w:tblPr>
        <w:tblW w:w="0" w:type="auto"/>
        <w:tblLayout w:type="fixed"/>
        <w:tblCellMar>
          <w:left w:w="62" w:type="dxa"/>
          <w:right w:w="62" w:type="dxa"/>
        </w:tblCellMar>
        <w:tblLook w:val="0000"/>
      </w:tblPr>
      <w:tblGrid>
        <w:gridCol w:w="2775"/>
        <w:gridCol w:w="1295"/>
        <w:gridCol w:w="4452"/>
      </w:tblGrid>
      <w:tr w:rsidTr="005B47D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BB2">
            <w:pPr>
              <w:pStyle w:val="BodyText"/>
              <w:rPr>
                <w:lang w:val="en-NZ"/>
              </w:rPr>
            </w:pPr>
            <w:r w:rsidRPr="00567BB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BB2">
            <w:pPr>
              <w:pStyle w:val="BodyText"/>
              <w:rPr>
                <w:lang w:val="en-NZ"/>
              </w:rPr>
            </w:pPr>
          </w:p>
        </w:tc>
      </w:tr>
      <w:tr w:rsidTr="005B47D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BB2">
            <w:pPr>
              <w:pStyle w:val="BodyText"/>
              <w:rPr>
                <w:lang w:val="en-NZ"/>
              </w:rPr>
            </w:pPr>
          </w:p>
        </w:tc>
      </w:tr>
      <w:tr w:rsidTr="005B47D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BB2" w:rsidP="00567BB2">
            <w:pPr>
              <w:pStyle w:val="BodyText"/>
            </w:pPr>
          </w:p>
        </w:tc>
      </w:tr>
    </w:tbl>
    <w:p w:rsidR="005B47DD" w:rsidP="00567BB2">
      <w:pPr>
        <w:pStyle w:val="BodyText"/>
      </w:pPr>
    </w:p>
    <w:p w:rsidR="005B47DD" w:rsidP="00567BB2">
      <w:pPr>
        <w:pStyle w:val="BodyText"/>
      </w:pPr>
    </w:p>
    <w:p w:rsidR="00000000" w:rsidRPr="00567BB2" w:rsidP="00567BB2">
      <w:pPr>
        <w:pStyle w:val="Heading1"/>
      </w:pPr>
      <w:bookmarkStart w:id="6" w:name="O_187163"/>
      <w:bookmarkEnd w:id="6"/>
      <w:r w:rsidRPr="00567BB2">
        <w:t>Employability Skills Information</w:t>
      </w:r>
    </w:p>
    <w:tbl>
      <w:tblPr>
        <w:tblW w:w="0" w:type="auto"/>
        <w:tblLayout w:type="fixed"/>
        <w:tblCellMar>
          <w:left w:w="62" w:type="dxa"/>
          <w:right w:w="62" w:type="dxa"/>
        </w:tblCellMar>
        <w:tblLook w:val="0000"/>
      </w:tblPr>
      <w:tblGrid>
        <w:gridCol w:w="2802"/>
        <w:gridCol w:w="5720"/>
      </w:tblGrid>
      <w:tr w:rsidTr="005B47D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BB2">
            <w:pPr>
              <w:pStyle w:val="BodyText"/>
              <w:rPr>
                <w:lang w:val="en-NZ"/>
              </w:rPr>
            </w:pPr>
            <w:r w:rsidRPr="00567BB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BB2" w:rsidP="00567BB2">
            <w:pPr>
              <w:pStyle w:val="BodyText"/>
            </w:pPr>
            <w:r w:rsidRPr="00567BB2">
              <w:t>This unit contains employability skills.</w:t>
            </w:r>
          </w:p>
        </w:tc>
      </w:tr>
    </w:tbl>
    <w:p w:rsidR="005B47DD" w:rsidP="00567BB2">
      <w:pPr>
        <w:pStyle w:val="BodyText"/>
      </w:pPr>
    </w:p>
    <w:p w:rsidR="005B47DD" w:rsidP="00567BB2">
      <w:pPr>
        <w:pStyle w:val="BodyText"/>
      </w:pPr>
    </w:p>
    <w:p w:rsidR="00000000" w:rsidRPr="00567BB2" w:rsidP="00567BB2">
      <w:pPr>
        <w:pStyle w:val="Heading1"/>
      </w:pPr>
      <w:bookmarkStart w:id="7" w:name="O_285763"/>
      <w:bookmarkEnd w:id="7"/>
      <w:r w:rsidRPr="00567BB2">
        <w:t>Elements and Performance Criteria Pre-Content</w:t>
      </w:r>
    </w:p>
    <w:p w:rsidR="00000000" w:rsidRPr="00567BB2" w:rsidP="00567BB2">
      <w:pPr>
        <w:pStyle w:val="BodyText"/>
      </w:pPr>
      <w:r w:rsidRPr="00567BB2">
        <w:t>Not Applicable</w:t>
      </w:r>
    </w:p>
    <w:p w:rsidR="00000000" w:rsidRPr="00567BB2" w:rsidP="00567BB2">
      <w:pPr>
        <w:pStyle w:val="AllowPageBreak"/>
      </w:pPr>
    </w:p>
    <w:p w:rsidR="00000000" w:rsidRPr="00567BB2" w:rsidP="00567BB2">
      <w:pPr>
        <w:pStyle w:val="Heading1"/>
      </w:pPr>
      <w:bookmarkStart w:id="8" w:name="O_232430"/>
      <w:bookmarkEnd w:id="8"/>
      <w:r w:rsidRPr="00567BB2">
        <w:t>Elements and Performance Criteria</w:t>
      </w:r>
    </w:p>
    <w:tbl>
      <w:tblPr>
        <w:tblW w:w="0" w:type="auto"/>
        <w:tblLayout w:type="fixed"/>
        <w:tblCellMar>
          <w:left w:w="62" w:type="dxa"/>
          <w:right w:w="62" w:type="dxa"/>
        </w:tblCellMar>
        <w:tblLook w:val="0000"/>
      </w:tblPr>
      <w:tblGrid>
        <w:gridCol w:w="2545"/>
        <w:gridCol w:w="5977"/>
      </w:tblGrid>
      <w:tr w:rsidTr="005B47DD">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BB2" w:rsidP="00567BB2">
            <w:pPr>
              <w:pStyle w:val="BodyText"/>
            </w:pPr>
            <w:r w:rsidRPr="00567BB2">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BB2">
            <w:pPr>
              <w:pStyle w:val="BodyText"/>
              <w:rPr>
                <w:lang w:val="en-NZ"/>
              </w:rPr>
            </w:pPr>
            <w:r w:rsidRPr="00567BB2">
              <w:rPr>
                <w:rStyle w:val="SpecialBold"/>
              </w:rPr>
              <w:t>PERFORMANCE CRITERIA</w:t>
            </w:r>
          </w:p>
        </w:tc>
      </w:tr>
      <w:tr w:rsidTr="005B47DD">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BB2">
            <w:pPr>
              <w:pStyle w:val="BodyText"/>
              <w:rPr>
                <w:lang w:val="en-NZ"/>
              </w:rPr>
            </w:pPr>
          </w:p>
        </w:tc>
      </w:tr>
      <w:tr w:rsidTr="005B47DD">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BB2">
            <w:pPr>
              <w:pStyle w:val="List"/>
              <w:rPr>
                <w:lang w:val="en-NZ"/>
              </w:rPr>
            </w:pPr>
            <w:r w:rsidRPr="00567BB2">
              <w:t>1.</w:t>
            </w:r>
            <w:r w:rsidRPr="00567BB2">
              <w:tab/>
              <w:t>Participate in formulation of a cash flow budget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BB2" w:rsidP="00567BB2">
            <w:pPr>
              <w:pStyle w:val="List2"/>
            </w:pPr>
            <w:r w:rsidRPr="00567BB2">
              <w:t>1.1.</w:t>
            </w:r>
            <w:r w:rsidRPr="00567BB2">
              <w:tab/>
              <w:t>Budget consultation is followed in line with enterprise policy.</w:t>
            </w:r>
          </w:p>
          <w:p w:rsidR="00000000" w:rsidP="00567BB2">
            <w:pPr>
              <w:pStyle w:val="List2"/>
              <w:rPr>
                <w:lang w:val="en-NZ"/>
              </w:rPr>
            </w:pPr>
            <w:r w:rsidRPr="00567BB2">
              <w:t>1.2.</w:t>
            </w:r>
            <w:r w:rsidRPr="00567BB2">
              <w:tab/>
              <w:t>Budget variations are requested to suit enterprise needs.</w:t>
            </w:r>
          </w:p>
        </w:tc>
      </w:tr>
      <w:tr w:rsidTr="005B47DD">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BB2">
            <w:pPr>
              <w:pStyle w:val="List"/>
              <w:rPr>
                <w:lang w:val="en-NZ"/>
              </w:rPr>
            </w:pPr>
            <w:r w:rsidRPr="00567BB2">
              <w:t>2.</w:t>
            </w:r>
            <w:r w:rsidRPr="00567BB2">
              <w:tab/>
              <w:t>Supervise financial transaction</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BB2" w:rsidP="00567BB2">
            <w:pPr>
              <w:pStyle w:val="List2"/>
            </w:pPr>
            <w:r w:rsidRPr="00567BB2">
              <w:t>2.1.</w:t>
            </w:r>
            <w:r w:rsidRPr="00567BB2">
              <w:tab/>
            </w:r>
            <w:r w:rsidRPr="00567BB2">
              <w:t>Expenditure is arranged within budget delegations.</w:t>
            </w:r>
          </w:p>
          <w:p w:rsidR="00000000" w:rsidRPr="00567BB2" w:rsidP="00567BB2">
            <w:pPr>
              <w:pStyle w:val="List2"/>
            </w:pPr>
            <w:r w:rsidRPr="00567BB2">
              <w:t>2.2.</w:t>
            </w:r>
            <w:r w:rsidRPr="00567BB2">
              <w:tab/>
              <w:t>Transactions are recorded to meet taxation and accounting requirements according to enterprise practices.</w:t>
            </w:r>
          </w:p>
          <w:p w:rsidR="00000000" w:rsidRPr="00567BB2" w:rsidP="00567BB2">
            <w:pPr>
              <w:pStyle w:val="List2"/>
            </w:pPr>
            <w:r w:rsidRPr="00567BB2">
              <w:t>2.3.</w:t>
            </w:r>
            <w:r w:rsidRPr="00567BB2">
              <w:tab/>
              <w:t>Actual sales and expenditure are compared to the enterprise budget.</w:t>
            </w:r>
          </w:p>
          <w:p w:rsidR="00000000" w:rsidRPr="00567BB2" w:rsidP="00567BB2">
            <w:pPr>
              <w:pStyle w:val="List2"/>
            </w:pPr>
            <w:r w:rsidRPr="00567BB2">
              <w:t>2.4.</w:t>
            </w:r>
            <w:r w:rsidRPr="00567BB2">
              <w:tab/>
              <w:t>Financial report</w:t>
            </w:r>
            <w:r w:rsidRPr="00567BB2">
              <w:t>s are checked to ensure operations are within forecast limits.</w:t>
            </w:r>
          </w:p>
          <w:p w:rsidR="00000000" w:rsidRPr="00567BB2" w:rsidP="00567BB2">
            <w:pPr>
              <w:pStyle w:val="List2"/>
            </w:pPr>
            <w:r w:rsidRPr="00567BB2">
              <w:t>2.5.</w:t>
            </w:r>
            <w:r w:rsidRPr="00567BB2">
              <w:tab/>
              <w:t>Expenditure is adjusted to meet financial targets as required.</w:t>
            </w:r>
          </w:p>
          <w:p w:rsidR="00000000" w:rsidRPr="00567BB2" w:rsidP="00567BB2">
            <w:pPr>
              <w:pStyle w:val="List2"/>
            </w:pPr>
            <w:r w:rsidRPr="00567BB2">
              <w:t>2.6.</w:t>
            </w:r>
            <w:r w:rsidRPr="00567BB2">
              <w:tab/>
              <w:t>Actual and potential variations in budgeted income are reported to the manager according to enterprise requirements.</w:t>
            </w:r>
          </w:p>
          <w:p w:rsidR="00000000" w:rsidRPr="00567BB2" w:rsidP="00567BB2">
            <w:pPr>
              <w:pStyle w:val="List2"/>
            </w:pPr>
            <w:r w:rsidRPr="00567BB2">
              <w:t>2.7</w:t>
            </w:r>
            <w:r w:rsidRPr="00567BB2">
              <w:t>.</w:t>
            </w:r>
            <w:r w:rsidRPr="00567BB2">
              <w:tab/>
              <w:t>Recommendations to address budget variations are developed.</w:t>
            </w:r>
          </w:p>
        </w:tc>
      </w:tr>
    </w:tbl>
    <w:p w:rsidR="005B47DD" w:rsidP="00567BB2">
      <w:pPr>
        <w:pStyle w:val="BodyText"/>
      </w:pPr>
    </w:p>
    <w:p w:rsidR="005B47DD" w:rsidP="00567BB2">
      <w:pPr>
        <w:pStyle w:val="BodyText"/>
      </w:pPr>
    </w:p>
    <w:p w:rsidR="00000000" w:rsidRPr="00567BB2" w:rsidP="00567BB2">
      <w:pPr>
        <w:pStyle w:val="Heading1"/>
      </w:pPr>
      <w:bookmarkStart w:id="9" w:name="O_256380"/>
      <w:bookmarkEnd w:id="9"/>
      <w:r w:rsidRPr="00567BB2">
        <w:t>Required Skills and Knowledge</w:t>
      </w:r>
    </w:p>
    <w:tbl>
      <w:tblPr>
        <w:tblW w:w="0" w:type="auto"/>
        <w:tblLayout w:type="fixed"/>
        <w:tblCellMar>
          <w:left w:w="62" w:type="dxa"/>
          <w:right w:w="62" w:type="dxa"/>
        </w:tblCellMar>
        <w:tblLook w:val="0000"/>
      </w:tblPr>
      <w:tblGrid>
        <w:gridCol w:w="8522"/>
      </w:tblGrid>
      <w:tr w:rsidTr="005B47D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7BB2">
            <w:pPr>
              <w:pStyle w:val="BodyText"/>
              <w:rPr>
                <w:lang w:val="en-NZ"/>
              </w:rPr>
            </w:pPr>
            <w:r w:rsidRPr="00567BB2">
              <w:rPr>
                <w:rStyle w:val="SpecialBold"/>
              </w:rPr>
              <w:t>REQUIRED SKILLS AND KNOWLEDGE</w:t>
            </w:r>
          </w:p>
        </w:tc>
      </w:tr>
      <w:tr w:rsidTr="005B47D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7BB2">
            <w:pPr>
              <w:pStyle w:val="BodyText"/>
              <w:rPr>
                <w:lang w:val="en-NZ"/>
              </w:rPr>
            </w:pPr>
            <w:r w:rsidRPr="00567BB2">
              <w:t>This section describes the skills and knowledge required for this unit.</w:t>
            </w:r>
          </w:p>
        </w:tc>
      </w:tr>
      <w:tr w:rsidTr="005B47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BB2">
            <w:pPr>
              <w:pStyle w:val="BodyText"/>
              <w:rPr>
                <w:lang w:val="en-NZ"/>
              </w:rPr>
            </w:pPr>
            <w:r w:rsidRPr="00567BB2">
              <w:rPr>
                <w:rStyle w:val="SpecialBold"/>
              </w:rPr>
              <w:t>Required skills</w:t>
            </w:r>
          </w:p>
        </w:tc>
      </w:tr>
      <w:tr w:rsidTr="005B47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BB2" w:rsidP="00567BB2">
            <w:pPr>
              <w:pStyle w:val="ListBullet"/>
            </w:pPr>
            <w:r w:rsidRPr="00567BB2">
              <w:t>arrange income and expenditure</w:t>
            </w:r>
          </w:p>
          <w:p w:rsidR="00000000" w:rsidRPr="00567BB2" w:rsidP="00567BB2">
            <w:pPr>
              <w:pStyle w:val="ListBullet"/>
            </w:pPr>
            <w:r w:rsidRPr="00567BB2">
              <w:t>record transactions</w:t>
            </w:r>
          </w:p>
          <w:p w:rsidR="00000000" w:rsidRPr="00567BB2" w:rsidP="00567BB2">
            <w:pPr>
              <w:pStyle w:val="ListBullet"/>
            </w:pPr>
            <w:r w:rsidRPr="00567BB2">
              <w:t>monitor income and expenditure</w:t>
            </w:r>
          </w:p>
          <w:p w:rsidR="00000000" w:rsidRPr="00567BB2" w:rsidP="00567BB2">
            <w:pPr>
              <w:pStyle w:val="ListBullet"/>
            </w:pPr>
            <w:r w:rsidRPr="00567BB2">
              <w:t>compare budgeted figures to actuals</w:t>
            </w:r>
          </w:p>
          <w:p w:rsidR="00000000" w:rsidRPr="00567BB2" w:rsidP="00567BB2">
            <w:pPr>
              <w:pStyle w:val="ListBullet"/>
            </w:pPr>
            <w:r w:rsidRPr="00567BB2">
              <w:t>participate in formulation of a budget</w:t>
            </w:r>
          </w:p>
          <w:p w:rsidR="00000000" w:rsidRPr="00567BB2" w:rsidP="00567BB2">
            <w:pPr>
              <w:pStyle w:val="ListBullet"/>
            </w:pPr>
            <w:r w:rsidRPr="00567BB2">
              <w:t>use literacy skills to read, interpret and follow organisational policies and procedures, develop s</w:t>
            </w:r>
            <w:r w:rsidRPr="00567BB2">
              <w:t>equenced written instructions, record accurately and legibly information collected and select and apply procedures to a range of tasks</w:t>
            </w:r>
          </w:p>
          <w:p w:rsidR="00000000" w:rsidRPr="00567BB2" w:rsidP="00567BB2">
            <w:pPr>
              <w:pStyle w:val="ListBullet"/>
            </w:pPr>
            <w:r w:rsidRPr="00567BB2">
              <w:t>use oral communication skills/language competence to fulfil the job role as specified by the organisation including quest</w:t>
            </w:r>
            <w:r w:rsidRPr="00567BB2">
              <w:t>ioning, active listening, asking for clarification, negotiating solutions and responding to a range of views</w:t>
            </w:r>
          </w:p>
          <w:p w:rsidR="00000000" w:rsidRPr="00567BB2" w:rsidP="00567BB2">
            <w:pPr>
              <w:pStyle w:val="ListBullet"/>
            </w:pPr>
            <w:r w:rsidRPr="00567BB2">
              <w:t xml:space="preserve">use numeracy skills to estimate, calculate and record routine and more complex </w:t>
            </w:r>
            <w:r w:rsidRPr="00567BB2">
              <w:t>workplace measures and data</w:t>
            </w:r>
          </w:p>
          <w:p w:rsidR="00000000" w:rsidP="00567BB2">
            <w:pPr>
              <w:pStyle w:val="ListBullet"/>
              <w:rPr>
                <w:lang w:val="en-NZ"/>
              </w:rPr>
            </w:pPr>
            <w:r w:rsidRPr="00567BB2">
              <w:t>use interpersonal skills to work with others and relate to people from a range of cultural, social and religious backgrounds and with a range of physical and mental abilities.</w:t>
            </w:r>
          </w:p>
        </w:tc>
      </w:tr>
      <w:tr w:rsidTr="005B47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BB2">
            <w:pPr>
              <w:pStyle w:val="BodyText"/>
              <w:rPr>
                <w:lang w:val="en-NZ"/>
              </w:rPr>
            </w:pPr>
            <w:r w:rsidRPr="00567BB2">
              <w:rPr>
                <w:rStyle w:val="SpecialBold"/>
              </w:rPr>
              <w:t>Required knowledge</w:t>
            </w:r>
          </w:p>
        </w:tc>
      </w:tr>
      <w:tr w:rsidTr="005B47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BB2" w:rsidP="00567BB2">
            <w:pPr>
              <w:pStyle w:val="ListBullet"/>
            </w:pPr>
            <w:r w:rsidRPr="00567BB2">
              <w:t>income and expenditure categories</w:t>
            </w:r>
          </w:p>
          <w:p w:rsidR="00000000" w:rsidRPr="00567BB2" w:rsidP="00567BB2">
            <w:pPr>
              <w:pStyle w:val="ListBullet"/>
            </w:pPr>
            <w:r w:rsidRPr="00567BB2">
              <w:t>budgeting procedures and</w:t>
            </w:r>
            <w:r w:rsidRPr="00567BB2">
              <w:t xml:space="preserve"> templates</w:t>
            </w:r>
          </w:p>
          <w:p w:rsidR="00000000" w:rsidRPr="00567BB2" w:rsidP="00567BB2">
            <w:pPr>
              <w:pStyle w:val="ListBullet"/>
            </w:pPr>
            <w:r w:rsidRPr="00567BB2">
              <w:t>taxation and accounting requirements for recording financial transactions</w:t>
            </w:r>
          </w:p>
          <w:p w:rsidR="00000000" w:rsidRPr="00567BB2" w:rsidP="00567BB2">
            <w:pPr>
              <w:pStyle w:val="ListBullet"/>
            </w:pPr>
            <w:r w:rsidRPr="00567BB2">
              <w:t>costing mechanisms</w:t>
            </w:r>
          </w:p>
          <w:p w:rsidR="00000000" w:rsidRPr="00567BB2" w:rsidP="00567BB2">
            <w:pPr>
              <w:pStyle w:val="ListBullet"/>
            </w:pPr>
            <w:r w:rsidRPr="00567BB2">
              <w:t>forecasting mechanisms</w:t>
            </w:r>
          </w:p>
          <w:p w:rsidR="00000000" w:rsidRPr="00567BB2" w:rsidP="00567BB2">
            <w:pPr>
              <w:pStyle w:val="ListBullet"/>
            </w:pPr>
            <w:r w:rsidRPr="00567BB2">
              <w:t>banking routines</w:t>
            </w:r>
          </w:p>
          <w:p w:rsidR="00000000" w:rsidRPr="00567BB2" w:rsidP="00567BB2">
            <w:pPr>
              <w:pStyle w:val="ListBullet"/>
            </w:pPr>
            <w:r w:rsidRPr="00567BB2">
              <w:t>cash flow analyses and records</w:t>
            </w:r>
          </w:p>
          <w:p w:rsidR="00000000" w:rsidRPr="00567BB2" w:rsidP="00567BB2">
            <w:pPr>
              <w:pStyle w:val="ListBullet"/>
            </w:pPr>
            <w:r w:rsidRPr="00567BB2">
              <w:t>recording systems</w:t>
            </w:r>
          </w:p>
          <w:p w:rsidR="00000000" w:rsidRPr="00567BB2" w:rsidP="00567BB2">
            <w:pPr>
              <w:pStyle w:val="ListBullet"/>
            </w:pPr>
            <w:r w:rsidRPr="00567BB2">
              <w:t>records of receipts and expenditure</w:t>
            </w:r>
          </w:p>
          <w:p w:rsidR="00000000" w:rsidRPr="00567BB2" w:rsidP="00567BB2">
            <w:pPr>
              <w:pStyle w:val="ListBullet"/>
            </w:pPr>
            <w:r w:rsidRPr="00567BB2">
              <w:t>work reports</w:t>
            </w:r>
          </w:p>
          <w:p w:rsidR="00000000" w:rsidRPr="00567BB2" w:rsidP="00567BB2">
            <w:pPr>
              <w:pStyle w:val="ListBullet"/>
            </w:pPr>
            <w:r w:rsidRPr="00567BB2">
              <w:t>factors that impact upon the timing of sales and purchases (taxation, GST, market conditions).</w:t>
            </w:r>
          </w:p>
        </w:tc>
      </w:tr>
    </w:tbl>
    <w:p w:rsidR="005B47DD" w:rsidP="00567BB2">
      <w:pPr>
        <w:pStyle w:val="BodyText"/>
      </w:pPr>
    </w:p>
    <w:p w:rsidR="005B47DD" w:rsidP="00567BB2">
      <w:pPr>
        <w:pStyle w:val="BodyText"/>
      </w:pPr>
    </w:p>
    <w:p w:rsidR="00000000" w:rsidRPr="00567BB2" w:rsidP="00567BB2">
      <w:pPr>
        <w:pStyle w:val="AllowPageBreak"/>
      </w:pPr>
    </w:p>
    <w:p w:rsidR="00000000" w:rsidRPr="00567BB2" w:rsidP="00567BB2">
      <w:pPr>
        <w:pStyle w:val="Heading1"/>
      </w:pPr>
      <w:bookmarkStart w:id="10" w:name="O_240414"/>
      <w:bookmarkEnd w:id="10"/>
      <w:r w:rsidRPr="00567BB2">
        <w:t>Evidence Guide</w:t>
      </w:r>
    </w:p>
    <w:tbl>
      <w:tblPr>
        <w:tblW w:w="9570" w:type="dxa"/>
        <w:tblLayout w:type="fixed"/>
        <w:tblCellMar>
          <w:left w:w="62" w:type="dxa"/>
          <w:right w:w="62" w:type="dxa"/>
        </w:tblCellMar>
        <w:tblLook w:val="0000"/>
      </w:tblPr>
      <w:tblGrid>
        <w:gridCol w:w="3908"/>
        <w:gridCol w:w="5662"/>
      </w:tblGrid>
      <w:tr w:rsidTr="005B47D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BB2">
            <w:pPr>
              <w:pStyle w:val="BodyText"/>
              <w:rPr>
                <w:lang w:val="en-NZ"/>
              </w:rPr>
            </w:pPr>
            <w:r w:rsidRPr="00567BB2">
              <w:rPr>
                <w:rStyle w:val="SpecialBold"/>
              </w:rPr>
              <w:t>EVIDENCE GUIDE</w:t>
            </w:r>
          </w:p>
        </w:tc>
      </w:tr>
      <w:tr w:rsidTr="005B47D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BB2">
            <w:pPr>
              <w:pStyle w:val="BodyText"/>
              <w:rPr>
                <w:lang w:val="en-NZ"/>
              </w:rPr>
            </w:pPr>
            <w:r w:rsidRPr="00567BB2">
              <w:t>The evidence guide provides advice on assessment and must be read in conjunction with the performance criteria, required skills and knowledge, range statement and the Assessment Guidelines for the Training Package.</w:t>
            </w:r>
          </w:p>
        </w:tc>
      </w:tr>
      <w:tr w:rsidTr="005B47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BB2">
            <w:pPr>
              <w:pStyle w:val="BodyText"/>
              <w:rPr>
                <w:lang w:val="en-NZ"/>
              </w:rPr>
            </w:pPr>
            <w:r w:rsidRPr="00567BB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BB2">
            <w:pPr>
              <w:pStyle w:val="BodyText"/>
              <w:rPr>
                <w:lang w:val="en-NZ"/>
              </w:rPr>
            </w:pPr>
            <w:r w:rsidRPr="00567BB2">
              <w:t xml:space="preserve"> </w:t>
            </w:r>
          </w:p>
        </w:tc>
      </w:tr>
      <w:tr w:rsidTr="005B47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BB2">
            <w:pPr>
              <w:pStyle w:val="BodyText"/>
              <w:rPr>
                <w:lang w:val="en-NZ"/>
              </w:rPr>
            </w:pPr>
            <w:r w:rsidRPr="00567BB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BB2" w:rsidP="00567BB2">
            <w:pPr>
              <w:pStyle w:val="BodyText"/>
            </w:pPr>
            <w:r w:rsidRPr="00567BB2">
              <w:t>The evidence required to demonstrate competency in this unit must be relevant to workplace operations and satisfy holistically all of the requirements of the perfo</w:t>
            </w:r>
            <w:r w:rsidRPr="00567BB2">
              <w:t>rmance criteria and required skills and knowledge and include achievement of the following:</w:t>
            </w:r>
          </w:p>
          <w:p w:rsidR="00000000" w:rsidRPr="00567BB2" w:rsidP="00567BB2">
            <w:pPr>
              <w:pStyle w:val="ListBullet"/>
            </w:pPr>
            <w:r w:rsidRPr="00567BB2">
              <w:t>obtain and confirm the operational budget has been allocated</w:t>
            </w:r>
          </w:p>
          <w:p w:rsidR="00000000" w:rsidRPr="00567BB2" w:rsidP="00567BB2">
            <w:pPr>
              <w:pStyle w:val="ListBullet"/>
            </w:pPr>
            <w:r w:rsidRPr="00567BB2">
              <w:t>review projected income and expenditure and compare to budget</w:t>
            </w:r>
          </w:p>
          <w:p w:rsidR="00000000" w:rsidRPr="00567BB2" w:rsidP="00567BB2">
            <w:pPr>
              <w:pStyle w:val="ListBullet"/>
            </w:pPr>
            <w:r w:rsidRPr="00567BB2">
              <w:t>record transactions and allocate to cost</w:t>
            </w:r>
            <w:r w:rsidRPr="00567BB2">
              <w:t xml:space="preserve"> and income categories</w:t>
            </w:r>
          </w:p>
          <w:p w:rsidR="00000000" w:rsidRPr="00567BB2" w:rsidP="00567BB2">
            <w:pPr>
              <w:pStyle w:val="ListBullet"/>
            </w:pPr>
            <w:r w:rsidRPr="00567BB2">
              <w:t xml:space="preserve">identify and report budget variations </w:t>
            </w:r>
          </w:p>
          <w:p w:rsidR="00000000" w:rsidP="00567BB2">
            <w:pPr>
              <w:pStyle w:val="ListBullet"/>
              <w:rPr>
                <w:lang w:val="en-NZ"/>
              </w:rPr>
            </w:pPr>
            <w:r w:rsidRPr="00567BB2">
              <w:t>review production and expenditure plans to meet financial targets.</w:t>
            </w:r>
          </w:p>
        </w:tc>
      </w:tr>
      <w:tr w:rsidTr="005B47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BB2">
            <w:pPr>
              <w:pStyle w:val="BodyText"/>
              <w:rPr>
                <w:lang w:val="en-NZ"/>
              </w:rPr>
            </w:pPr>
            <w:r w:rsidRPr="00567BB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BB2" w:rsidP="00567BB2">
            <w:pPr>
              <w:pStyle w:val="BodyText"/>
            </w:pPr>
            <w:r w:rsidRPr="00567BB2">
              <w:t xml:space="preserve">Competency requires the application of work practices under work conditions. </w:t>
            </w:r>
            <w:r w:rsidRPr="00567BB2">
              <w:t xml:space="preserve"> Selection and use of resources for some worksites may differ due to the regional or enterprise circumstances.</w:t>
            </w:r>
          </w:p>
        </w:tc>
      </w:tr>
    </w:tbl>
    <w:p w:rsidR="005B47DD" w:rsidP="00567BB2">
      <w:pPr>
        <w:pStyle w:val="BodyText"/>
      </w:pPr>
    </w:p>
    <w:p w:rsidR="005B47DD" w:rsidP="00567BB2">
      <w:pPr>
        <w:pStyle w:val="BodyText"/>
      </w:pPr>
    </w:p>
    <w:p w:rsidR="00000000" w:rsidRPr="00567BB2" w:rsidP="00567BB2">
      <w:pPr>
        <w:pStyle w:val="Heading1"/>
      </w:pPr>
      <w:bookmarkStart w:id="11" w:name="O_248397"/>
      <w:bookmarkEnd w:id="11"/>
      <w:r w:rsidRPr="00567BB2">
        <w:t>Range Statement</w:t>
      </w:r>
    </w:p>
    <w:tbl>
      <w:tblPr>
        <w:tblW w:w="0" w:type="auto"/>
        <w:tblLayout w:type="fixed"/>
        <w:tblCellMar>
          <w:left w:w="62" w:type="dxa"/>
          <w:right w:w="62" w:type="dxa"/>
        </w:tblCellMar>
        <w:tblLook w:val="0000"/>
      </w:tblPr>
      <w:tblGrid>
        <w:gridCol w:w="3531"/>
        <w:gridCol w:w="4991"/>
      </w:tblGrid>
      <w:tr w:rsidTr="005B47D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BB2">
            <w:pPr>
              <w:pStyle w:val="BodyText"/>
              <w:rPr>
                <w:lang w:val="en-NZ"/>
              </w:rPr>
            </w:pPr>
            <w:r w:rsidRPr="00567BB2">
              <w:rPr>
                <w:rStyle w:val="SpecialBold"/>
              </w:rPr>
              <w:t>RANGE STATEMENT</w:t>
            </w:r>
          </w:p>
        </w:tc>
      </w:tr>
      <w:tr w:rsidTr="005B47D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BB2">
            <w:pPr>
              <w:pStyle w:val="BodyText"/>
              <w:rPr>
                <w:lang w:val="en-NZ"/>
              </w:rPr>
            </w:pPr>
            <w:r w:rsidRPr="00567BB2">
              <w:t>The range statement relates to the unit of competency as a whole.</w:t>
            </w:r>
          </w:p>
        </w:tc>
      </w:tr>
      <w:tr w:rsidTr="005B47DD">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BB2">
            <w:pPr>
              <w:pStyle w:val="BodyText"/>
              <w:rPr>
                <w:lang w:val="en-NZ"/>
              </w:rPr>
            </w:pPr>
            <w:r w:rsidRPr="00567BB2">
              <w:t>Budget documentation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BB2" w:rsidP="00567BB2">
            <w:pPr>
              <w:pStyle w:val="ListBullet"/>
            </w:pPr>
            <w:r w:rsidRPr="00567BB2">
              <w:t>projected expenditure by item</w:t>
            </w:r>
          </w:p>
          <w:p w:rsidR="00000000" w:rsidRPr="00567BB2" w:rsidP="00567BB2">
            <w:pPr>
              <w:pStyle w:val="ListBullet"/>
            </w:pPr>
            <w:r w:rsidRPr="00567BB2">
              <w:t>projected income by source</w:t>
            </w:r>
          </w:p>
          <w:p w:rsidR="00000000" w:rsidRPr="00567BB2" w:rsidP="00567BB2">
            <w:pPr>
              <w:pStyle w:val="ListBullet"/>
            </w:pPr>
            <w:r w:rsidRPr="00567BB2">
              <w:t>cash flow budgets</w:t>
            </w:r>
          </w:p>
          <w:p w:rsidR="00000000" w:rsidRPr="00567BB2" w:rsidP="00567BB2">
            <w:pPr>
              <w:pStyle w:val="ListBullet"/>
            </w:pPr>
            <w:r w:rsidRPr="00567BB2">
              <w:t>budget delegations</w:t>
            </w:r>
          </w:p>
          <w:p w:rsidR="00000000" w:rsidRPr="00567BB2" w:rsidP="00567BB2">
            <w:pPr>
              <w:pStyle w:val="ListBullet"/>
            </w:pPr>
            <w:r w:rsidRPr="00567BB2">
              <w:t>variation and review procedures</w:t>
            </w:r>
          </w:p>
          <w:p w:rsidR="00000000" w:rsidRPr="00567BB2" w:rsidP="00567BB2">
            <w:pPr>
              <w:pStyle w:val="ListBullet"/>
            </w:pPr>
            <w:r w:rsidRPr="00567BB2">
              <w:t>credit and credit limits</w:t>
            </w:r>
          </w:p>
          <w:p w:rsidR="00000000" w:rsidRPr="00567BB2" w:rsidP="00567BB2">
            <w:pPr>
              <w:pStyle w:val="ListBullet"/>
            </w:pPr>
            <w:r w:rsidRPr="00567BB2">
              <w:t>security measures</w:t>
            </w:r>
          </w:p>
          <w:p w:rsidR="00000000" w:rsidRPr="00567BB2" w:rsidP="00567BB2">
            <w:pPr>
              <w:pStyle w:val="ListBullet"/>
            </w:pPr>
            <w:r w:rsidRPr="00567BB2">
              <w:t>reporting mechanisms</w:t>
            </w:r>
          </w:p>
          <w:p w:rsidR="00000000" w:rsidRPr="00567BB2" w:rsidP="00567BB2">
            <w:pPr>
              <w:pStyle w:val="ListBullet"/>
            </w:pPr>
            <w:r w:rsidRPr="00567BB2">
              <w:t>additional funds for particular projects</w:t>
            </w:r>
          </w:p>
          <w:p w:rsidR="00000000" w:rsidRPr="00567BB2" w:rsidP="00567BB2">
            <w:pPr>
              <w:pStyle w:val="ListBullet"/>
            </w:pPr>
            <w:r w:rsidRPr="00567BB2">
              <w:t>self-generated funds</w:t>
            </w:r>
          </w:p>
          <w:p w:rsidR="00000000" w:rsidRPr="00567BB2" w:rsidP="00567BB2">
            <w:pPr>
              <w:pStyle w:val="ListBullet"/>
            </w:pPr>
            <w:r w:rsidRPr="00567BB2">
              <w:t>fundraising requirements</w:t>
            </w:r>
          </w:p>
          <w:p w:rsidR="00000000" w:rsidRPr="00567BB2" w:rsidP="00567BB2">
            <w:pPr>
              <w:pStyle w:val="ListBullet"/>
            </w:pPr>
            <w:r w:rsidRPr="00567BB2">
              <w:t>project grants</w:t>
            </w:r>
          </w:p>
          <w:p w:rsidR="00000000" w:rsidRPr="00567BB2" w:rsidP="00567BB2">
            <w:pPr>
              <w:pStyle w:val="ListBullet"/>
            </w:pPr>
            <w:r w:rsidRPr="00567BB2">
              <w:t>funds received for winning tenders</w:t>
            </w:r>
          </w:p>
          <w:p w:rsidR="00000000" w:rsidRPr="00567BB2" w:rsidP="00567BB2">
            <w:pPr>
              <w:pStyle w:val="ListBullet"/>
            </w:pPr>
            <w:r w:rsidRPr="00567BB2">
              <w:t>enterprise procedures and policies.</w:t>
            </w:r>
          </w:p>
        </w:tc>
      </w:tr>
    </w:tbl>
    <w:p w:rsidR="005B47DD" w:rsidP="00567BB2">
      <w:pPr>
        <w:pStyle w:val="BodyText"/>
      </w:pPr>
    </w:p>
    <w:p w:rsidR="005B47DD" w:rsidP="00567BB2">
      <w:pPr>
        <w:pStyle w:val="BodyText"/>
      </w:pPr>
    </w:p>
    <w:p w:rsidR="00000000" w:rsidRPr="00567BB2" w:rsidP="00567BB2">
      <w:pPr>
        <w:pStyle w:val="Heading1"/>
      </w:pPr>
      <w:bookmarkStart w:id="12" w:name="O_187168"/>
      <w:bookmarkEnd w:id="12"/>
      <w:r w:rsidRPr="00567BB2">
        <w:t>Unit Sector(s)</w:t>
      </w:r>
    </w:p>
    <w:tbl>
      <w:tblPr>
        <w:tblW w:w="0" w:type="auto"/>
        <w:tblLayout w:type="fixed"/>
        <w:tblCellMar>
          <w:left w:w="62" w:type="dxa"/>
          <w:right w:w="62" w:type="dxa"/>
        </w:tblCellMar>
        <w:tblLook w:val="0000"/>
      </w:tblPr>
      <w:tblGrid>
        <w:gridCol w:w="2614"/>
        <w:gridCol w:w="5908"/>
      </w:tblGrid>
      <w:tr w:rsidTr="005B47DD">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BB2">
            <w:pPr>
              <w:pStyle w:val="BodyText"/>
              <w:rPr>
                <w:lang w:val="en-NZ"/>
              </w:rPr>
            </w:pPr>
            <w:r w:rsidRPr="00567BB2">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BB2" w:rsidP="00567BB2">
            <w:pPr>
              <w:pStyle w:val="BodyText"/>
            </w:pPr>
            <w:r w:rsidRPr="00567BB2">
              <w:t>Business</w:t>
            </w:r>
          </w:p>
        </w:tc>
      </w:tr>
    </w:tbl>
    <w:p w:rsidR="005B47DD" w:rsidP="00567BB2">
      <w:pPr>
        <w:pStyle w:val="BodyText"/>
      </w:pPr>
    </w:p>
    <w:p w:rsidR="005B47DD" w:rsidP="00567BB2">
      <w:pPr>
        <w:pStyle w:val="BodyText"/>
      </w:pPr>
    </w:p>
    <w:p w:rsidR="00000000" w:rsidRPr="00567BB2" w:rsidP="00567BB2">
      <w:pPr>
        <w:pStyle w:val="Heading1"/>
      </w:pPr>
      <w:bookmarkStart w:id="13" w:name="O_187165"/>
      <w:bookmarkEnd w:id="13"/>
      <w:r w:rsidRPr="00567BB2">
        <w:t>Co-requisite units</w:t>
      </w:r>
    </w:p>
    <w:tbl>
      <w:tblPr>
        <w:tblW w:w="0" w:type="auto"/>
        <w:tblLayout w:type="fixed"/>
        <w:tblCellMar>
          <w:left w:w="62" w:type="dxa"/>
          <w:right w:w="62" w:type="dxa"/>
        </w:tblCellMar>
        <w:tblLook w:val="0000"/>
      </w:tblPr>
      <w:tblGrid>
        <w:gridCol w:w="2641"/>
        <w:gridCol w:w="1322"/>
        <w:gridCol w:w="4559"/>
      </w:tblGrid>
      <w:tr w:rsidTr="005B47D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BB2">
            <w:pPr>
              <w:pStyle w:val="BodyText"/>
              <w:rPr>
                <w:lang w:val="en-NZ"/>
              </w:rPr>
            </w:pPr>
            <w:r w:rsidRPr="00567BB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BB2">
            <w:pPr>
              <w:pStyle w:val="BodyText"/>
              <w:rPr>
                <w:lang w:val="en-NZ"/>
              </w:rPr>
            </w:pPr>
          </w:p>
        </w:tc>
      </w:tr>
      <w:tr w:rsidTr="005B47D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BB2">
            <w:pPr>
              <w:pStyle w:val="BodyText"/>
              <w:rPr>
                <w:lang w:val="en-NZ"/>
              </w:rPr>
            </w:pPr>
          </w:p>
        </w:tc>
      </w:tr>
      <w:tr w:rsidTr="005B47D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BB2" w:rsidP="00567BB2">
            <w:pPr>
              <w:pStyle w:val="BodyText"/>
            </w:pPr>
          </w:p>
        </w:tc>
      </w:tr>
    </w:tbl>
    <w:p w:rsidR="005B47DD" w:rsidP="00567BB2">
      <w:pPr>
        <w:pStyle w:val="BodyText"/>
      </w:pPr>
    </w:p>
    <w:p w:rsidR="005B47DD" w:rsidP="00567BB2">
      <w:pPr>
        <w:pStyle w:val="BodyText"/>
      </w:pPr>
    </w:p>
    <w:p w:rsidR="00000000" w:rsidRPr="00567BB2" w:rsidP="00567BB2">
      <w:pPr>
        <w:pStyle w:val="Heading1"/>
      </w:pPr>
      <w:bookmarkStart w:id="14" w:name="O_187167"/>
      <w:bookmarkEnd w:id="14"/>
      <w:r w:rsidRPr="00567BB2">
        <w:t>Competency field</w:t>
      </w:r>
    </w:p>
    <w:tbl>
      <w:tblPr>
        <w:tblW w:w="0" w:type="auto"/>
        <w:tblLayout w:type="fixed"/>
        <w:tblCellMar>
          <w:left w:w="62" w:type="dxa"/>
          <w:right w:w="62" w:type="dxa"/>
        </w:tblCellMar>
        <w:tblLook w:val="0000"/>
      </w:tblPr>
      <w:tblGrid>
        <w:gridCol w:w="2784"/>
        <w:gridCol w:w="5738"/>
      </w:tblGrid>
      <w:tr w:rsidTr="005B47D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BB2">
            <w:pPr>
              <w:pStyle w:val="BodyText"/>
              <w:rPr>
                <w:lang w:val="en-NZ"/>
              </w:rPr>
            </w:pPr>
            <w:r w:rsidRPr="00567BB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BB2" w:rsidP="00567BB2">
            <w:pPr>
              <w:pStyle w:val="BodyText"/>
            </w:pPr>
          </w:p>
        </w:tc>
      </w:tr>
    </w:tbl>
    <w:p w:rsidR="005B47DD" w:rsidP="00567BB2">
      <w:pPr>
        <w:pStyle w:val="BodyText"/>
      </w:pPr>
    </w:p>
    <w:p w:rsidR="005B47DD" w:rsidP="00567BB2">
      <w:pPr>
        <w:pStyle w:val="BodyText"/>
      </w:pPr>
    </w:p>
    <w:p w:rsidR="00000000" w:rsidRPr="00567BB2" w:rsidP="00567BB2"/>
    <w:sectPr w:rsidSect="00567B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B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47DD" w:rsidP="005B47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B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7DD" w:rsidP="00567B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B47DD" w:rsidP="00567B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B47DD" w:rsidP="00567B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B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47DD" w:rsidP="005B47D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B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7DD" w:rsidP="00567BB2">
    <w:pPr>
      <w:pStyle w:val="Header"/>
      <w:framePr w:wrap="around"/>
    </w:pPr>
    <w:r>
      <w:fldChar w:fldCharType="begin"/>
    </w:r>
    <w:r>
      <w:instrText xml:space="preserve"> TITLE   \* MERGEFORMAT </w:instrText>
    </w:r>
    <w:r>
      <w:fldChar w:fldCharType="separate"/>
    </w:r>
    <w:r>
      <w:t>AHCBUS404A Operate within a budget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B47DD" w:rsidP="00567B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5C1F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B63E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B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7BB2"/>
    <w:pPr>
      <w:spacing w:before="360" w:after="60"/>
      <w:outlineLvl w:val="0"/>
    </w:pPr>
    <w:rPr>
      <w:sz w:val="32"/>
    </w:rPr>
  </w:style>
  <w:style w:type="paragraph" w:styleId="Heading2">
    <w:name w:val="heading 2"/>
    <w:basedOn w:val="HeadingBase"/>
    <w:next w:val="BodyText"/>
    <w:link w:val="Heading2Char"/>
    <w:qFormat/>
    <w:rsid w:val="00567BB2"/>
    <w:pPr>
      <w:keepLines/>
      <w:spacing w:before="240" w:after="120"/>
      <w:outlineLvl w:val="1"/>
    </w:pPr>
    <w:rPr>
      <w:sz w:val="28"/>
      <w:szCs w:val="40"/>
    </w:rPr>
  </w:style>
  <w:style w:type="paragraph" w:styleId="Heading3">
    <w:name w:val="heading 3"/>
    <w:basedOn w:val="HeadingBase"/>
    <w:next w:val="BodyText"/>
    <w:link w:val="Heading3Char"/>
    <w:qFormat/>
    <w:rsid w:val="00567BB2"/>
    <w:pPr>
      <w:spacing w:before="180" w:after="120"/>
      <w:outlineLvl w:val="2"/>
    </w:pPr>
    <w:rPr>
      <w:spacing w:val="-10"/>
      <w:kern w:val="32"/>
    </w:rPr>
  </w:style>
  <w:style w:type="paragraph" w:styleId="Heading4">
    <w:name w:val="heading 4"/>
    <w:basedOn w:val="HeadingBase"/>
    <w:next w:val="BodyText"/>
    <w:link w:val="Heading4Char"/>
    <w:qFormat/>
    <w:rsid w:val="00567BB2"/>
    <w:pPr>
      <w:spacing w:before="160" w:after="120"/>
      <w:outlineLvl w:val="3"/>
    </w:pPr>
    <w:rPr>
      <w:sz w:val="22"/>
    </w:rPr>
  </w:style>
  <w:style w:type="paragraph" w:styleId="Heading5">
    <w:name w:val="heading 5"/>
    <w:basedOn w:val="HeadingBase"/>
    <w:next w:val="Normal"/>
    <w:link w:val="Heading5Char"/>
    <w:qFormat/>
    <w:rsid w:val="00567BB2"/>
    <w:pPr>
      <w:spacing w:before="80"/>
      <w:outlineLvl w:val="4"/>
    </w:pPr>
    <w:rPr>
      <w:color w:val="918585"/>
      <w:sz w:val="20"/>
    </w:rPr>
  </w:style>
  <w:style w:type="paragraph" w:styleId="Heading6">
    <w:name w:val="heading 6"/>
    <w:basedOn w:val="HeadingBase"/>
    <w:next w:val="Normal"/>
    <w:link w:val="Heading6Char"/>
    <w:qFormat/>
    <w:rsid w:val="00567BB2"/>
    <w:pPr>
      <w:spacing w:before="60"/>
      <w:outlineLvl w:val="5"/>
    </w:pPr>
    <w:rPr>
      <w:color w:val="918585"/>
      <w:sz w:val="20"/>
    </w:rPr>
  </w:style>
  <w:style w:type="paragraph" w:styleId="Heading7">
    <w:name w:val="heading 7"/>
    <w:basedOn w:val="Normal"/>
    <w:next w:val="Normal"/>
    <w:link w:val="Heading7Char"/>
    <w:qFormat/>
    <w:rsid w:val="00567BB2"/>
    <w:pPr>
      <w:ind w:left="720"/>
      <w:outlineLvl w:val="6"/>
    </w:pPr>
    <w:rPr>
      <w:i/>
    </w:rPr>
  </w:style>
  <w:style w:type="paragraph" w:styleId="Heading8">
    <w:name w:val="heading 8"/>
    <w:basedOn w:val="Normal"/>
    <w:next w:val="Normal"/>
    <w:link w:val="Heading8Char"/>
    <w:qFormat/>
    <w:rsid w:val="00567BB2"/>
    <w:pPr>
      <w:ind w:left="720"/>
      <w:outlineLvl w:val="7"/>
    </w:pPr>
    <w:rPr>
      <w:i/>
    </w:rPr>
  </w:style>
  <w:style w:type="paragraph" w:styleId="Heading9">
    <w:name w:val="heading 9"/>
    <w:basedOn w:val="Normal"/>
    <w:next w:val="Normal"/>
    <w:link w:val="Heading9Char"/>
    <w:qFormat/>
    <w:rsid w:val="00567BB2"/>
    <w:pPr>
      <w:ind w:left="720"/>
      <w:outlineLvl w:val="8"/>
    </w:pPr>
    <w:rPr>
      <w:i/>
    </w:rPr>
  </w:style>
  <w:style w:type="character" w:default="1" w:styleId="DefaultParagraphFont">
    <w:name w:val="Default Paragraph Font"/>
    <w:uiPriority w:val="1"/>
    <w:unhideWhenUsed/>
    <w:rsid w:val="00567B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7BB2"/>
  </w:style>
  <w:style w:type="character" w:customStyle="1" w:styleId="Heading1Char">
    <w:name w:val="Heading 1 Char"/>
    <w:basedOn w:val="DefaultParagraphFont"/>
    <w:link w:val="Heading1"/>
    <w:rsid w:val="00567BB2"/>
    <w:rPr>
      <w:rFonts w:ascii="Times New Roman" w:eastAsia="Times New Roman" w:hAnsi="Times New Roman" w:cs="Times New Roman"/>
      <w:b/>
      <w:sz w:val="32"/>
      <w:szCs w:val="20"/>
      <w:lang w:eastAsia="en-US"/>
    </w:rPr>
  </w:style>
  <w:style w:type="paragraph" w:styleId="BodyText">
    <w:name w:val="Body Text"/>
    <w:basedOn w:val="Normal"/>
    <w:link w:val="BodyTextChar"/>
    <w:rsid w:val="00567B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7BB2"/>
    <w:rPr>
      <w:rFonts w:ascii="Times New Roman" w:eastAsia="Times New Roman" w:hAnsi="Times New Roman" w:cs="Times New Roman"/>
      <w:sz w:val="24"/>
      <w:lang w:val="en-US" w:eastAsia="en-US"/>
    </w:rPr>
  </w:style>
  <w:style w:type="paragraph" w:styleId="Footer">
    <w:name w:val="footer"/>
    <w:basedOn w:val="Normal"/>
    <w:link w:val="FooterChar"/>
    <w:rsid w:val="00567B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7BB2"/>
    <w:rPr>
      <w:rFonts w:ascii="Times New Roman" w:eastAsia="Times New Roman" w:hAnsi="Times New Roman" w:cs="Times New Roman"/>
      <w:sz w:val="16"/>
      <w:lang w:val="en-US" w:eastAsia="en-US"/>
    </w:rPr>
  </w:style>
  <w:style w:type="paragraph" w:styleId="List">
    <w:name w:val="List"/>
    <w:basedOn w:val="BodyText"/>
    <w:next w:val="BodyText"/>
    <w:rsid w:val="00567BB2"/>
    <w:pPr>
      <w:tabs>
        <w:tab w:val="left" w:pos="340"/>
      </w:tabs>
      <w:spacing w:before="60" w:after="60"/>
      <w:ind w:left="340" w:hanging="340"/>
    </w:pPr>
  </w:style>
  <w:style w:type="paragraph" w:styleId="ListBullet">
    <w:name w:val="List Bullet"/>
    <w:basedOn w:val="List"/>
    <w:rsid w:val="00567BB2"/>
    <w:pPr>
      <w:numPr>
        <w:numId w:val="12"/>
      </w:numPr>
      <w:tabs>
        <w:tab w:val="clear" w:pos="340"/>
      </w:tabs>
      <w:spacing w:before="40" w:after="40"/>
    </w:pPr>
  </w:style>
  <w:style w:type="character" w:customStyle="1" w:styleId="SpecialBold">
    <w:name w:val="Special Bold"/>
    <w:basedOn w:val="DefaultParagraphFont"/>
    <w:rsid w:val="00567BB2"/>
    <w:rPr>
      <w:b/>
      <w:spacing w:val="0"/>
    </w:rPr>
  </w:style>
  <w:style w:type="paragraph" w:styleId="Header">
    <w:name w:val="header"/>
    <w:basedOn w:val="Normal"/>
    <w:link w:val="HeaderChar"/>
    <w:rsid w:val="00567B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7BB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67BB2"/>
    <w:pPr>
      <w:spacing w:before="240" w:after="120"/>
      <w:outlineLvl w:val="0"/>
    </w:pPr>
    <w:rPr>
      <w:rFonts w:ascii="Times New Roman" w:hAnsi="Times New Roman"/>
      <w:b/>
      <w:sz w:val="28"/>
    </w:rPr>
  </w:style>
  <w:style w:type="paragraph" w:customStyle="1" w:styleId="AllowPageBreak">
    <w:name w:val="AllowPageBreak"/>
    <w:rsid w:val="00567BB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7BB2"/>
    <w:pPr>
      <w:tabs>
        <w:tab w:val="left" w:pos="680"/>
      </w:tabs>
      <w:spacing w:before="60" w:after="60"/>
      <w:ind w:left="680" w:hanging="340"/>
    </w:pPr>
  </w:style>
  <w:style w:type="character" w:customStyle="1" w:styleId="Heading2Char">
    <w:name w:val="Heading 2 Char"/>
    <w:basedOn w:val="DefaultParagraphFont"/>
    <w:link w:val="Heading2"/>
    <w:rsid w:val="00567B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7B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7B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7B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7B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7B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7B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7BB2"/>
    <w:rPr>
      <w:rFonts w:ascii="Courier New" w:eastAsia="Times New Roman" w:hAnsi="Courier New" w:cs="Times New Roman"/>
      <w:i/>
      <w:szCs w:val="20"/>
      <w:lang w:val="en-US" w:eastAsia="en-US"/>
    </w:rPr>
  </w:style>
  <w:style w:type="paragraph" w:customStyle="1" w:styleId="HeadingBase">
    <w:name w:val="Heading Base"/>
    <w:rsid w:val="00567B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7BB2"/>
    <w:pPr>
      <w:tabs>
        <w:tab w:val="right" w:leader="dot" w:pos="9072"/>
      </w:tabs>
      <w:ind w:left="567"/>
    </w:pPr>
    <w:rPr>
      <w:szCs w:val="22"/>
    </w:rPr>
  </w:style>
  <w:style w:type="paragraph" w:customStyle="1" w:styleId="TOCBase">
    <w:name w:val="TOC Base"/>
    <w:rsid w:val="00567B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7BB2"/>
    <w:pPr>
      <w:tabs>
        <w:tab w:val="right" w:leader="dot" w:pos="9072"/>
      </w:tabs>
      <w:spacing w:before="40" w:after="40"/>
      <w:ind w:left="284"/>
    </w:pPr>
    <w:rPr>
      <w:rFonts w:ascii="Times New Roman" w:hAnsi="Times New Roman"/>
    </w:rPr>
  </w:style>
  <w:style w:type="paragraph" w:styleId="TOC1">
    <w:name w:val="toc 1"/>
    <w:basedOn w:val="TOCBase"/>
    <w:next w:val="Normal"/>
    <w:rsid w:val="00567B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7BB2"/>
    <w:pPr>
      <w:spacing w:before="5040"/>
      <w:jc w:val="center"/>
    </w:pPr>
    <w:rPr>
      <w:sz w:val="48"/>
      <w:szCs w:val="72"/>
      <w:lang w:val="en-US"/>
    </w:rPr>
  </w:style>
  <w:style w:type="character" w:customStyle="1" w:styleId="TitleChar">
    <w:name w:val="Title Char"/>
    <w:basedOn w:val="DefaultParagraphFont"/>
    <w:link w:val="Title"/>
    <w:rsid w:val="00567B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7BB2"/>
    <w:pPr>
      <w:tabs>
        <w:tab w:val="left" w:pos="3600"/>
        <w:tab w:val="left" w:pos="3958"/>
      </w:tabs>
    </w:pPr>
  </w:style>
  <w:style w:type="paragraph" w:customStyle="1" w:styleId="Note">
    <w:name w:val="Note"/>
    <w:basedOn w:val="BodyText"/>
    <w:rsid w:val="00567B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7BB2"/>
    <w:pPr>
      <w:framePr w:wrap="auto" w:hAnchor="text" w:y="6049"/>
    </w:pPr>
    <w:rPr>
      <w:color w:val="000000"/>
      <w:sz w:val="40"/>
    </w:rPr>
  </w:style>
  <w:style w:type="paragraph" w:customStyle="1" w:styleId="TOCTitle">
    <w:name w:val="TOCTitle"/>
    <w:basedOn w:val="Heading1"/>
    <w:rsid w:val="00567BB2"/>
    <w:pPr>
      <w:spacing w:after="240"/>
      <w:jc w:val="center"/>
      <w:outlineLvl w:val="9"/>
    </w:pPr>
    <w:rPr>
      <w:caps/>
    </w:rPr>
  </w:style>
  <w:style w:type="paragraph" w:customStyle="1" w:styleId="Version">
    <w:name w:val="Version"/>
    <w:rsid w:val="00567B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7BB2"/>
    <w:pPr>
      <w:numPr>
        <w:numId w:val="13"/>
      </w:numPr>
      <w:tabs>
        <w:tab w:val="clear" w:pos="680"/>
      </w:tabs>
    </w:pPr>
  </w:style>
  <w:style w:type="paragraph" w:styleId="Index1">
    <w:name w:val="index 1"/>
    <w:basedOn w:val="Normal"/>
    <w:next w:val="Normal"/>
    <w:semiHidden/>
    <w:rsid w:val="00567BB2"/>
    <w:pPr>
      <w:keepNext w:val="0"/>
      <w:tabs>
        <w:tab w:val="right" w:pos="4176"/>
      </w:tabs>
      <w:ind w:left="198" w:hanging="198"/>
    </w:pPr>
    <w:rPr>
      <w:rFonts w:ascii="Garamond" w:hAnsi="Garamond"/>
    </w:rPr>
  </w:style>
  <w:style w:type="paragraph" w:styleId="IndexHeading">
    <w:name w:val="index heading"/>
    <w:basedOn w:val="Normal"/>
    <w:next w:val="Index1"/>
    <w:semiHidden/>
    <w:rsid w:val="00567BB2"/>
    <w:pPr>
      <w:spacing w:before="120" w:after="120"/>
    </w:pPr>
    <w:rPr>
      <w:rFonts w:ascii="Arial" w:hAnsi="Arial"/>
      <w:b/>
      <w:color w:val="918585"/>
      <w:sz w:val="24"/>
    </w:rPr>
  </w:style>
  <w:style w:type="paragraph" w:customStyle="1" w:styleId="Chapter">
    <w:name w:val="Chapter"/>
    <w:basedOn w:val="Normal"/>
    <w:rsid w:val="00567BB2"/>
    <w:pPr>
      <w:spacing w:before="240"/>
    </w:pPr>
    <w:rPr>
      <w:rFonts w:ascii="Times New Roman" w:hAnsi="Times New Roman"/>
      <w:smallCaps/>
      <w:spacing w:val="80"/>
      <w:sz w:val="28"/>
    </w:rPr>
  </w:style>
  <w:style w:type="paragraph" w:customStyle="1" w:styleId="InChapter">
    <w:name w:val="InChapter"/>
    <w:basedOn w:val="Heading3"/>
    <w:rsid w:val="00567BB2"/>
    <w:pPr>
      <w:spacing w:after="240"/>
      <w:outlineLvl w:val="9"/>
    </w:pPr>
    <w:rPr>
      <w:noProof/>
    </w:rPr>
  </w:style>
  <w:style w:type="paragraph" w:styleId="Index2">
    <w:name w:val="index 2"/>
    <w:basedOn w:val="Normal"/>
    <w:next w:val="Normal"/>
    <w:semiHidden/>
    <w:rsid w:val="00567BB2"/>
    <w:pPr>
      <w:tabs>
        <w:tab w:val="right" w:pos="4176"/>
      </w:tabs>
      <w:ind w:left="568" w:hanging="284"/>
    </w:pPr>
    <w:rPr>
      <w:rFonts w:ascii="Garamond" w:hAnsi="Garamond"/>
    </w:rPr>
  </w:style>
  <w:style w:type="paragraph" w:customStyle="1" w:styleId="Byline">
    <w:name w:val="Byline"/>
    <w:rsid w:val="00567B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7BB2"/>
    <w:pPr>
      <w:tabs>
        <w:tab w:val="clear" w:pos="3600"/>
        <w:tab w:val="clear" w:pos="3958"/>
      </w:tabs>
      <w:jc w:val="right"/>
    </w:pPr>
  </w:style>
  <w:style w:type="character" w:styleId="Emphasis">
    <w:name w:val="Emphasis"/>
    <w:basedOn w:val="DefaultParagraphFont"/>
    <w:qFormat/>
    <w:rsid w:val="00567BB2"/>
    <w:rPr>
      <w:i/>
    </w:rPr>
  </w:style>
  <w:style w:type="paragraph" w:styleId="Caption">
    <w:name w:val="caption"/>
    <w:basedOn w:val="BodyText"/>
    <w:next w:val="Normal"/>
    <w:qFormat/>
    <w:rsid w:val="00567BB2"/>
    <w:pPr>
      <w:framePr w:w="2268" w:hSpace="181" w:vSpace="181" w:wrap="around" w:vAnchor="text" w:hAnchor="page" w:x="1135" w:y="285" w:anchorLock="1"/>
    </w:pPr>
    <w:rPr>
      <w:i/>
    </w:rPr>
  </w:style>
  <w:style w:type="paragraph" w:customStyle="1" w:styleId="MiniTOCTitle">
    <w:name w:val="MiniTOCTitle"/>
    <w:basedOn w:val="Heading4"/>
    <w:rsid w:val="00567BB2"/>
    <w:pPr>
      <w:spacing w:before="240"/>
      <w:outlineLvl w:val="9"/>
    </w:pPr>
    <w:rPr>
      <w:noProof/>
      <w:sz w:val="24"/>
    </w:rPr>
  </w:style>
  <w:style w:type="paragraph" w:customStyle="1" w:styleId="MiniTOCItem">
    <w:name w:val="MiniTOCItem"/>
    <w:basedOn w:val="ListBullet"/>
    <w:rsid w:val="00567BB2"/>
    <w:pPr>
      <w:numPr>
        <w:numId w:val="0"/>
      </w:numPr>
      <w:tabs>
        <w:tab w:val="right" w:leader="dot" w:pos="6521"/>
      </w:tabs>
      <w:spacing w:before="0" w:after="0"/>
    </w:pPr>
  </w:style>
  <w:style w:type="paragraph" w:customStyle="1" w:styleId="TOFTitle">
    <w:name w:val="TOFTitle"/>
    <w:basedOn w:val="TOCTitle"/>
    <w:rsid w:val="00567BB2"/>
  </w:style>
  <w:style w:type="paragraph" w:styleId="TableofFigures">
    <w:name w:val="table of figures"/>
    <w:basedOn w:val="Normal"/>
    <w:next w:val="Normal"/>
    <w:semiHidden/>
    <w:rsid w:val="00567BB2"/>
    <w:pPr>
      <w:tabs>
        <w:tab w:val="right" w:leader="dot" w:pos="9072"/>
      </w:tabs>
      <w:ind w:left="970" w:hanging="403"/>
    </w:pPr>
    <w:rPr>
      <w:rFonts w:ascii="Times New Roman" w:hAnsi="Times New Roman"/>
      <w:b/>
    </w:rPr>
  </w:style>
  <w:style w:type="paragraph" w:styleId="ListNumber">
    <w:name w:val="List Number"/>
    <w:basedOn w:val="List"/>
    <w:rsid w:val="00567BB2"/>
    <w:pPr>
      <w:numPr>
        <w:numId w:val="10"/>
      </w:numPr>
    </w:pPr>
  </w:style>
  <w:style w:type="character" w:customStyle="1" w:styleId="WingdingSymbols">
    <w:name w:val="Wingding Symbols"/>
    <w:rsid w:val="00567BB2"/>
    <w:rPr>
      <w:rFonts w:ascii="Wingdings" w:hAnsi="Wingdings"/>
    </w:rPr>
  </w:style>
  <w:style w:type="paragraph" w:customStyle="1" w:styleId="TableHeading">
    <w:name w:val="Table Heading"/>
    <w:basedOn w:val="HeadingBase"/>
    <w:rsid w:val="00567BB2"/>
    <w:pPr>
      <w:keepLines/>
      <w:pBdr>
        <w:bottom w:val="single" w:sz="6" w:space="1" w:color="918585"/>
      </w:pBdr>
      <w:spacing w:before="240"/>
    </w:pPr>
  </w:style>
  <w:style w:type="character" w:customStyle="1" w:styleId="HotSpot">
    <w:name w:val="HotSpot"/>
    <w:rsid w:val="00567BB2"/>
    <w:rPr>
      <w:color w:val="0033CC"/>
      <w:u w:val="none"/>
    </w:rPr>
  </w:style>
  <w:style w:type="paragraph" w:customStyle="1" w:styleId="BodyTextRight">
    <w:name w:val="Body Text Right"/>
    <w:basedOn w:val="BodyText"/>
    <w:rsid w:val="00567BB2"/>
    <w:pPr>
      <w:spacing w:before="0" w:after="0"/>
      <w:jc w:val="right"/>
    </w:pPr>
  </w:style>
  <w:style w:type="paragraph" w:styleId="Index3">
    <w:name w:val="index 3"/>
    <w:basedOn w:val="ListNumber2"/>
    <w:next w:val="Normal"/>
    <w:semiHidden/>
    <w:rsid w:val="00567BB2"/>
    <w:pPr>
      <w:numPr>
        <w:numId w:val="0"/>
      </w:numPr>
      <w:tabs>
        <w:tab w:val="right" w:leader="dot" w:pos="4176"/>
      </w:tabs>
    </w:pPr>
  </w:style>
  <w:style w:type="paragraph" w:styleId="ListNumber2">
    <w:name w:val="List Number 2"/>
    <w:basedOn w:val="List2"/>
    <w:rsid w:val="00567BB2"/>
    <w:pPr>
      <w:numPr>
        <w:numId w:val="9"/>
      </w:numPr>
      <w:tabs>
        <w:tab w:val="clear" w:pos="1060"/>
      </w:tabs>
    </w:pPr>
  </w:style>
  <w:style w:type="paragraph" w:customStyle="1" w:styleId="MarginNote">
    <w:name w:val="Margin Note"/>
    <w:basedOn w:val="BodyText"/>
    <w:rsid w:val="00567B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7B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7B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7BB2"/>
    <w:rPr>
      <w:sz w:val="32"/>
    </w:rPr>
  </w:style>
  <w:style w:type="paragraph" w:customStyle="1" w:styleId="HeadingProcedure">
    <w:name w:val="Heading Procedure"/>
    <w:basedOn w:val="HeadingBase"/>
    <w:next w:val="Normal"/>
    <w:rsid w:val="00567BB2"/>
    <w:pPr>
      <w:tabs>
        <w:tab w:val="left" w:pos="0"/>
      </w:tabs>
      <w:spacing w:before="120" w:after="60"/>
    </w:pPr>
    <w:rPr>
      <w:i/>
      <w:color w:val="918585"/>
      <w:sz w:val="22"/>
    </w:rPr>
  </w:style>
  <w:style w:type="paragraph" w:customStyle="1" w:styleId="TableBodyText">
    <w:name w:val="Table Body Text"/>
    <w:basedOn w:val="BodyText"/>
    <w:rsid w:val="00567BB2"/>
    <w:pPr>
      <w:spacing w:before="60" w:after="60"/>
    </w:pPr>
  </w:style>
  <w:style w:type="paragraph" w:styleId="ListContinue">
    <w:name w:val="List Continue"/>
    <w:basedOn w:val="List"/>
    <w:rsid w:val="00567BB2"/>
    <w:pPr>
      <w:ind w:firstLine="0"/>
    </w:pPr>
  </w:style>
  <w:style w:type="paragraph" w:customStyle="1" w:styleId="ListNote">
    <w:name w:val="List Note"/>
    <w:basedOn w:val="List"/>
    <w:rsid w:val="00567BB2"/>
    <w:pPr>
      <w:pBdr>
        <w:top w:val="single" w:sz="6" w:space="2" w:color="918585"/>
        <w:bottom w:val="single" w:sz="6" w:space="2" w:color="918585"/>
      </w:pBdr>
      <w:tabs>
        <w:tab w:val="left" w:pos="1021"/>
      </w:tabs>
      <w:ind w:firstLine="0"/>
    </w:pPr>
  </w:style>
  <w:style w:type="paragraph" w:customStyle="1" w:styleId="Warning">
    <w:name w:val="Warning"/>
    <w:basedOn w:val="BodyText"/>
    <w:rsid w:val="00567BB2"/>
    <w:pPr>
      <w:shd w:val="clear" w:color="auto" w:fill="D9D9D9"/>
      <w:tabs>
        <w:tab w:val="left" w:pos="992"/>
      </w:tabs>
      <w:ind w:left="119" w:right="119"/>
    </w:pPr>
    <w:rPr>
      <w:sz w:val="20"/>
    </w:rPr>
  </w:style>
  <w:style w:type="paragraph" w:customStyle="1" w:styleId="MarginIcons">
    <w:name w:val="Margin Icons"/>
    <w:basedOn w:val="BodyText"/>
    <w:rsid w:val="00567B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7BB2"/>
    <w:rPr>
      <w:rFonts w:ascii="Courier New" w:hAnsi="Courier New"/>
    </w:rPr>
  </w:style>
  <w:style w:type="paragraph" w:customStyle="1" w:styleId="NoteBullet">
    <w:name w:val="Note Bullet"/>
    <w:basedOn w:val="Note"/>
    <w:rsid w:val="00567BB2"/>
    <w:pPr>
      <w:tabs>
        <w:tab w:val="clear" w:pos="680"/>
      </w:tabs>
      <w:spacing w:before="60" w:after="60"/>
    </w:pPr>
  </w:style>
  <w:style w:type="paragraph" w:customStyle="1" w:styleId="SubHeading2">
    <w:name w:val="SubHeading2"/>
    <w:basedOn w:val="HeadingBase"/>
    <w:rsid w:val="00567BB2"/>
    <w:pPr>
      <w:spacing w:before="240" w:after="60"/>
    </w:pPr>
    <w:rPr>
      <w:sz w:val="20"/>
    </w:rPr>
  </w:style>
  <w:style w:type="paragraph" w:customStyle="1" w:styleId="SubHeading1">
    <w:name w:val="SubHeading1"/>
    <w:basedOn w:val="HeadingBase"/>
    <w:rsid w:val="00567BB2"/>
    <w:pPr>
      <w:spacing w:before="240" w:after="60"/>
    </w:pPr>
    <w:rPr>
      <w:color w:val="918585"/>
      <w:sz w:val="22"/>
    </w:rPr>
  </w:style>
  <w:style w:type="paragraph" w:customStyle="1" w:styleId="SideHeading">
    <w:name w:val="Side Heading"/>
    <w:basedOn w:val="HeadingBase"/>
    <w:rsid w:val="00567B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7BB2"/>
    <w:pPr>
      <w:tabs>
        <w:tab w:val="num" w:pos="360"/>
      </w:tabs>
    </w:pPr>
  </w:style>
  <w:style w:type="paragraph" w:styleId="PlainText">
    <w:name w:val="Plain Text"/>
    <w:basedOn w:val="Normal"/>
    <w:link w:val="PlainTextChar"/>
    <w:rsid w:val="00567BB2"/>
    <w:rPr>
      <w:sz w:val="20"/>
    </w:rPr>
  </w:style>
  <w:style w:type="character" w:customStyle="1" w:styleId="PlainTextChar">
    <w:name w:val="Plain Text Char"/>
    <w:basedOn w:val="DefaultParagraphFont"/>
    <w:link w:val="PlainText"/>
    <w:rsid w:val="00567BB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7BB2"/>
    <w:rPr>
      <w:b/>
      <w:smallCaps/>
    </w:rPr>
  </w:style>
  <w:style w:type="paragraph" w:customStyle="1" w:styleId="TableListNumber">
    <w:name w:val="Table List Number"/>
    <w:basedOn w:val="ListNumber"/>
    <w:rsid w:val="00567BB2"/>
    <w:pPr>
      <w:numPr>
        <w:numId w:val="0"/>
      </w:numPr>
    </w:pPr>
  </w:style>
  <w:style w:type="paragraph" w:styleId="TOC4">
    <w:name w:val="toc 4"/>
    <w:basedOn w:val="TOCBase"/>
    <w:next w:val="Normal"/>
    <w:semiHidden/>
    <w:rsid w:val="00567BB2"/>
    <w:pPr>
      <w:tabs>
        <w:tab w:val="right" w:leader="dot" w:pos="9071"/>
      </w:tabs>
      <w:ind w:left="1701"/>
    </w:pPr>
  </w:style>
  <w:style w:type="paragraph" w:customStyle="1" w:styleId="ListAlpha">
    <w:name w:val="List Alpha"/>
    <w:basedOn w:val="List"/>
    <w:rsid w:val="00567BB2"/>
    <w:pPr>
      <w:numPr>
        <w:numId w:val="8"/>
      </w:numPr>
    </w:pPr>
  </w:style>
  <w:style w:type="paragraph" w:customStyle="1" w:styleId="ListAlpha2">
    <w:name w:val="List Alpha 2"/>
    <w:basedOn w:val="List2"/>
    <w:rsid w:val="00567BB2"/>
    <w:pPr>
      <w:numPr>
        <w:numId w:val="7"/>
      </w:numPr>
    </w:pPr>
  </w:style>
  <w:style w:type="paragraph" w:styleId="List3">
    <w:name w:val="List 3"/>
    <w:basedOn w:val="BodyText"/>
    <w:rsid w:val="00567BB2"/>
    <w:pPr>
      <w:tabs>
        <w:tab w:val="left" w:pos="1021"/>
      </w:tabs>
      <w:spacing w:before="60" w:after="60"/>
      <w:ind w:left="1020" w:hanging="340"/>
    </w:pPr>
  </w:style>
  <w:style w:type="paragraph" w:styleId="List4">
    <w:name w:val="List 4"/>
    <w:basedOn w:val="BodyText"/>
    <w:rsid w:val="00567BB2"/>
    <w:pPr>
      <w:tabs>
        <w:tab w:val="left" w:pos="1361"/>
      </w:tabs>
      <w:spacing w:before="60" w:after="60"/>
      <w:ind w:left="1361" w:hanging="340"/>
    </w:pPr>
  </w:style>
  <w:style w:type="paragraph" w:styleId="List5">
    <w:name w:val="List 5"/>
    <w:basedOn w:val="BodyText"/>
    <w:rsid w:val="00567BB2"/>
    <w:pPr>
      <w:tabs>
        <w:tab w:val="left" w:pos="1701"/>
      </w:tabs>
      <w:spacing w:before="60" w:after="60"/>
      <w:ind w:left="1701" w:hanging="340"/>
    </w:pPr>
  </w:style>
  <w:style w:type="paragraph" w:styleId="ListBullet3">
    <w:name w:val="List Bullet 3"/>
    <w:basedOn w:val="List3"/>
    <w:rsid w:val="00567BB2"/>
    <w:pPr>
      <w:numPr>
        <w:numId w:val="14"/>
      </w:numPr>
      <w:tabs>
        <w:tab w:val="clear" w:pos="1021"/>
      </w:tabs>
      <w:ind w:left="1037" w:hanging="357"/>
    </w:pPr>
  </w:style>
  <w:style w:type="paragraph" w:styleId="ListBullet4">
    <w:name w:val="List Bullet 4"/>
    <w:basedOn w:val="List4"/>
    <w:rsid w:val="00567BB2"/>
    <w:pPr>
      <w:numPr>
        <w:numId w:val="2"/>
      </w:numPr>
    </w:pPr>
  </w:style>
  <w:style w:type="paragraph" w:styleId="ListBullet5">
    <w:name w:val="List Bullet 5"/>
    <w:basedOn w:val="List5"/>
    <w:rsid w:val="00567BB2"/>
    <w:pPr>
      <w:numPr>
        <w:numId w:val="3"/>
      </w:numPr>
    </w:pPr>
  </w:style>
  <w:style w:type="paragraph" w:styleId="ListContinue2">
    <w:name w:val="List Continue 2"/>
    <w:basedOn w:val="List2"/>
    <w:rsid w:val="00567BB2"/>
    <w:pPr>
      <w:ind w:firstLine="0"/>
    </w:pPr>
  </w:style>
  <w:style w:type="paragraph" w:styleId="ListContinue3">
    <w:name w:val="List Continue 3"/>
    <w:basedOn w:val="List3"/>
    <w:rsid w:val="00567BB2"/>
    <w:pPr>
      <w:ind w:left="1021" w:firstLine="0"/>
    </w:pPr>
  </w:style>
  <w:style w:type="paragraph" w:styleId="ListContinue4">
    <w:name w:val="List Continue 4"/>
    <w:basedOn w:val="List4"/>
    <w:rsid w:val="00567BB2"/>
    <w:pPr>
      <w:ind w:firstLine="0"/>
    </w:pPr>
  </w:style>
  <w:style w:type="paragraph" w:styleId="ListContinue5">
    <w:name w:val="List Continue 5"/>
    <w:basedOn w:val="List5"/>
    <w:rsid w:val="00567BB2"/>
    <w:pPr>
      <w:ind w:firstLine="0"/>
    </w:pPr>
  </w:style>
  <w:style w:type="paragraph" w:styleId="ListNumber3">
    <w:name w:val="List Number 3"/>
    <w:basedOn w:val="List3"/>
    <w:rsid w:val="00567BB2"/>
    <w:pPr>
      <w:numPr>
        <w:numId w:val="4"/>
      </w:numPr>
    </w:pPr>
  </w:style>
  <w:style w:type="paragraph" w:styleId="ListNumber4">
    <w:name w:val="List Number 4"/>
    <w:basedOn w:val="List4"/>
    <w:rsid w:val="00567BB2"/>
    <w:pPr>
      <w:numPr>
        <w:numId w:val="5"/>
      </w:numPr>
    </w:pPr>
  </w:style>
  <w:style w:type="paragraph" w:styleId="ListNumber5">
    <w:name w:val="List Number 5"/>
    <w:basedOn w:val="List5"/>
    <w:rsid w:val="00567BB2"/>
    <w:pPr>
      <w:numPr>
        <w:numId w:val="6"/>
      </w:numPr>
    </w:pPr>
  </w:style>
  <w:style w:type="paragraph" w:styleId="BlockText">
    <w:name w:val="Block Text"/>
    <w:basedOn w:val="Normal"/>
    <w:rsid w:val="00567BB2"/>
    <w:pPr>
      <w:spacing w:after="120"/>
      <w:ind w:left="1440" w:right="1440"/>
    </w:pPr>
  </w:style>
  <w:style w:type="character" w:customStyle="1" w:styleId="Subscript">
    <w:name w:val="Subscript"/>
    <w:basedOn w:val="DefaultParagraphFont"/>
    <w:rsid w:val="00567BB2"/>
    <w:rPr>
      <w:sz w:val="16"/>
      <w:vertAlign w:val="subscript"/>
    </w:rPr>
  </w:style>
  <w:style w:type="character" w:customStyle="1" w:styleId="Superscript">
    <w:name w:val="Superscript"/>
    <w:basedOn w:val="DefaultParagraphFont"/>
    <w:rsid w:val="00567BB2"/>
    <w:rPr>
      <w:sz w:val="16"/>
      <w:vertAlign w:val="superscript"/>
    </w:rPr>
  </w:style>
  <w:style w:type="character" w:customStyle="1" w:styleId="Symbols">
    <w:name w:val="Symbols"/>
    <w:basedOn w:val="DefaultParagraphFont"/>
    <w:rsid w:val="00567BB2"/>
    <w:rPr>
      <w:rFonts w:ascii="Symbol" w:hAnsi="Symbol"/>
    </w:rPr>
  </w:style>
  <w:style w:type="character" w:customStyle="1" w:styleId="MenuOptions">
    <w:name w:val="Menu Options"/>
    <w:basedOn w:val="DefaultParagraphFont"/>
    <w:rsid w:val="00567BB2"/>
    <w:rPr>
      <w:rFonts w:ascii="Arial Narrow" w:hAnsi="Arial Narrow"/>
      <w:smallCaps/>
    </w:rPr>
  </w:style>
  <w:style w:type="character" w:customStyle="1" w:styleId="Buttons">
    <w:name w:val="Buttons"/>
    <w:basedOn w:val="DefaultParagraphFont"/>
    <w:rsid w:val="00567BB2"/>
    <w:rPr>
      <w:b/>
    </w:rPr>
  </w:style>
  <w:style w:type="character" w:customStyle="1" w:styleId="Underlined">
    <w:name w:val="Underlined"/>
    <w:basedOn w:val="DefaultParagraphFont"/>
    <w:rsid w:val="00567BB2"/>
    <w:rPr>
      <w:u w:val="single"/>
    </w:rPr>
  </w:style>
  <w:style w:type="paragraph" w:customStyle="1" w:styleId="TableBodyTextRight">
    <w:name w:val="Table Body Text Right"/>
    <w:basedOn w:val="TableBodyText"/>
    <w:rsid w:val="00567BB2"/>
    <w:pPr>
      <w:widowControl w:val="0"/>
      <w:autoSpaceDE w:val="0"/>
      <w:autoSpaceDN w:val="0"/>
      <w:adjustRightInd w:val="0"/>
      <w:jc w:val="right"/>
    </w:pPr>
    <w:rPr>
      <w:rFonts w:cs="Arial"/>
      <w:szCs w:val="18"/>
    </w:rPr>
  </w:style>
  <w:style w:type="paragraph" w:customStyle="1" w:styleId="CopyrightText">
    <w:name w:val="Copyright Text"/>
    <w:basedOn w:val="BodyText"/>
    <w:rsid w:val="00567BB2"/>
    <w:rPr>
      <w:sz w:val="18"/>
    </w:rPr>
  </w:style>
  <w:style w:type="paragraph" w:customStyle="1" w:styleId="BodySmallRight">
    <w:name w:val="Body Small Right"/>
    <w:basedOn w:val="BodyTextRight"/>
    <w:rsid w:val="00567BB2"/>
    <w:rPr>
      <w:sz w:val="18"/>
      <w:szCs w:val="18"/>
    </w:rPr>
  </w:style>
  <w:style w:type="paragraph" w:customStyle="1" w:styleId="MarginEdition">
    <w:name w:val="Margin Edition"/>
    <w:basedOn w:val="MarginNote"/>
    <w:rsid w:val="00567BB2"/>
    <w:pPr>
      <w:spacing w:before="0" w:after="0"/>
    </w:pPr>
    <w:rPr>
      <w:rFonts w:ascii="Times New Roman" w:hAnsi="Times New Roman"/>
      <w:color w:val="999999"/>
    </w:rPr>
  </w:style>
  <w:style w:type="paragraph" w:customStyle="1" w:styleId="Spacer">
    <w:name w:val="Spacer"/>
    <w:basedOn w:val="Normal"/>
    <w:rsid w:val="00567BB2"/>
    <w:rPr>
      <w:sz w:val="2"/>
      <w:szCs w:val="2"/>
    </w:rPr>
  </w:style>
  <w:style w:type="character" w:customStyle="1" w:styleId="Small">
    <w:name w:val="Small"/>
    <w:basedOn w:val="DefaultParagraphFont"/>
    <w:rsid w:val="00567BB2"/>
    <w:rPr>
      <w:sz w:val="16"/>
    </w:rPr>
  </w:style>
  <w:style w:type="paragraph" w:customStyle="1" w:styleId="WideTable">
    <w:name w:val="Wide Table"/>
    <w:basedOn w:val="Normal"/>
    <w:rsid w:val="00567BB2"/>
    <w:pPr>
      <w:ind w:left="-1418"/>
    </w:pPr>
    <w:rPr>
      <w:sz w:val="2"/>
      <w:szCs w:val="2"/>
    </w:rPr>
  </w:style>
  <w:style w:type="character" w:styleId="PageNumber">
    <w:name w:val="page number"/>
    <w:basedOn w:val="DefaultParagraphFont"/>
    <w:rsid w:val="00567BB2"/>
  </w:style>
  <w:style w:type="paragraph" w:styleId="Quote">
    <w:name w:val="Quote"/>
    <w:basedOn w:val="Heading1"/>
    <w:link w:val="QuoteChar"/>
    <w:qFormat/>
    <w:rsid w:val="00567BB2"/>
    <w:rPr>
      <w:b w:val="0"/>
      <w:sz w:val="72"/>
      <w:szCs w:val="72"/>
      <w:lang w:val="en-NZ"/>
    </w:rPr>
  </w:style>
  <w:style w:type="character" w:customStyle="1" w:styleId="QuoteChar">
    <w:name w:val="Quote Char"/>
    <w:basedOn w:val="DefaultParagraphFont"/>
    <w:link w:val="Quote"/>
    <w:rsid w:val="00567B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7BB2"/>
    <w:pPr>
      <w:pageBreakBefore/>
    </w:pPr>
  </w:style>
  <w:style w:type="paragraph" w:customStyle="1" w:styleId="Border">
    <w:name w:val="Border"/>
    <w:basedOn w:val="Normal"/>
    <w:qFormat/>
    <w:rsid w:val="00567B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7BB2"/>
    <w:rPr>
      <w:b/>
      <w:bCs/>
      <w:i/>
      <w:iCs/>
      <w:color w:val="auto"/>
    </w:rPr>
  </w:style>
  <w:style w:type="paragraph" w:styleId="IntenseQuote">
    <w:name w:val="Intense Quote"/>
    <w:basedOn w:val="Normal"/>
    <w:next w:val="Normal"/>
    <w:link w:val="IntenseQuoteChar"/>
    <w:uiPriority w:val="30"/>
    <w:qFormat/>
    <w:rsid w:val="00567B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7BB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7BB2"/>
    <w:rPr>
      <w:smallCaps/>
      <w:color w:val="auto"/>
      <w:u w:val="single"/>
    </w:rPr>
  </w:style>
  <w:style w:type="character" w:styleId="IntenseReference">
    <w:name w:val="Intense Reference"/>
    <w:basedOn w:val="DefaultParagraphFont"/>
    <w:uiPriority w:val="32"/>
    <w:qFormat/>
    <w:rsid w:val="00567BB2"/>
    <w:rPr>
      <w:b/>
      <w:bCs/>
      <w:smallCaps/>
      <w:color w:val="auto"/>
      <w:spacing w:val="5"/>
      <w:u w:val="single"/>
    </w:rPr>
  </w:style>
  <w:style w:type="paragraph" w:customStyle="1" w:styleId="2ColumnHeading">
    <w:name w:val="2Column Heading"/>
    <w:basedOn w:val="BodyText"/>
    <w:qFormat/>
    <w:rsid w:val="00567BB2"/>
    <w:pPr>
      <w:spacing w:after="60"/>
      <w:ind w:left="-2268"/>
    </w:pPr>
    <w:rPr>
      <w:b/>
    </w:rPr>
  </w:style>
  <w:style w:type="paragraph" w:customStyle="1" w:styleId="Heading1TOC">
    <w:name w:val="Heading1 TOC"/>
    <w:basedOn w:val="Normal"/>
    <w:qFormat/>
    <w:rsid w:val="00567BB2"/>
    <w:pPr>
      <w:spacing w:before="240" w:after="120"/>
    </w:pPr>
    <w:rPr>
      <w:rFonts w:ascii="Times New Roman" w:hAnsi="Times New Roman"/>
      <w:b/>
      <w:sz w:val="32"/>
    </w:rPr>
  </w:style>
  <w:style w:type="paragraph" w:customStyle="1" w:styleId="Heading2TOC">
    <w:name w:val="Heading2 TOC"/>
    <w:basedOn w:val="Normal"/>
    <w:qFormat/>
    <w:rsid w:val="00567BB2"/>
    <w:pPr>
      <w:spacing w:before="240" w:after="60"/>
    </w:pPr>
    <w:rPr>
      <w:rFonts w:ascii="Times New Roman" w:hAnsi="Times New Roman"/>
      <w:b/>
      <w:sz w:val="28"/>
    </w:rPr>
  </w:style>
  <w:style w:type="character" w:customStyle="1" w:styleId="Underline">
    <w:name w:val="Underline"/>
    <w:basedOn w:val="DefaultParagraphFont"/>
    <w:qFormat/>
    <w:rsid w:val="00567BB2"/>
    <w:rPr>
      <w:u w:val="single"/>
    </w:rPr>
  </w:style>
  <w:style w:type="character" w:customStyle="1" w:styleId="BoldandItalics">
    <w:name w:val="Bold and Italics"/>
    <w:qFormat/>
    <w:rsid w:val="00567BB2"/>
    <w:rPr>
      <w:b/>
      <w:i/>
      <w:u w:val="none"/>
    </w:rPr>
  </w:style>
  <w:style w:type="paragraph" w:styleId="BalloonText">
    <w:name w:val="Balloon Text"/>
    <w:basedOn w:val="Normal"/>
    <w:link w:val="BalloonTextChar"/>
    <w:rsid w:val="00567BB2"/>
    <w:rPr>
      <w:rFonts w:ascii="Tahoma" w:hAnsi="Tahoma" w:cs="Tahoma"/>
      <w:sz w:val="16"/>
      <w:szCs w:val="16"/>
    </w:rPr>
  </w:style>
  <w:style w:type="character" w:customStyle="1" w:styleId="BalloonTextChar">
    <w:name w:val="Balloon Text Char"/>
    <w:basedOn w:val="DefaultParagraphFont"/>
    <w:link w:val="BalloonText"/>
    <w:rsid w:val="00567B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7B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7BB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700</Words>
  <Characters>4477</Characters>
  <Application>Microsoft Office Word</Application>
  <DocSecurity>0</DocSecurity>
  <Lines>190</Lines>
  <Paragraphs>97</Paragraphs>
  <ScaleCrop>false</ScaleCrop>
  <Company>Author-it Software Corporation Ltd.</Company>
  <LinksUpToDate>false</LinksUpToDate>
  <CharactersWithSpaces>5126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AHCBUS404A Operate within a budget framework</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2012-05-26T12:46:00Z</dcterms:created>
  <dcterms:modified xsi:type="dcterms:W3CDTF">2012-05-26T12:46:00Z</dcterms:modified>
</cp:coreProperties>
</file>