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326B" w:rsidP="0034326B">
      <w:pPr>
        <w:pStyle w:val="Title"/>
      </w:pPr>
      <w:r>
        <w:fldChar w:fldCharType="begin"/>
      </w:r>
      <w:r>
        <w:instrText xml:space="preserve"> TITLE   \* MERGEFORMAT </w:instrText>
      </w:r>
      <w:r>
        <w:fldChar w:fldCharType="separate"/>
      </w:r>
      <w:r>
        <w:t>AHCBUS401A Administer finance, insurance and legal requirements</w:t>
      </w:r>
      <w:r>
        <w:fldChar w:fldCharType="end"/>
      </w:r>
    </w:p>
    <w:p w:rsidR="0034326B" w:rsidP="0034326B">
      <w:pPr>
        <w:pStyle w:val="Version"/>
        <w:sectPr w:rsidSect="00AC7A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7A99" w:rsidP="00AC7A99">
      <w:pPr>
        <w:pStyle w:val="SuperHeading"/>
      </w:pPr>
      <w:r w:rsidRPr="00AC7A99">
        <w:t>AHCBUS401A Administer finance, insurance and legal requirements</w:t>
      </w:r>
    </w:p>
    <w:p w:rsidR="00000000" w:rsidRPr="00AC7A99" w:rsidP="00AC7A99">
      <w:pPr>
        <w:pStyle w:val="Heading1"/>
      </w:pPr>
      <w:bookmarkStart w:id="1" w:name="O_267714"/>
      <w:bookmarkEnd w:id="1"/>
      <w:r w:rsidRPr="00AC7A99">
        <w:t>Modification History</w:t>
      </w:r>
    </w:p>
    <w:p w:rsidR="00000000" w:rsidRPr="00AC7A99" w:rsidP="00AC7A99">
      <w:pPr>
        <w:pStyle w:val="BodyText"/>
      </w:pPr>
      <w:r w:rsidRPr="00AC7A99">
        <w:t>Not Applicable</w:t>
      </w:r>
    </w:p>
    <w:p w:rsidR="00000000" w:rsidRPr="00AC7A99" w:rsidP="00AC7A99">
      <w:pPr>
        <w:pStyle w:val="AllowPageBreak"/>
      </w:pPr>
    </w:p>
    <w:p w:rsidR="00000000" w:rsidRPr="00AC7A99" w:rsidP="00AC7A99">
      <w:pPr>
        <w:pStyle w:val="Heading1"/>
      </w:pPr>
      <w:bookmarkStart w:id="2" w:name="O_187141"/>
      <w:bookmarkEnd w:id="2"/>
      <w:r w:rsidRPr="00AC7A99">
        <w:t>Unit Descriptor</w:t>
      </w:r>
    </w:p>
    <w:tbl>
      <w:tblPr>
        <w:tblW w:w="0" w:type="auto"/>
        <w:tblLayout w:type="fixed"/>
        <w:tblCellMar>
          <w:left w:w="62" w:type="dxa"/>
          <w:right w:w="62" w:type="dxa"/>
        </w:tblCellMar>
        <w:tblLook w:val="0000"/>
      </w:tblPr>
      <w:tblGrid>
        <w:gridCol w:w="2669"/>
        <w:gridCol w:w="5853"/>
      </w:tblGrid>
      <w:tr w:rsidTr="0034326B">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r w:rsidRPr="00AC7A9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99" w:rsidP="00AC7A99">
            <w:pPr>
              <w:pStyle w:val="BodyText"/>
            </w:pPr>
            <w:r w:rsidRPr="00AC7A99">
              <w:t>This unit covers administering finance, insurance and legal requirements and defines the</w:t>
            </w:r>
            <w:r w:rsidRPr="00AC7A99">
              <w:t xml:space="preserve"> standard required to:  administer the legal requirements of the business;  process and maintain the insurance requirements for the business;  identify sources, types and cost of finance;  prepare an application for finance or investment.</w:t>
            </w:r>
          </w:p>
        </w:tc>
      </w:tr>
    </w:tbl>
    <w:p w:rsidR="0034326B" w:rsidP="00AC7A99">
      <w:pPr>
        <w:pStyle w:val="BodyText"/>
      </w:pPr>
    </w:p>
    <w:p w:rsidR="0034326B" w:rsidP="00AC7A99">
      <w:pPr>
        <w:pStyle w:val="BodyText"/>
      </w:pPr>
    </w:p>
    <w:p w:rsidR="00000000" w:rsidRPr="00AC7A99" w:rsidP="00AC7A99">
      <w:pPr>
        <w:pStyle w:val="Heading1"/>
      </w:pPr>
      <w:bookmarkStart w:id="3" w:name="O_187145"/>
      <w:bookmarkEnd w:id="3"/>
      <w:r w:rsidRPr="00AC7A99">
        <w:t>Application of the Unit</w:t>
      </w:r>
    </w:p>
    <w:tbl>
      <w:tblPr>
        <w:tblW w:w="0" w:type="auto"/>
        <w:tblLayout w:type="fixed"/>
        <w:tblCellMar>
          <w:left w:w="62" w:type="dxa"/>
          <w:right w:w="62" w:type="dxa"/>
        </w:tblCellMar>
        <w:tblLook w:val="0000"/>
      </w:tblPr>
      <w:tblGrid>
        <w:gridCol w:w="2754"/>
        <w:gridCol w:w="5768"/>
      </w:tblGrid>
      <w:tr w:rsidTr="0034326B">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r w:rsidRPr="00AC7A9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99" w:rsidP="00AC7A99">
            <w:pPr>
              <w:pStyle w:val="BodyText"/>
            </w:pPr>
            <w:r w:rsidRPr="00AC7A99">
              <w:t xml:space="preserve">This unit applies to being part of a management team making decisions on the financial, insurance and legal requirements of the business. </w:t>
            </w:r>
          </w:p>
        </w:tc>
      </w:tr>
    </w:tbl>
    <w:p w:rsidR="0034326B" w:rsidP="00AC7A99">
      <w:pPr>
        <w:pStyle w:val="BodyText"/>
      </w:pPr>
    </w:p>
    <w:p w:rsidR="0034326B" w:rsidP="00AC7A99">
      <w:pPr>
        <w:pStyle w:val="BodyText"/>
      </w:pPr>
    </w:p>
    <w:p w:rsidR="00000000" w:rsidRPr="00AC7A99" w:rsidP="00AC7A99">
      <w:pPr>
        <w:pStyle w:val="Heading1"/>
      </w:pPr>
      <w:bookmarkStart w:id="4" w:name="O_275974"/>
      <w:bookmarkEnd w:id="4"/>
      <w:r w:rsidRPr="00AC7A99">
        <w:t>Licensing/Regulatory Information</w:t>
      </w:r>
    </w:p>
    <w:p w:rsidR="00000000" w:rsidRPr="00AC7A99" w:rsidP="00AC7A99">
      <w:pPr>
        <w:pStyle w:val="BodyText"/>
      </w:pPr>
      <w:r w:rsidRPr="00AC7A99">
        <w:t>Not Appl</w:t>
      </w:r>
      <w:r w:rsidRPr="00AC7A99">
        <w:t>icable</w:t>
      </w:r>
    </w:p>
    <w:p w:rsidR="00000000" w:rsidRPr="00AC7A99" w:rsidP="00AC7A99">
      <w:pPr>
        <w:pStyle w:val="AllowPageBreak"/>
      </w:pPr>
    </w:p>
    <w:p w:rsidR="00000000" w:rsidRPr="00AC7A99" w:rsidP="00AC7A99">
      <w:pPr>
        <w:pStyle w:val="Heading1"/>
      </w:pPr>
      <w:bookmarkStart w:id="5" w:name="O_187143"/>
      <w:bookmarkEnd w:id="5"/>
      <w:r w:rsidRPr="00AC7A99">
        <w:t>Pre-Requisites</w:t>
      </w:r>
    </w:p>
    <w:tbl>
      <w:tblPr>
        <w:tblW w:w="0" w:type="auto"/>
        <w:tblLayout w:type="fixed"/>
        <w:tblCellMar>
          <w:left w:w="62" w:type="dxa"/>
          <w:right w:w="62" w:type="dxa"/>
        </w:tblCellMar>
        <w:tblLook w:val="0000"/>
      </w:tblPr>
      <w:tblGrid>
        <w:gridCol w:w="2775"/>
        <w:gridCol w:w="1295"/>
        <w:gridCol w:w="4452"/>
      </w:tblGrid>
      <w:tr w:rsidTr="0034326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r w:rsidRPr="00AC7A9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p>
        </w:tc>
      </w:tr>
      <w:tr w:rsidTr="003432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p>
        </w:tc>
      </w:tr>
      <w:tr w:rsidTr="003432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99" w:rsidP="00AC7A99">
            <w:pPr>
              <w:pStyle w:val="BodyText"/>
            </w:pPr>
          </w:p>
        </w:tc>
      </w:tr>
    </w:tbl>
    <w:p w:rsidR="0034326B" w:rsidP="00AC7A99">
      <w:pPr>
        <w:pStyle w:val="BodyText"/>
      </w:pPr>
    </w:p>
    <w:p w:rsidR="0034326B" w:rsidP="00AC7A99">
      <w:pPr>
        <w:pStyle w:val="BodyText"/>
      </w:pPr>
    </w:p>
    <w:p w:rsidR="00000000" w:rsidRPr="00AC7A99" w:rsidP="00AC7A99">
      <w:pPr>
        <w:pStyle w:val="Heading1"/>
      </w:pPr>
      <w:bookmarkStart w:id="6" w:name="O_187142"/>
      <w:bookmarkEnd w:id="6"/>
      <w:r w:rsidRPr="00AC7A99">
        <w:t>Employability Skills Information</w:t>
      </w:r>
    </w:p>
    <w:tbl>
      <w:tblPr>
        <w:tblW w:w="0" w:type="auto"/>
        <w:tblLayout w:type="fixed"/>
        <w:tblCellMar>
          <w:left w:w="62" w:type="dxa"/>
          <w:right w:w="62" w:type="dxa"/>
        </w:tblCellMar>
        <w:tblLook w:val="0000"/>
      </w:tblPr>
      <w:tblGrid>
        <w:gridCol w:w="2802"/>
        <w:gridCol w:w="5720"/>
      </w:tblGrid>
      <w:tr w:rsidTr="0034326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r w:rsidRPr="00AC7A9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99" w:rsidP="00AC7A99">
            <w:pPr>
              <w:pStyle w:val="BodyText"/>
            </w:pPr>
            <w:r w:rsidRPr="00AC7A99">
              <w:t>This unit contains employability skills.</w:t>
            </w:r>
          </w:p>
        </w:tc>
      </w:tr>
    </w:tbl>
    <w:p w:rsidR="0034326B" w:rsidP="00AC7A99">
      <w:pPr>
        <w:pStyle w:val="BodyText"/>
      </w:pPr>
    </w:p>
    <w:p w:rsidR="0034326B" w:rsidP="00AC7A99">
      <w:pPr>
        <w:pStyle w:val="BodyText"/>
      </w:pPr>
    </w:p>
    <w:p w:rsidR="00000000" w:rsidRPr="00AC7A99" w:rsidP="00AC7A99">
      <w:pPr>
        <w:pStyle w:val="Heading1"/>
      </w:pPr>
      <w:bookmarkStart w:id="7" w:name="O_285760"/>
      <w:bookmarkEnd w:id="7"/>
      <w:r w:rsidRPr="00AC7A99">
        <w:t>Elements and Performance Criteria Pre-Content</w:t>
      </w:r>
    </w:p>
    <w:p w:rsidR="00000000" w:rsidRPr="00AC7A99" w:rsidP="00AC7A99">
      <w:pPr>
        <w:pStyle w:val="BodyText"/>
      </w:pPr>
      <w:r w:rsidRPr="00AC7A99">
        <w:t>Not Applicable</w:t>
      </w:r>
    </w:p>
    <w:p w:rsidR="00000000" w:rsidRPr="00AC7A99" w:rsidP="00AC7A99">
      <w:pPr>
        <w:pStyle w:val="AllowPageBreak"/>
      </w:pPr>
    </w:p>
    <w:p w:rsidR="00000000" w:rsidRPr="00AC7A99" w:rsidP="00AC7A99">
      <w:pPr>
        <w:pStyle w:val="Heading1"/>
      </w:pPr>
      <w:bookmarkStart w:id="8" w:name="O_232427"/>
      <w:bookmarkEnd w:id="8"/>
      <w:r w:rsidRPr="00AC7A99">
        <w:t>Elements and Performance Criteria</w:t>
      </w:r>
    </w:p>
    <w:tbl>
      <w:tblPr>
        <w:tblW w:w="0" w:type="auto"/>
        <w:tblLayout w:type="fixed"/>
        <w:tblCellMar>
          <w:left w:w="62" w:type="dxa"/>
          <w:right w:w="62" w:type="dxa"/>
        </w:tblCellMar>
        <w:tblLook w:val="0000"/>
      </w:tblPr>
      <w:tblGrid>
        <w:gridCol w:w="2563"/>
        <w:gridCol w:w="5959"/>
      </w:tblGrid>
      <w:tr w:rsidTr="0034326B">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99" w:rsidP="00AC7A99">
            <w:pPr>
              <w:pStyle w:val="BodyText"/>
            </w:pPr>
            <w:r w:rsidRPr="00AC7A99">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r w:rsidRPr="00AC7A99">
              <w:rPr>
                <w:rStyle w:val="SpecialBold"/>
              </w:rPr>
              <w:t>PERFORMANCE CRITERIA</w:t>
            </w:r>
          </w:p>
        </w:tc>
      </w:tr>
      <w:tr w:rsidTr="0034326B">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p>
        </w:tc>
      </w:tr>
      <w:tr w:rsidTr="0034326B">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List"/>
              <w:rPr>
                <w:lang w:val="en-NZ"/>
              </w:rPr>
            </w:pPr>
            <w:r w:rsidRPr="00AC7A99">
              <w:t>1.</w:t>
            </w:r>
            <w:r w:rsidRPr="00AC7A99">
              <w:tab/>
              <w:t>Administer the legal requirements of the business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99" w:rsidP="00AC7A99">
            <w:pPr>
              <w:pStyle w:val="List2"/>
            </w:pPr>
            <w:r w:rsidRPr="00AC7A99">
              <w:t>1.1.</w:t>
            </w:r>
            <w:r w:rsidRPr="00AC7A99">
              <w:tab/>
              <w:t>Legislative requirements are identified, monitored and processed to ensure compliance.</w:t>
            </w:r>
          </w:p>
          <w:p w:rsidR="00000000" w:rsidRPr="00AC7A99" w:rsidP="00AC7A99">
            <w:pPr>
              <w:pStyle w:val="List2"/>
            </w:pPr>
            <w:r w:rsidRPr="00AC7A99">
              <w:t>1.2.</w:t>
            </w:r>
            <w:r w:rsidRPr="00AC7A99">
              <w:tab/>
            </w:r>
            <w:r w:rsidRPr="00AC7A99">
              <w:t>Legal documents are identified, maintained and stored in accordance with organisational requirements.</w:t>
            </w:r>
          </w:p>
          <w:p w:rsidR="00000000" w:rsidP="00AC7A99">
            <w:pPr>
              <w:pStyle w:val="List2"/>
              <w:rPr>
                <w:lang w:val="en-NZ"/>
              </w:rPr>
            </w:pPr>
            <w:r w:rsidRPr="00AC7A99">
              <w:t>1.3.</w:t>
            </w:r>
            <w:r w:rsidRPr="00AC7A99">
              <w:tab/>
              <w:t>Legislative requirements are reviewed regularly in accordance with organisational requirements.</w:t>
            </w:r>
          </w:p>
        </w:tc>
      </w:tr>
      <w:tr w:rsidTr="0034326B">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List"/>
              <w:rPr>
                <w:lang w:val="en-NZ"/>
              </w:rPr>
            </w:pPr>
            <w:r w:rsidRPr="00AC7A99">
              <w:t>2.</w:t>
            </w:r>
            <w:r w:rsidRPr="00AC7A99">
              <w:tab/>
              <w:t>Process and maintain the insurance requirements f</w:t>
            </w:r>
            <w:r w:rsidRPr="00AC7A99">
              <w:t>or the business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99" w:rsidP="00AC7A99">
            <w:pPr>
              <w:pStyle w:val="List2"/>
            </w:pPr>
            <w:r w:rsidRPr="00AC7A99">
              <w:t>2.1.</w:t>
            </w:r>
            <w:r w:rsidRPr="00AC7A99">
              <w:tab/>
              <w:t>Insurance requirements are identified and assessed in consultation with the management team.</w:t>
            </w:r>
          </w:p>
          <w:p w:rsidR="00000000" w:rsidRPr="00AC7A99" w:rsidP="00AC7A99">
            <w:pPr>
              <w:pStyle w:val="List2"/>
            </w:pPr>
            <w:r w:rsidRPr="00AC7A99">
              <w:t>2.2.</w:t>
            </w:r>
            <w:r w:rsidRPr="00AC7A99">
              <w:tab/>
              <w:t>Suitable insurers or insurance brokers are identified and quotations obtained.</w:t>
            </w:r>
          </w:p>
          <w:p w:rsidR="00000000" w:rsidRPr="00AC7A99" w:rsidP="00AC7A99">
            <w:pPr>
              <w:pStyle w:val="List2"/>
            </w:pPr>
            <w:r w:rsidRPr="00AC7A99">
              <w:t>2.3.</w:t>
            </w:r>
            <w:r w:rsidRPr="00AC7A99">
              <w:tab/>
              <w:t>Adequate insurance policies and cover are acquired in</w:t>
            </w:r>
            <w:r w:rsidRPr="00AC7A99">
              <w:t xml:space="preserve"> consultation with management team.</w:t>
            </w:r>
          </w:p>
          <w:p w:rsidR="00000000" w:rsidRPr="00AC7A99" w:rsidP="00AC7A99">
            <w:pPr>
              <w:pStyle w:val="List2"/>
            </w:pPr>
            <w:r w:rsidRPr="00AC7A99">
              <w:t>2.4.</w:t>
            </w:r>
            <w:r w:rsidRPr="00AC7A99">
              <w:tab/>
              <w:t>Legislative requirements and insurance cover are reviewed regularly in accordance with organisational requirements.</w:t>
            </w:r>
          </w:p>
          <w:p w:rsidR="00000000" w:rsidP="00AC7A99">
            <w:pPr>
              <w:pStyle w:val="List2"/>
              <w:rPr>
                <w:lang w:val="en-NZ"/>
              </w:rPr>
            </w:pPr>
            <w:r w:rsidRPr="00AC7A99">
              <w:t>2.5.</w:t>
            </w:r>
            <w:r w:rsidRPr="00AC7A99">
              <w:tab/>
              <w:t>Documentation filed is in accordance with organisational requirements to ensure security and a</w:t>
            </w:r>
            <w:r w:rsidRPr="00AC7A99">
              <w:t>ccessibility.</w:t>
            </w:r>
          </w:p>
        </w:tc>
      </w:tr>
      <w:tr w:rsidTr="0034326B">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List"/>
              <w:rPr>
                <w:lang w:val="en-NZ"/>
              </w:rPr>
            </w:pPr>
            <w:r w:rsidRPr="00AC7A99">
              <w:t>3.</w:t>
            </w:r>
            <w:r w:rsidRPr="00AC7A99">
              <w:tab/>
              <w:t>Identify sources, types and cost of finance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99" w:rsidP="00AC7A99">
            <w:pPr>
              <w:pStyle w:val="List2"/>
            </w:pPr>
            <w:r w:rsidRPr="00AC7A99">
              <w:t>3.1.</w:t>
            </w:r>
            <w:r w:rsidRPr="00AC7A99">
              <w:tab/>
              <w:t>Research is conducted on the different types of finance available to primary production-based businesses.</w:t>
            </w:r>
          </w:p>
          <w:p w:rsidR="00000000" w:rsidRPr="00AC7A99" w:rsidP="00AC7A99">
            <w:pPr>
              <w:pStyle w:val="List2"/>
            </w:pPr>
            <w:r w:rsidRPr="00AC7A99">
              <w:t>3.2.</w:t>
            </w:r>
            <w:r w:rsidRPr="00AC7A99">
              <w:tab/>
              <w:t>Costs associated with different forms of finance are determined.</w:t>
            </w:r>
          </w:p>
          <w:p w:rsidR="00000000" w:rsidP="00AC7A99">
            <w:pPr>
              <w:pStyle w:val="List2"/>
              <w:rPr>
                <w:lang w:val="en-NZ"/>
              </w:rPr>
            </w:pPr>
            <w:r w:rsidRPr="00AC7A99">
              <w:t>3.3.</w:t>
            </w:r>
            <w:r w:rsidRPr="00AC7A99">
              <w:tab/>
              <w:t>Re-payme</w:t>
            </w:r>
            <w:r w:rsidRPr="00AC7A99">
              <w:t>nt structures for finance options are assessed in consultation with the management team.</w:t>
            </w:r>
          </w:p>
        </w:tc>
      </w:tr>
      <w:tr w:rsidTr="0034326B">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List"/>
              <w:rPr>
                <w:lang w:val="en-NZ"/>
              </w:rPr>
            </w:pPr>
            <w:r w:rsidRPr="00AC7A99">
              <w:t>4.</w:t>
            </w:r>
            <w:r w:rsidRPr="00AC7A99">
              <w:tab/>
              <w:t>Prepare application for finance or investment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99" w:rsidP="00AC7A99">
            <w:pPr>
              <w:pStyle w:val="List2"/>
            </w:pPr>
            <w:r w:rsidRPr="00AC7A99">
              <w:t>4.1.</w:t>
            </w:r>
            <w:r w:rsidRPr="00AC7A99">
              <w:tab/>
              <w:t>Farm business and financial data are accessed and an application for finance or investment prepared.</w:t>
            </w:r>
          </w:p>
          <w:p w:rsidR="00000000" w:rsidRPr="00AC7A99" w:rsidP="00AC7A99">
            <w:pPr>
              <w:pStyle w:val="List2"/>
            </w:pPr>
            <w:r w:rsidRPr="00AC7A99">
              <w:t>4.2.</w:t>
            </w:r>
            <w:r w:rsidRPr="00AC7A99">
              <w:tab/>
            </w:r>
            <w:r w:rsidRPr="00AC7A99">
              <w:t>Overview of the finance application is checked by the management team and submitted to the relevant body.</w:t>
            </w:r>
          </w:p>
          <w:p w:rsidR="00000000" w:rsidRPr="00AC7A99" w:rsidP="00AC7A99">
            <w:pPr>
              <w:pStyle w:val="List2"/>
            </w:pPr>
            <w:r w:rsidRPr="00AC7A99">
              <w:t>4.3.</w:t>
            </w:r>
            <w:r w:rsidRPr="00AC7A99">
              <w:tab/>
              <w:t>Documentation is maintained and stored in accordance with organisational requirements.</w:t>
            </w:r>
          </w:p>
        </w:tc>
      </w:tr>
    </w:tbl>
    <w:p w:rsidR="0034326B" w:rsidP="00AC7A99">
      <w:pPr>
        <w:pStyle w:val="BodyText"/>
      </w:pPr>
    </w:p>
    <w:p w:rsidR="0034326B" w:rsidP="00AC7A99">
      <w:pPr>
        <w:pStyle w:val="BodyText"/>
      </w:pPr>
    </w:p>
    <w:p w:rsidR="00000000" w:rsidRPr="00AC7A99" w:rsidP="00AC7A99">
      <w:pPr>
        <w:pStyle w:val="Heading1"/>
      </w:pPr>
      <w:bookmarkStart w:id="9" w:name="O_256377"/>
      <w:bookmarkEnd w:id="9"/>
      <w:r w:rsidRPr="00AC7A99">
        <w:t>Required Skills and Knowledge</w:t>
      </w:r>
    </w:p>
    <w:tbl>
      <w:tblPr>
        <w:tblW w:w="0" w:type="auto"/>
        <w:tblLayout w:type="fixed"/>
        <w:tblCellMar>
          <w:left w:w="62" w:type="dxa"/>
          <w:right w:w="62" w:type="dxa"/>
        </w:tblCellMar>
        <w:tblLook w:val="0000"/>
      </w:tblPr>
      <w:tblGrid>
        <w:gridCol w:w="8522"/>
      </w:tblGrid>
      <w:tr w:rsidTr="0034326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7A99">
            <w:pPr>
              <w:pStyle w:val="BodyText"/>
              <w:rPr>
                <w:lang w:val="en-NZ"/>
              </w:rPr>
            </w:pPr>
            <w:r w:rsidRPr="00AC7A99">
              <w:rPr>
                <w:rStyle w:val="SpecialBold"/>
              </w:rPr>
              <w:t>REQUIRED SKILLS AND KNOWLEDGE</w:t>
            </w:r>
          </w:p>
        </w:tc>
      </w:tr>
      <w:tr w:rsidTr="0034326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r w:rsidRPr="00AC7A99">
              <w:t>This section describes the skills and knowledge required for this unit.</w:t>
            </w:r>
          </w:p>
        </w:tc>
      </w:tr>
      <w:tr w:rsidTr="003432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r w:rsidRPr="00AC7A99">
              <w:rPr>
                <w:rStyle w:val="SpecialBold"/>
              </w:rPr>
              <w:t>Required skills</w:t>
            </w:r>
          </w:p>
        </w:tc>
      </w:tr>
      <w:tr w:rsidTr="003432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99" w:rsidP="00AC7A99">
            <w:pPr>
              <w:pStyle w:val="ListBullet"/>
            </w:pPr>
            <w:r w:rsidRPr="00AC7A99">
              <w:t>work independently</w:t>
            </w:r>
          </w:p>
          <w:p w:rsidR="00000000" w:rsidRPr="00AC7A99" w:rsidP="00AC7A99">
            <w:pPr>
              <w:pStyle w:val="ListBullet"/>
            </w:pPr>
            <w:r w:rsidRPr="00AC7A99">
              <w:t>research information using technology</w:t>
            </w:r>
          </w:p>
          <w:p w:rsidR="00000000" w:rsidRPr="00AC7A99" w:rsidP="00AC7A99">
            <w:pPr>
              <w:pStyle w:val="ListBullet"/>
            </w:pPr>
            <w:r w:rsidRPr="00AC7A99">
              <w:t>calculate cost of finance</w:t>
            </w:r>
          </w:p>
          <w:p w:rsidR="00000000" w:rsidRPr="00AC7A99" w:rsidP="00AC7A99">
            <w:pPr>
              <w:pStyle w:val="ListBullet"/>
            </w:pPr>
            <w:r w:rsidRPr="00AC7A99">
              <w:t>interpret financial reports and farm business data</w:t>
            </w:r>
          </w:p>
          <w:p w:rsidR="00000000" w:rsidRPr="00AC7A99" w:rsidP="00AC7A99">
            <w:pPr>
              <w:pStyle w:val="ListBullet"/>
            </w:pPr>
            <w:r w:rsidRPr="00AC7A99">
              <w:t>maintain basic accounts</w:t>
            </w:r>
          </w:p>
          <w:p w:rsidR="00000000" w:rsidRPr="00AC7A99" w:rsidP="00AC7A99">
            <w:pPr>
              <w:pStyle w:val="ListBullet"/>
            </w:pPr>
            <w:r w:rsidRPr="00AC7A99">
              <w:t>prepare applications for finance and/or investment</w:t>
            </w:r>
          </w:p>
          <w:p w:rsidR="00000000" w:rsidRPr="00AC7A99" w:rsidP="00AC7A99">
            <w:pPr>
              <w:pStyle w:val="ListBullet"/>
            </w:pPr>
            <w:r w:rsidRPr="00AC7A99">
              <w:t xml:space="preserve">use literacy skills to read, interpret and follow organisational policies and procedures, develop sequenced written instructions, </w:t>
            </w:r>
            <w:r w:rsidRPr="00AC7A99">
              <w:t>record accurately and legibly information collected and select and apply procedures to a range of tasks</w:t>
            </w:r>
          </w:p>
          <w:p w:rsidR="00000000" w:rsidRPr="00AC7A99" w:rsidP="00AC7A99">
            <w:pPr>
              <w:pStyle w:val="ListBullet"/>
            </w:pPr>
            <w:r w:rsidRPr="00AC7A99">
              <w:t>use oral communication skills/language competence to fulfil the job role as specified by the organisation including questioning, active listening, askin</w:t>
            </w:r>
            <w:r w:rsidRPr="00AC7A99">
              <w:t>g for clarification, negotiating solutions and responding to a range of views</w:t>
            </w:r>
          </w:p>
          <w:p w:rsidR="00000000" w:rsidP="00AC7A99">
            <w:pPr>
              <w:pStyle w:val="ListBullet"/>
              <w:rPr>
                <w:lang w:val="en-NZ"/>
              </w:rPr>
            </w:pPr>
            <w:r w:rsidRPr="00AC7A99">
              <w:t>use interpersonal skills to work with others and relate to people from a range of cultural, social and religious backgrounds and with a range of physical and mental abilities.</w:t>
            </w:r>
          </w:p>
        </w:tc>
      </w:tr>
      <w:tr w:rsidTr="003432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r w:rsidRPr="00AC7A99">
              <w:rPr>
                <w:rStyle w:val="SpecialBold"/>
              </w:rPr>
              <w:t>R</w:t>
            </w:r>
            <w:r w:rsidRPr="00AC7A99">
              <w:rPr>
                <w:rStyle w:val="SpecialBold"/>
              </w:rPr>
              <w:t>equired knowledge</w:t>
            </w:r>
          </w:p>
        </w:tc>
      </w:tr>
      <w:tr w:rsidTr="003432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99" w:rsidP="00AC7A99">
            <w:pPr>
              <w:pStyle w:val="ListBullet"/>
            </w:pPr>
            <w:r w:rsidRPr="00AC7A99">
              <w:t>business processes and legal requirements</w:t>
            </w:r>
          </w:p>
          <w:p w:rsidR="00000000" w:rsidRPr="00AC7A99" w:rsidP="00AC7A99">
            <w:pPr>
              <w:pStyle w:val="ListBullet"/>
            </w:pPr>
            <w:r w:rsidRPr="00AC7A99">
              <w:t>insurance processes and legal requirements</w:t>
            </w:r>
          </w:p>
          <w:p w:rsidR="00000000" w:rsidRPr="00AC7A99" w:rsidP="00AC7A99">
            <w:pPr>
              <w:pStyle w:val="ListBullet"/>
            </w:pPr>
            <w:r w:rsidRPr="00AC7A99">
              <w:t>finance processes and legal requirements</w:t>
            </w:r>
          </w:p>
          <w:p w:rsidR="00000000" w:rsidRPr="00AC7A99" w:rsidP="00AC7A99">
            <w:pPr>
              <w:pStyle w:val="ListBullet"/>
            </w:pPr>
            <w:r w:rsidRPr="00AC7A99">
              <w:t>taxation and account keeping requirements.</w:t>
            </w:r>
          </w:p>
        </w:tc>
      </w:tr>
    </w:tbl>
    <w:p w:rsidR="0034326B" w:rsidP="00AC7A99">
      <w:pPr>
        <w:pStyle w:val="BodyText"/>
      </w:pPr>
    </w:p>
    <w:p w:rsidR="0034326B" w:rsidP="00AC7A99">
      <w:pPr>
        <w:pStyle w:val="BodyText"/>
      </w:pPr>
    </w:p>
    <w:p w:rsidR="00000000" w:rsidRPr="00AC7A99" w:rsidP="00AC7A99">
      <w:pPr>
        <w:pStyle w:val="AllowPageBreak"/>
      </w:pPr>
    </w:p>
    <w:p w:rsidR="00000000" w:rsidRPr="00AC7A99" w:rsidP="00AC7A99">
      <w:pPr>
        <w:pStyle w:val="Heading1"/>
      </w:pPr>
      <w:bookmarkStart w:id="10" w:name="O_240411"/>
      <w:bookmarkEnd w:id="10"/>
      <w:r w:rsidRPr="00AC7A99">
        <w:t>Evidence Guide</w:t>
      </w:r>
    </w:p>
    <w:tbl>
      <w:tblPr>
        <w:tblW w:w="9570" w:type="dxa"/>
        <w:tblLayout w:type="fixed"/>
        <w:tblCellMar>
          <w:left w:w="62" w:type="dxa"/>
          <w:right w:w="62" w:type="dxa"/>
        </w:tblCellMar>
        <w:tblLook w:val="0000"/>
      </w:tblPr>
      <w:tblGrid>
        <w:gridCol w:w="3908"/>
        <w:gridCol w:w="5662"/>
      </w:tblGrid>
      <w:tr w:rsidTr="0034326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r w:rsidRPr="00AC7A99">
              <w:rPr>
                <w:rStyle w:val="SpecialBold"/>
              </w:rPr>
              <w:t>EVIDENCE GUIDE</w:t>
            </w:r>
          </w:p>
        </w:tc>
      </w:tr>
      <w:tr w:rsidTr="0034326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r w:rsidRPr="00AC7A99">
              <w:t>The evidence guide provides advice on assessment and must be read in conjunction with the performance criteria, required skills and knowledge, range statement and the Assessment Guidelines for the Training Package.</w:t>
            </w:r>
          </w:p>
        </w:tc>
      </w:tr>
      <w:tr w:rsidTr="003432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r w:rsidRPr="00AC7A9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p>
        </w:tc>
      </w:tr>
      <w:tr w:rsidTr="003432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r w:rsidRPr="00AC7A9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99" w:rsidP="00AC7A99">
            <w:pPr>
              <w:pStyle w:val="BodyText"/>
            </w:pPr>
            <w:r w:rsidRPr="00AC7A99">
              <w:t>The evidence required to demonstrate competency in this unit must be relevant to workplace operations and satisfy holistically all of the requirements of the perfo</w:t>
            </w:r>
            <w:r w:rsidRPr="00AC7A99">
              <w:t xml:space="preserve">rmance criteria and required skills and knowledge and include achievement of the following: </w:t>
            </w:r>
          </w:p>
          <w:p w:rsidR="00000000" w:rsidRPr="00AC7A99" w:rsidP="00AC7A99">
            <w:pPr>
              <w:pStyle w:val="ListBullet"/>
            </w:pPr>
            <w:r w:rsidRPr="00AC7A99">
              <w:t>administer the legal requirements of the business</w:t>
            </w:r>
          </w:p>
          <w:p w:rsidR="00000000" w:rsidRPr="00AC7A99" w:rsidP="00AC7A99">
            <w:pPr>
              <w:pStyle w:val="ListBullet"/>
            </w:pPr>
            <w:r w:rsidRPr="00AC7A99">
              <w:t>process and maintain the insurance requirements for the business</w:t>
            </w:r>
          </w:p>
          <w:p w:rsidR="00000000" w:rsidRPr="00AC7A99" w:rsidP="00AC7A99">
            <w:pPr>
              <w:pStyle w:val="ListBullet"/>
            </w:pPr>
            <w:r w:rsidRPr="00AC7A99">
              <w:t>identify sources, types and cost of finance</w:t>
            </w:r>
          </w:p>
          <w:p w:rsidR="00000000" w:rsidP="00AC7A99">
            <w:pPr>
              <w:pStyle w:val="ListBullet"/>
              <w:rPr>
                <w:lang w:val="en-NZ"/>
              </w:rPr>
            </w:pPr>
            <w:r w:rsidRPr="00AC7A99">
              <w:t>pre</w:t>
            </w:r>
            <w:r w:rsidRPr="00AC7A99">
              <w:t>pare an application for finance or investment.</w:t>
            </w:r>
          </w:p>
        </w:tc>
      </w:tr>
      <w:tr w:rsidTr="003432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r w:rsidRPr="00AC7A9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99" w:rsidP="00AC7A99">
            <w:pPr>
              <w:pStyle w:val="BodyText"/>
            </w:pPr>
            <w:r w:rsidRPr="00AC7A99">
              <w:t xml:space="preserve">Competency requires the application of work practices under work conditions.  Selection and use of resources for some worksites may differ due to the regional </w:t>
            </w:r>
            <w:r w:rsidRPr="00AC7A99">
              <w:t>or enterprise circumstances.</w:t>
            </w:r>
          </w:p>
        </w:tc>
      </w:tr>
    </w:tbl>
    <w:p w:rsidR="0034326B" w:rsidP="00AC7A99">
      <w:pPr>
        <w:pStyle w:val="BodyText"/>
      </w:pPr>
    </w:p>
    <w:p w:rsidR="0034326B" w:rsidP="00AC7A99">
      <w:pPr>
        <w:pStyle w:val="BodyText"/>
      </w:pPr>
    </w:p>
    <w:p w:rsidR="00000000" w:rsidRPr="00AC7A99" w:rsidP="00AC7A99">
      <w:pPr>
        <w:pStyle w:val="Heading1"/>
      </w:pPr>
      <w:bookmarkStart w:id="11" w:name="O_248394"/>
      <w:bookmarkEnd w:id="11"/>
      <w:r w:rsidRPr="00AC7A99">
        <w:t>Range Statement</w:t>
      </w:r>
    </w:p>
    <w:tbl>
      <w:tblPr>
        <w:tblW w:w="0" w:type="auto"/>
        <w:tblLayout w:type="fixed"/>
        <w:tblCellMar>
          <w:left w:w="62" w:type="dxa"/>
          <w:right w:w="62" w:type="dxa"/>
        </w:tblCellMar>
        <w:tblLook w:val="0000"/>
      </w:tblPr>
      <w:tblGrid>
        <w:gridCol w:w="3448"/>
        <w:gridCol w:w="5074"/>
      </w:tblGrid>
      <w:tr w:rsidTr="0034326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r w:rsidRPr="00AC7A99">
              <w:rPr>
                <w:rStyle w:val="SpecialBold"/>
              </w:rPr>
              <w:t>RANGE STATEMENT</w:t>
            </w:r>
          </w:p>
        </w:tc>
      </w:tr>
      <w:tr w:rsidTr="003432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r w:rsidRPr="00AC7A99">
              <w:t>The range statement relates to the unit of competency as a whole.</w:t>
            </w:r>
          </w:p>
        </w:tc>
      </w:tr>
      <w:tr w:rsidTr="0034326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r w:rsidRPr="00AC7A99">
              <w:t>Legal requirements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99" w:rsidP="00AC7A99">
            <w:pPr>
              <w:pStyle w:val="ListBullet"/>
            </w:pPr>
            <w:r w:rsidRPr="00AC7A99">
              <w:t>obligations imposed by the choice of the business structure</w:t>
            </w:r>
          </w:p>
          <w:p w:rsidR="00000000" w:rsidRPr="00AC7A99" w:rsidP="00AC7A99">
            <w:pPr>
              <w:pStyle w:val="ListBullet"/>
            </w:pPr>
            <w:r w:rsidRPr="00AC7A99">
              <w:t>marketing the business in accordance with consumer legislation</w:t>
            </w:r>
          </w:p>
          <w:p w:rsidR="00000000" w:rsidP="00AC7A99">
            <w:pPr>
              <w:pStyle w:val="ListBullet"/>
              <w:rPr>
                <w:lang w:val="en-NZ"/>
              </w:rPr>
            </w:pPr>
            <w:r w:rsidRPr="00AC7A99">
              <w:t>operating with a duty of care (Law of Torts).</w:t>
            </w:r>
          </w:p>
        </w:tc>
      </w:tr>
      <w:tr w:rsidTr="0034326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r w:rsidRPr="00AC7A99">
              <w:t>Relevant legislation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99" w:rsidP="00AC7A99">
            <w:pPr>
              <w:pStyle w:val="ListBullet"/>
            </w:pPr>
            <w:r w:rsidRPr="00AC7A99">
              <w:t xml:space="preserve">all levels of government that affect business operations, especially: </w:t>
            </w:r>
          </w:p>
          <w:p w:rsidR="00000000" w:rsidRPr="00AC7A99" w:rsidP="00AC7A99">
            <w:pPr>
              <w:pStyle w:val="ListBullet2"/>
            </w:pPr>
            <w:r w:rsidRPr="00AC7A99">
              <w:t>Occupational Health and Safety (OHS) en</w:t>
            </w:r>
            <w:r w:rsidRPr="00AC7A99">
              <w:t>vironmental</w:t>
            </w:r>
          </w:p>
          <w:p w:rsidR="00000000" w:rsidRPr="00AC7A99" w:rsidP="00AC7A99">
            <w:pPr>
              <w:pStyle w:val="ListBullet2"/>
            </w:pPr>
            <w:r w:rsidRPr="00AC7A99">
              <w:t>award and enterprise agreements</w:t>
            </w:r>
          </w:p>
          <w:p w:rsidR="00000000" w:rsidRPr="00AC7A99" w:rsidP="00AC7A99">
            <w:pPr>
              <w:pStyle w:val="ListBullet2"/>
            </w:pPr>
            <w:r w:rsidRPr="00AC7A99">
              <w:t>equal opportunity</w:t>
            </w:r>
          </w:p>
          <w:p w:rsidR="00000000" w:rsidP="00AC7A99">
            <w:pPr>
              <w:pStyle w:val="ListBullet2"/>
              <w:rPr>
                <w:lang w:val="en-NZ"/>
              </w:rPr>
            </w:pPr>
            <w:r w:rsidRPr="00AC7A99">
              <w:t>anti-discrimination.</w:t>
            </w:r>
          </w:p>
        </w:tc>
      </w:tr>
      <w:tr w:rsidTr="0034326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r w:rsidRPr="00AC7A99">
              <w:t>Insurance requirements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99" w:rsidP="00AC7A99">
            <w:pPr>
              <w:pStyle w:val="ListBullet"/>
            </w:pPr>
            <w:r w:rsidRPr="00AC7A99">
              <w:t>workers' compensation</w:t>
            </w:r>
          </w:p>
          <w:p w:rsidR="00000000" w:rsidRPr="00AC7A99" w:rsidP="00AC7A99">
            <w:pPr>
              <w:pStyle w:val="ListBullet"/>
            </w:pPr>
            <w:r w:rsidRPr="00AC7A99">
              <w:t>public liability</w:t>
            </w:r>
          </w:p>
          <w:p w:rsidR="00000000" w:rsidRPr="00AC7A99" w:rsidP="00AC7A99">
            <w:pPr>
              <w:pStyle w:val="ListBullet"/>
            </w:pPr>
            <w:r w:rsidRPr="00AC7A99">
              <w:t>superannuation</w:t>
            </w:r>
          </w:p>
          <w:p w:rsidR="00000000" w:rsidRPr="00AC7A99" w:rsidP="00AC7A99">
            <w:pPr>
              <w:pStyle w:val="ListBullet"/>
            </w:pPr>
            <w:r w:rsidRPr="00AC7A99">
              <w:t>life</w:t>
            </w:r>
          </w:p>
          <w:p w:rsidR="00000000" w:rsidRPr="00AC7A99" w:rsidP="00AC7A99">
            <w:pPr>
              <w:pStyle w:val="ListBullet"/>
            </w:pPr>
            <w:r w:rsidRPr="00AC7A99">
              <w:t>personal accident and sickness</w:t>
            </w:r>
          </w:p>
          <w:p w:rsidR="00000000" w:rsidRPr="00AC7A99" w:rsidP="00AC7A99">
            <w:pPr>
              <w:pStyle w:val="ListBullet"/>
            </w:pPr>
            <w:r w:rsidRPr="00AC7A99">
              <w:t>buildings</w:t>
            </w:r>
          </w:p>
          <w:p w:rsidR="00000000" w:rsidRPr="00AC7A99" w:rsidP="00AC7A99">
            <w:pPr>
              <w:pStyle w:val="ListBullet"/>
            </w:pPr>
            <w:r w:rsidRPr="00AC7A99">
              <w:t>plant</w:t>
            </w:r>
          </w:p>
          <w:p w:rsidR="00000000" w:rsidRPr="00AC7A99" w:rsidP="00AC7A99">
            <w:pPr>
              <w:pStyle w:val="ListBullet"/>
            </w:pPr>
            <w:r w:rsidRPr="00AC7A99">
              <w:t>crops</w:t>
            </w:r>
          </w:p>
          <w:p w:rsidR="00000000" w:rsidP="00AC7A99">
            <w:pPr>
              <w:pStyle w:val="ListBullet"/>
              <w:rPr>
                <w:lang w:val="en-NZ"/>
              </w:rPr>
            </w:pPr>
            <w:r w:rsidRPr="00AC7A99">
              <w:t>vehicles.</w:t>
            </w:r>
          </w:p>
        </w:tc>
      </w:tr>
      <w:tr w:rsidTr="0034326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r w:rsidRPr="00AC7A99">
              <w:t>Sources of finance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99" w:rsidP="00AC7A99">
            <w:pPr>
              <w:pStyle w:val="ListBullet"/>
            </w:pPr>
            <w:r w:rsidRPr="00AC7A99">
              <w:t>banks</w:t>
            </w:r>
          </w:p>
          <w:p w:rsidR="00000000" w:rsidRPr="00AC7A99" w:rsidP="00AC7A99">
            <w:pPr>
              <w:pStyle w:val="ListBullet"/>
            </w:pPr>
            <w:r w:rsidRPr="00AC7A99">
              <w:t>merchant banks</w:t>
            </w:r>
          </w:p>
          <w:p w:rsidR="00000000" w:rsidRPr="00AC7A99" w:rsidP="00AC7A99">
            <w:pPr>
              <w:pStyle w:val="ListBullet"/>
            </w:pPr>
            <w:r w:rsidRPr="00AC7A99">
              <w:t>building societies</w:t>
            </w:r>
          </w:p>
          <w:p w:rsidR="00000000" w:rsidRPr="00AC7A99" w:rsidP="00AC7A99">
            <w:pPr>
              <w:pStyle w:val="ListBullet"/>
            </w:pPr>
            <w:r w:rsidRPr="00AC7A99">
              <w:t>credit unions</w:t>
            </w:r>
          </w:p>
          <w:p w:rsidR="00000000" w:rsidRPr="00AC7A99" w:rsidP="00AC7A99">
            <w:pPr>
              <w:pStyle w:val="ListBullet"/>
            </w:pPr>
            <w:r w:rsidRPr="00AC7A99">
              <w:t>co-operatives</w:t>
            </w:r>
          </w:p>
          <w:p w:rsidR="00000000" w:rsidRPr="00AC7A99" w:rsidP="00AC7A99">
            <w:pPr>
              <w:pStyle w:val="ListBullet"/>
            </w:pPr>
            <w:r w:rsidRPr="00AC7A99">
              <w:t>finance companies</w:t>
            </w:r>
          </w:p>
          <w:p w:rsidR="00000000" w:rsidRPr="00AC7A99" w:rsidP="00AC7A99">
            <w:pPr>
              <w:pStyle w:val="ListBullet"/>
            </w:pPr>
            <w:r w:rsidRPr="00AC7A99">
              <w:t>solicitors</w:t>
            </w:r>
          </w:p>
          <w:p w:rsidR="00000000" w:rsidRPr="00AC7A99" w:rsidP="00AC7A99">
            <w:pPr>
              <w:pStyle w:val="ListBullet"/>
            </w:pPr>
            <w:r w:rsidRPr="00AC7A99">
              <w:t>accountants</w:t>
            </w:r>
          </w:p>
          <w:p w:rsidR="00000000" w:rsidP="00AC7A99">
            <w:pPr>
              <w:pStyle w:val="ListBullet"/>
              <w:rPr>
                <w:lang w:val="en-NZ"/>
              </w:rPr>
            </w:pPr>
            <w:r w:rsidRPr="00AC7A99">
              <w:t>private treaty.</w:t>
            </w:r>
          </w:p>
        </w:tc>
      </w:tr>
      <w:tr w:rsidTr="0034326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r w:rsidRPr="00AC7A99">
              <w:t>Business and financial data in an application for finance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99" w:rsidP="00AC7A99">
            <w:pPr>
              <w:pStyle w:val="ListBullet"/>
            </w:pPr>
            <w:r w:rsidRPr="00AC7A99">
              <w:t>balance sheets</w:t>
            </w:r>
          </w:p>
          <w:p w:rsidR="00000000" w:rsidRPr="00AC7A99" w:rsidP="00AC7A99">
            <w:pPr>
              <w:pStyle w:val="ListBullet"/>
            </w:pPr>
            <w:r w:rsidRPr="00AC7A99">
              <w:t>profit and loss statements</w:t>
            </w:r>
          </w:p>
          <w:p w:rsidR="00000000" w:rsidRPr="00AC7A99" w:rsidP="00AC7A99">
            <w:pPr>
              <w:pStyle w:val="ListBullet"/>
            </w:pPr>
            <w:r w:rsidRPr="00AC7A99">
              <w:t>production yields</w:t>
            </w:r>
          </w:p>
          <w:p w:rsidR="00000000" w:rsidRPr="00AC7A99" w:rsidP="00AC7A99">
            <w:pPr>
              <w:pStyle w:val="ListBullet"/>
            </w:pPr>
            <w:r w:rsidRPr="00AC7A99">
              <w:t>sales</w:t>
            </w:r>
          </w:p>
          <w:p w:rsidR="00000000" w:rsidRPr="00AC7A99" w:rsidP="00AC7A99">
            <w:pPr>
              <w:pStyle w:val="ListBullet"/>
            </w:pPr>
            <w:r w:rsidRPr="00AC7A99">
              <w:t>income</w:t>
            </w:r>
          </w:p>
          <w:p w:rsidR="00000000" w:rsidRPr="00AC7A99" w:rsidP="00AC7A99">
            <w:pPr>
              <w:pStyle w:val="ListBullet"/>
            </w:pPr>
            <w:r w:rsidRPr="00AC7A99">
              <w:t>security</w:t>
            </w:r>
          </w:p>
          <w:p w:rsidR="00000000" w:rsidRPr="00AC7A99" w:rsidP="00AC7A99">
            <w:pPr>
              <w:pStyle w:val="ListBullet"/>
            </w:pPr>
            <w:r w:rsidRPr="00AC7A99">
              <w:t>assets and liabilities</w:t>
            </w:r>
          </w:p>
          <w:p w:rsidR="00000000" w:rsidRPr="00AC7A99" w:rsidP="00AC7A99">
            <w:pPr>
              <w:pStyle w:val="ListBullet"/>
            </w:pPr>
            <w:r w:rsidRPr="00AC7A99">
              <w:t>cash flow performance.</w:t>
            </w:r>
          </w:p>
        </w:tc>
      </w:tr>
    </w:tbl>
    <w:p w:rsidR="0034326B" w:rsidP="00AC7A99">
      <w:pPr>
        <w:pStyle w:val="BodyText"/>
      </w:pPr>
    </w:p>
    <w:p w:rsidR="0034326B" w:rsidP="00AC7A99">
      <w:pPr>
        <w:pStyle w:val="BodyText"/>
      </w:pPr>
    </w:p>
    <w:p w:rsidR="00000000" w:rsidRPr="00AC7A99" w:rsidP="00AC7A99">
      <w:pPr>
        <w:pStyle w:val="Heading1"/>
      </w:pPr>
      <w:bookmarkStart w:id="12" w:name="O_187147"/>
      <w:bookmarkEnd w:id="12"/>
      <w:r w:rsidRPr="00AC7A99">
        <w:t>Unit Sector(s)</w:t>
      </w:r>
    </w:p>
    <w:tbl>
      <w:tblPr>
        <w:tblW w:w="0" w:type="auto"/>
        <w:tblLayout w:type="fixed"/>
        <w:tblCellMar>
          <w:left w:w="62" w:type="dxa"/>
          <w:right w:w="62" w:type="dxa"/>
        </w:tblCellMar>
        <w:tblLook w:val="0000"/>
      </w:tblPr>
      <w:tblGrid>
        <w:gridCol w:w="2614"/>
        <w:gridCol w:w="5908"/>
      </w:tblGrid>
      <w:tr w:rsidTr="0034326B">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r w:rsidRPr="00AC7A99">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99" w:rsidP="00AC7A99">
            <w:pPr>
              <w:pStyle w:val="BodyText"/>
            </w:pPr>
            <w:r w:rsidRPr="00AC7A99">
              <w:t>Business</w:t>
            </w:r>
          </w:p>
        </w:tc>
      </w:tr>
    </w:tbl>
    <w:p w:rsidR="0034326B" w:rsidP="00AC7A99">
      <w:pPr>
        <w:pStyle w:val="BodyText"/>
      </w:pPr>
    </w:p>
    <w:p w:rsidR="0034326B" w:rsidP="00AC7A99">
      <w:pPr>
        <w:pStyle w:val="BodyText"/>
      </w:pPr>
    </w:p>
    <w:p w:rsidR="00000000" w:rsidRPr="00AC7A99" w:rsidP="00AC7A99">
      <w:pPr>
        <w:pStyle w:val="Heading1"/>
      </w:pPr>
      <w:bookmarkStart w:id="13" w:name="O_187144"/>
      <w:bookmarkEnd w:id="13"/>
      <w:r w:rsidRPr="00AC7A99">
        <w:t>Co-requisite units</w:t>
      </w:r>
    </w:p>
    <w:tbl>
      <w:tblPr>
        <w:tblW w:w="0" w:type="auto"/>
        <w:tblLayout w:type="fixed"/>
        <w:tblCellMar>
          <w:left w:w="62" w:type="dxa"/>
          <w:right w:w="62" w:type="dxa"/>
        </w:tblCellMar>
        <w:tblLook w:val="0000"/>
      </w:tblPr>
      <w:tblGrid>
        <w:gridCol w:w="2641"/>
        <w:gridCol w:w="1322"/>
        <w:gridCol w:w="4559"/>
      </w:tblGrid>
      <w:tr w:rsidTr="0034326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r w:rsidRPr="00AC7A9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p>
        </w:tc>
      </w:tr>
      <w:tr w:rsidTr="003432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p>
        </w:tc>
      </w:tr>
      <w:tr w:rsidTr="003432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99" w:rsidP="00AC7A99">
            <w:pPr>
              <w:pStyle w:val="BodyText"/>
            </w:pPr>
          </w:p>
        </w:tc>
      </w:tr>
    </w:tbl>
    <w:p w:rsidR="0034326B" w:rsidP="00AC7A99">
      <w:pPr>
        <w:pStyle w:val="BodyText"/>
      </w:pPr>
    </w:p>
    <w:p w:rsidR="0034326B" w:rsidP="00AC7A99">
      <w:pPr>
        <w:pStyle w:val="BodyText"/>
      </w:pPr>
    </w:p>
    <w:p w:rsidR="00000000" w:rsidRPr="00AC7A99" w:rsidP="00AC7A99">
      <w:pPr>
        <w:pStyle w:val="Heading1"/>
      </w:pPr>
      <w:bookmarkStart w:id="14" w:name="O_187146"/>
      <w:bookmarkEnd w:id="14"/>
      <w:r w:rsidRPr="00AC7A99">
        <w:t>Competency field</w:t>
      </w:r>
    </w:p>
    <w:tbl>
      <w:tblPr>
        <w:tblW w:w="0" w:type="auto"/>
        <w:tblLayout w:type="fixed"/>
        <w:tblCellMar>
          <w:left w:w="62" w:type="dxa"/>
          <w:right w:w="62" w:type="dxa"/>
        </w:tblCellMar>
        <w:tblLook w:val="0000"/>
      </w:tblPr>
      <w:tblGrid>
        <w:gridCol w:w="2784"/>
        <w:gridCol w:w="5738"/>
      </w:tblGrid>
      <w:tr w:rsidTr="0034326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A99">
            <w:pPr>
              <w:pStyle w:val="BodyText"/>
              <w:rPr>
                <w:lang w:val="en-NZ"/>
              </w:rPr>
            </w:pPr>
            <w:r w:rsidRPr="00AC7A9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A99" w:rsidP="00AC7A99">
            <w:pPr>
              <w:pStyle w:val="BodyText"/>
            </w:pPr>
          </w:p>
        </w:tc>
      </w:tr>
    </w:tbl>
    <w:p w:rsidR="0034326B" w:rsidP="00AC7A99">
      <w:pPr>
        <w:pStyle w:val="BodyText"/>
      </w:pPr>
    </w:p>
    <w:p w:rsidR="0034326B" w:rsidP="00AC7A99">
      <w:pPr>
        <w:pStyle w:val="BodyText"/>
      </w:pPr>
    </w:p>
    <w:p w:rsidR="00000000" w:rsidRPr="00AC7A99" w:rsidP="00AC7A99"/>
    <w:sectPr w:rsidSect="00AC7A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A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326B" w:rsidP="003432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A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26B" w:rsidP="00AC7A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4326B" w:rsidP="00AC7A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4326B" w:rsidP="00AC7A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A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326B" w:rsidP="003432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A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326B" w:rsidP="00AC7A99">
    <w:pPr>
      <w:pStyle w:val="Header"/>
      <w:framePr w:wrap="around"/>
    </w:pPr>
    <w:r>
      <w:fldChar w:fldCharType="begin"/>
    </w:r>
    <w:r>
      <w:instrText xml:space="preserve"> TITLE   \* MERGEFORMAT </w:instrText>
    </w:r>
    <w:r>
      <w:fldChar w:fldCharType="separate"/>
    </w:r>
    <w:r>
      <w:t>AHCBUS401A Administer finance, insurance and legal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4326B" w:rsidP="00AC7A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24B2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D6CA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DA97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A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7A99"/>
    <w:pPr>
      <w:spacing w:before="360" w:after="60"/>
      <w:outlineLvl w:val="0"/>
    </w:pPr>
    <w:rPr>
      <w:sz w:val="32"/>
    </w:rPr>
  </w:style>
  <w:style w:type="paragraph" w:styleId="Heading2">
    <w:name w:val="heading 2"/>
    <w:basedOn w:val="HeadingBase"/>
    <w:next w:val="BodyText"/>
    <w:link w:val="Heading2Char"/>
    <w:qFormat/>
    <w:rsid w:val="00AC7A99"/>
    <w:pPr>
      <w:keepLines/>
      <w:spacing w:before="240" w:after="120"/>
      <w:outlineLvl w:val="1"/>
    </w:pPr>
    <w:rPr>
      <w:sz w:val="28"/>
      <w:szCs w:val="40"/>
    </w:rPr>
  </w:style>
  <w:style w:type="paragraph" w:styleId="Heading3">
    <w:name w:val="heading 3"/>
    <w:basedOn w:val="HeadingBase"/>
    <w:next w:val="BodyText"/>
    <w:link w:val="Heading3Char"/>
    <w:qFormat/>
    <w:rsid w:val="00AC7A99"/>
    <w:pPr>
      <w:spacing w:before="180" w:after="120"/>
      <w:outlineLvl w:val="2"/>
    </w:pPr>
    <w:rPr>
      <w:spacing w:val="-10"/>
      <w:kern w:val="32"/>
    </w:rPr>
  </w:style>
  <w:style w:type="paragraph" w:styleId="Heading4">
    <w:name w:val="heading 4"/>
    <w:basedOn w:val="HeadingBase"/>
    <w:next w:val="BodyText"/>
    <w:link w:val="Heading4Char"/>
    <w:qFormat/>
    <w:rsid w:val="00AC7A99"/>
    <w:pPr>
      <w:spacing w:before="160" w:after="120"/>
      <w:outlineLvl w:val="3"/>
    </w:pPr>
    <w:rPr>
      <w:sz w:val="22"/>
    </w:rPr>
  </w:style>
  <w:style w:type="paragraph" w:styleId="Heading5">
    <w:name w:val="heading 5"/>
    <w:basedOn w:val="HeadingBase"/>
    <w:next w:val="Normal"/>
    <w:link w:val="Heading5Char"/>
    <w:qFormat/>
    <w:rsid w:val="00AC7A99"/>
    <w:pPr>
      <w:spacing w:before="80"/>
      <w:outlineLvl w:val="4"/>
    </w:pPr>
    <w:rPr>
      <w:color w:val="918585"/>
      <w:sz w:val="20"/>
    </w:rPr>
  </w:style>
  <w:style w:type="paragraph" w:styleId="Heading6">
    <w:name w:val="heading 6"/>
    <w:basedOn w:val="HeadingBase"/>
    <w:next w:val="Normal"/>
    <w:link w:val="Heading6Char"/>
    <w:qFormat/>
    <w:rsid w:val="00AC7A99"/>
    <w:pPr>
      <w:spacing w:before="60"/>
      <w:outlineLvl w:val="5"/>
    </w:pPr>
    <w:rPr>
      <w:color w:val="918585"/>
      <w:sz w:val="20"/>
    </w:rPr>
  </w:style>
  <w:style w:type="paragraph" w:styleId="Heading7">
    <w:name w:val="heading 7"/>
    <w:basedOn w:val="Normal"/>
    <w:next w:val="Normal"/>
    <w:link w:val="Heading7Char"/>
    <w:qFormat/>
    <w:rsid w:val="00AC7A99"/>
    <w:pPr>
      <w:ind w:left="720"/>
      <w:outlineLvl w:val="6"/>
    </w:pPr>
    <w:rPr>
      <w:i/>
    </w:rPr>
  </w:style>
  <w:style w:type="paragraph" w:styleId="Heading8">
    <w:name w:val="heading 8"/>
    <w:basedOn w:val="Normal"/>
    <w:next w:val="Normal"/>
    <w:link w:val="Heading8Char"/>
    <w:qFormat/>
    <w:rsid w:val="00AC7A99"/>
    <w:pPr>
      <w:ind w:left="720"/>
      <w:outlineLvl w:val="7"/>
    </w:pPr>
    <w:rPr>
      <w:i/>
    </w:rPr>
  </w:style>
  <w:style w:type="paragraph" w:styleId="Heading9">
    <w:name w:val="heading 9"/>
    <w:basedOn w:val="Normal"/>
    <w:next w:val="Normal"/>
    <w:link w:val="Heading9Char"/>
    <w:qFormat/>
    <w:rsid w:val="00AC7A99"/>
    <w:pPr>
      <w:ind w:left="720"/>
      <w:outlineLvl w:val="8"/>
    </w:pPr>
    <w:rPr>
      <w:i/>
    </w:rPr>
  </w:style>
  <w:style w:type="character" w:default="1" w:styleId="DefaultParagraphFont">
    <w:name w:val="Default Paragraph Font"/>
    <w:uiPriority w:val="1"/>
    <w:unhideWhenUsed/>
    <w:rsid w:val="00AC7A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7A99"/>
  </w:style>
  <w:style w:type="character" w:customStyle="1" w:styleId="Heading1Char">
    <w:name w:val="Heading 1 Char"/>
    <w:basedOn w:val="DefaultParagraphFont"/>
    <w:link w:val="Heading1"/>
    <w:rsid w:val="00AC7A99"/>
    <w:rPr>
      <w:rFonts w:ascii="Times New Roman" w:eastAsia="Times New Roman" w:hAnsi="Times New Roman" w:cs="Times New Roman"/>
      <w:b/>
      <w:sz w:val="32"/>
      <w:szCs w:val="20"/>
      <w:lang w:eastAsia="en-US"/>
    </w:rPr>
  </w:style>
  <w:style w:type="paragraph" w:styleId="BodyText">
    <w:name w:val="Body Text"/>
    <w:basedOn w:val="Normal"/>
    <w:link w:val="BodyTextChar"/>
    <w:rsid w:val="00AC7A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7A99"/>
    <w:rPr>
      <w:rFonts w:ascii="Times New Roman" w:eastAsia="Times New Roman" w:hAnsi="Times New Roman" w:cs="Times New Roman"/>
      <w:sz w:val="24"/>
      <w:lang w:val="en-US" w:eastAsia="en-US"/>
    </w:rPr>
  </w:style>
  <w:style w:type="paragraph" w:styleId="Footer">
    <w:name w:val="footer"/>
    <w:basedOn w:val="Normal"/>
    <w:link w:val="FooterChar"/>
    <w:rsid w:val="00AC7A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7A99"/>
    <w:rPr>
      <w:rFonts w:ascii="Times New Roman" w:eastAsia="Times New Roman" w:hAnsi="Times New Roman" w:cs="Times New Roman"/>
      <w:sz w:val="16"/>
      <w:lang w:val="en-US" w:eastAsia="en-US"/>
    </w:rPr>
  </w:style>
  <w:style w:type="paragraph" w:styleId="List">
    <w:name w:val="List"/>
    <w:basedOn w:val="BodyText"/>
    <w:next w:val="BodyText"/>
    <w:rsid w:val="00AC7A99"/>
    <w:pPr>
      <w:tabs>
        <w:tab w:val="left" w:pos="340"/>
      </w:tabs>
      <w:spacing w:before="60" w:after="60"/>
      <w:ind w:left="340" w:hanging="340"/>
    </w:pPr>
  </w:style>
  <w:style w:type="paragraph" w:styleId="ListBullet">
    <w:name w:val="List Bullet"/>
    <w:basedOn w:val="List"/>
    <w:rsid w:val="00AC7A99"/>
    <w:pPr>
      <w:numPr>
        <w:numId w:val="13"/>
      </w:numPr>
      <w:tabs>
        <w:tab w:val="clear" w:pos="340"/>
      </w:tabs>
      <w:spacing w:before="40" w:after="40"/>
    </w:pPr>
  </w:style>
  <w:style w:type="character" w:customStyle="1" w:styleId="SpecialBold">
    <w:name w:val="Special Bold"/>
    <w:basedOn w:val="DefaultParagraphFont"/>
    <w:rsid w:val="00AC7A99"/>
    <w:rPr>
      <w:b/>
      <w:spacing w:val="0"/>
    </w:rPr>
  </w:style>
  <w:style w:type="paragraph" w:styleId="ListBullet2">
    <w:name w:val="List Bullet 2"/>
    <w:basedOn w:val="List2"/>
    <w:rsid w:val="00AC7A99"/>
    <w:pPr>
      <w:numPr>
        <w:numId w:val="14"/>
      </w:numPr>
      <w:tabs>
        <w:tab w:val="clear" w:pos="680"/>
      </w:tabs>
    </w:pPr>
  </w:style>
  <w:style w:type="paragraph" w:styleId="Header">
    <w:name w:val="header"/>
    <w:basedOn w:val="Normal"/>
    <w:link w:val="HeaderChar"/>
    <w:rsid w:val="00AC7A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7A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7A99"/>
    <w:pPr>
      <w:spacing w:before="240" w:after="120"/>
      <w:outlineLvl w:val="0"/>
    </w:pPr>
    <w:rPr>
      <w:rFonts w:ascii="Times New Roman" w:hAnsi="Times New Roman"/>
      <w:b/>
      <w:sz w:val="28"/>
    </w:rPr>
  </w:style>
  <w:style w:type="paragraph" w:customStyle="1" w:styleId="AllowPageBreak">
    <w:name w:val="AllowPageBreak"/>
    <w:rsid w:val="00AC7A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7A99"/>
    <w:pPr>
      <w:tabs>
        <w:tab w:val="left" w:pos="680"/>
      </w:tabs>
      <w:spacing w:before="60" w:after="60"/>
      <w:ind w:left="680" w:hanging="340"/>
    </w:pPr>
  </w:style>
  <w:style w:type="character" w:customStyle="1" w:styleId="Heading2Char">
    <w:name w:val="Heading 2 Char"/>
    <w:basedOn w:val="DefaultParagraphFont"/>
    <w:link w:val="Heading2"/>
    <w:rsid w:val="00AC7A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7A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7A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7A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7A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7A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7A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7A99"/>
    <w:rPr>
      <w:rFonts w:ascii="Courier New" w:eastAsia="Times New Roman" w:hAnsi="Courier New" w:cs="Times New Roman"/>
      <w:i/>
      <w:szCs w:val="20"/>
      <w:lang w:val="en-US" w:eastAsia="en-US"/>
    </w:rPr>
  </w:style>
  <w:style w:type="paragraph" w:customStyle="1" w:styleId="HeadingBase">
    <w:name w:val="Heading Base"/>
    <w:rsid w:val="00AC7A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7A99"/>
    <w:pPr>
      <w:tabs>
        <w:tab w:val="right" w:leader="dot" w:pos="9072"/>
      </w:tabs>
      <w:ind w:left="567"/>
    </w:pPr>
    <w:rPr>
      <w:szCs w:val="22"/>
    </w:rPr>
  </w:style>
  <w:style w:type="paragraph" w:customStyle="1" w:styleId="TOCBase">
    <w:name w:val="TOC Base"/>
    <w:rsid w:val="00AC7A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7A99"/>
    <w:pPr>
      <w:tabs>
        <w:tab w:val="right" w:leader="dot" w:pos="9072"/>
      </w:tabs>
      <w:spacing w:before="40" w:after="40"/>
      <w:ind w:left="284"/>
    </w:pPr>
    <w:rPr>
      <w:rFonts w:ascii="Times New Roman" w:hAnsi="Times New Roman"/>
    </w:rPr>
  </w:style>
  <w:style w:type="paragraph" w:styleId="TOC1">
    <w:name w:val="toc 1"/>
    <w:basedOn w:val="TOCBase"/>
    <w:next w:val="Normal"/>
    <w:rsid w:val="00AC7A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7A99"/>
    <w:pPr>
      <w:spacing w:before="5040"/>
      <w:jc w:val="center"/>
    </w:pPr>
    <w:rPr>
      <w:sz w:val="48"/>
      <w:szCs w:val="72"/>
      <w:lang w:val="en-US"/>
    </w:rPr>
  </w:style>
  <w:style w:type="character" w:customStyle="1" w:styleId="TitleChar">
    <w:name w:val="Title Char"/>
    <w:basedOn w:val="DefaultParagraphFont"/>
    <w:link w:val="Title"/>
    <w:rsid w:val="00AC7A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7A99"/>
    <w:pPr>
      <w:tabs>
        <w:tab w:val="left" w:pos="3600"/>
        <w:tab w:val="left" w:pos="3958"/>
      </w:tabs>
    </w:pPr>
  </w:style>
  <w:style w:type="paragraph" w:customStyle="1" w:styleId="Note">
    <w:name w:val="Note"/>
    <w:basedOn w:val="BodyText"/>
    <w:rsid w:val="00AC7A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7A99"/>
    <w:pPr>
      <w:framePr w:wrap="auto" w:hAnchor="text" w:y="6049"/>
    </w:pPr>
    <w:rPr>
      <w:color w:val="000000"/>
      <w:sz w:val="40"/>
    </w:rPr>
  </w:style>
  <w:style w:type="paragraph" w:customStyle="1" w:styleId="TOCTitle">
    <w:name w:val="TOCTitle"/>
    <w:basedOn w:val="Heading1"/>
    <w:rsid w:val="00AC7A99"/>
    <w:pPr>
      <w:spacing w:after="240"/>
      <w:jc w:val="center"/>
      <w:outlineLvl w:val="9"/>
    </w:pPr>
    <w:rPr>
      <w:caps/>
    </w:rPr>
  </w:style>
  <w:style w:type="paragraph" w:customStyle="1" w:styleId="Version">
    <w:name w:val="Version"/>
    <w:rsid w:val="00AC7A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7A99"/>
    <w:pPr>
      <w:keepNext w:val="0"/>
      <w:tabs>
        <w:tab w:val="right" w:pos="4176"/>
      </w:tabs>
      <w:ind w:left="198" w:hanging="198"/>
    </w:pPr>
    <w:rPr>
      <w:rFonts w:ascii="Garamond" w:hAnsi="Garamond"/>
    </w:rPr>
  </w:style>
  <w:style w:type="paragraph" w:styleId="IndexHeading">
    <w:name w:val="index heading"/>
    <w:basedOn w:val="Normal"/>
    <w:next w:val="Index1"/>
    <w:semiHidden/>
    <w:rsid w:val="00AC7A99"/>
    <w:pPr>
      <w:spacing w:before="120" w:after="120"/>
    </w:pPr>
    <w:rPr>
      <w:rFonts w:ascii="Arial" w:hAnsi="Arial"/>
      <w:b/>
      <w:color w:val="918585"/>
      <w:sz w:val="24"/>
    </w:rPr>
  </w:style>
  <w:style w:type="paragraph" w:customStyle="1" w:styleId="Chapter">
    <w:name w:val="Chapter"/>
    <w:basedOn w:val="Normal"/>
    <w:rsid w:val="00AC7A99"/>
    <w:pPr>
      <w:spacing w:before="240"/>
    </w:pPr>
    <w:rPr>
      <w:rFonts w:ascii="Times New Roman" w:hAnsi="Times New Roman"/>
      <w:smallCaps/>
      <w:spacing w:val="80"/>
      <w:sz w:val="28"/>
    </w:rPr>
  </w:style>
  <w:style w:type="paragraph" w:customStyle="1" w:styleId="InChapter">
    <w:name w:val="InChapter"/>
    <w:basedOn w:val="Heading3"/>
    <w:rsid w:val="00AC7A99"/>
    <w:pPr>
      <w:spacing w:after="240"/>
      <w:outlineLvl w:val="9"/>
    </w:pPr>
    <w:rPr>
      <w:noProof/>
    </w:rPr>
  </w:style>
  <w:style w:type="paragraph" w:styleId="Index2">
    <w:name w:val="index 2"/>
    <w:basedOn w:val="Normal"/>
    <w:next w:val="Normal"/>
    <w:semiHidden/>
    <w:rsid w:val="00AC7A99"/>
    <w:pPr>
      <w:tabs>
        <w:tab w:val="right" w:pos="4176"/>
      </w:tabs>
      <w:ind w:left="568" w:hanging="284"/>
    </w:pPr>
    <w:rPr>
      <w:rFonts w:ascii="Garamond" w:hAnsi="Garamond"/>
    </w:rPr>
  </w:style>
  <w:style w:type="paragraph" w:customStyle="1" w:styleId="Byline">
    <w:name w:val="Byline"/>
    <w:rsid w:val="00AC7A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7A99"/>
    <w:pPr>
      <w:tabs>
        <w:tab w:val="clear" w:pos="3600"/>
        <w:tab w:val="clear" w:pos="3958"/>
      </w:tabs>
      <w:jc w:val="right"/>
    </w:pPr>
  </w:style>
  <w:style w:type="character" w:styleId="Emphasis">
    <w:name w:val="Emphasis"/>
    <w:basedOn w:val="DefaultParagraphFont"/>
    <w:qFormat/>
    <w:rsid w:val="00AC7A99"/>
    <w:rPr>
      <w:i/>
    </w:rPr>
  </w:style>
  <w:style w:type="paragraph" w:styleId="Caption">
    <w:name w:val="caption"/>
    <w:basedOn w:val="BodyText"/>
    <w:next w:val="Normal"/>
    <w:qFormat/>
    <w:rsid w:val="00AC7A99"/>
    <w:pPr>
      <w:framePr w:w="2268" w:hSpace="181" w:vSpace="181" w:wrap="around" w:vAnchor="text" w:hAnchor="page" w:x="1135" w:y="285" w:anchorLock="1"/>
    </w:pPr>
    <w:rPr>
      <w:i/>
    </w:rPr>
  </w:style>
  <w:style w:type="paragraph" w:customStyle="1" w:styleId="MiniTOCTitle">
    <w:name w:val="MiniTOCTitle"/>
    <w:basedOn w:val="Heading4"/>
    <w:rsid w:val="00AC7A99"/>
    <w:pPr>
      <w:spacing w:before="240"/>
      <w:outlineLvl w:val="9"/>
    </w:pPr>
    <w:rPr>
      <w:noProof/>
      <w:sz w:val="24"/>
    </w:rPr>
  </w:style>
  <w:style w:type="paragraph" w:customStyle="1" w:styleId="MiniTOCItem">
    <w:name w:val="MiniTOCItem"/>
    <w:basedOn w:val="ListBullet"/>
    <w:rsid w:val="00AC7A99"/>
    <w:pPr>
      <w:numPr>
        <w:numId w:val="0"/>
      </w:numPr>
      <w:tabs>
        <w:tab w:val="right" w:leader="dot" w:pos="6521"/>
      </w:tabs>
      <w:spacing w:before="0" w:after="0"/>
    </w:pPr>
  </w:style>
  <w:style w:type="paragraph" w:customStyle="1" w:styleId="TOFTitle">
    <w:name w:val="TOFTitle"/>
    <w:basedOn w:val="TOCTitle"/>
    <w:rsid w:val="00AC7A99"/>
  </w:style>
  <w:style w:type="paragraph" w:styleId="TableofFigures">
    <w:name w:val="table of figures"/>
    <w:basedOn w:val="Normal"/>
    <w:next w:val="Normal"/>
    <w:semiHidden/>
    <w:rsid w:val="00AC7A99"/>
    <w:pPr>
      <w:tabs>
        <w:tab w:val="right" w:leader="dot" w:pos="9072"/>
      </w:tabs>
      <w:ind w:left="970" w:hanging="403"/>
    </w:pPr>
    <w:rPr>
      <w:rFonts w:ascii="Times New Roman" w:hAnsi="Times New Roman"/>
      <w:b/>
    </w:rPr>
  </w:style>
  <w:style w:type="paragraph" w:styleId="ListNumber">
    <w:name w:val="List Number"/>
    <w:basedOn w:val="List"/>
    <w:rsid w:val="00AC7A99"/>
    <w:pPr>
      <w:numPr>
        <w:numId w:val="11"/>
      </w:numPr>
    </w:pPr>
  </w:style>
  <w:style w:type="character" w:customStyle="1" w:styleId="WingdingSymbols">
    <w:name w:val="Wingding Symbols"/>
    <w:rsid w:val="00AC7A99"/>
    <w:rPr>
      <w:rFonts w:ascii="Wingdings" w:hAnsi="Wingdings"/>
    </w:rPr>
  </w:style>
  <w:style w:type="paragraph" w:customStyle="1" w:styleId="TableHeading">
    <w:name w:val="Table Heading"/>
    <w:basedOn w:val="HeadingBase"/>
    <w:rsid w:val="00AC7A99"/>
    <w:pPr>
      <w:keepLines/>
      <w:pBdr>
        <w:bottom w:val="single" w:sz="6" w:space="1" w:color="918585"/>
      </w:pBdr>
      <w:spacing w:before="240"/>
    </w:pPr>
  </w:style>
  <w:style w:type="character" w:customStyle="1" w:styleId="HotSpot">
    <w:name w:val="HotSpot"/>
    <w:rsid w:val="00AC7A99"/>
    <w:rPr>
      <w:color w:val="0033CC"/>
      <w:u w:val="none"/>
    </w:rPr>
  </w:style>
  <w:style w:type="paragraph" w:customStyle="1" w:styleId="BodyTextRight">
    <w:name w:val="Body Text Right"/>
    <w:basedOn w:val="BodyText"/>
    <w:rsid w:val="00AC7A99"/>
    <w:pPr>
      <w:spacing w:before="0" w:after="0"/>
      <w:jc w:val="right"/>
    </w:pPr>
  </w:style>
  <w:style w:type="paragraph" w:styleId="Index3">
    <w:name w:val="index 3"/>
    <w:basedOn w:val="ListNumber2"/>
    <w:next w:val="Normal"/>
    <w:semiHidden/>
    <w:rsid w:val="00AC7A99"/>
    <w:pPr>
      <w:numPr>
        <w:numId w:val="0"/>
      </w:numPr>
      <w:tabs>
        <w:tab w:val="right" w:leader="dot" w:pos="4176"/>
      </w:tabs>
    </w:pPr>
  </w:style>
  <w:style w:type="paragraph" w:styleId="ListNumber2">
    <w:name w:val="List Number 2"/>
    <w:basedOn w:val="List2"/>
    <w:rsid w:val="00AC7A99"/>
    <w:pPr>
      <w:numPr>
        <w:numId w:val="10"/>
      </w:numPr>
      <w:tabs>
        <w:tab w:val="clear" w:pos="1060"/>
      </w:tabs>
    </w:pPr>
  </w:style>
  <w:style w:type="paragraph" w:customStyle="1" w:styleId="MarginNote">
    <w:name w:val="Margin Note"/>
    <w:basedOn w:val="BodyText"/>
    <w:rsid w:val="00AC7A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7A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7A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7A99"/>
    <w:rPr>
      <w:sz w:val="32"/>
    </w:rPr>
  </w:style>
  <w:style w:type="paragraph" w:customStyle="1" w:styleId="HeadingProcedure">
    <w:name w:val="Heading Procedure"/>
    <w:basedOn w:val="HeadingBase"/>
    <w:next w:val="Normal"/>
    <w:rsid w:val="00AC7A99"/>
    <w:pPr>
      <w:tabs>
        <w:tab w:val="left" w:pos="0"/>
      </w:tabs>
      <w:spacing w:before="120" w:after="60"/>
    </w:pPr>
    <w:rPr>
      <w:i/>
      <w:color w:val="918585"/>
      <w:sz w:val="22"/>
    </w:rPr>
  </w:style>
  <w:style w:type="paragraph" w:customStyle="1" w:styleId="TableBodyText">
    <w:name w:val="Table Body Text"/>
    <w:basedOn w:val="BodyText"/>
    <w:rsid w:val="00AC7A99"/>
    <w:pPr>
      <w:spacing w:before="60" w:after="60"/>
    </w:pPr>
  </w:style>
  <w:style w:type="paragraph" w:styleId="ListContinue">
    <w:name w:val="List Continue"/>
    <w:basedOn w:val="List"/>
    <w:rsid w:val="00AC7A99"/>
    <w:pPr>
      <w:ind w:firstLine="0"/>
    </w:pPr>
  </w:style>
  <w:style w:type="paragraph" w:customStyle="1" w:styleId="ListNote">
    <w:name w:val="List Note"/>
    <w:basedOn w:val="List"/>
    <w:rsid w:val="00AC7A99"/>
    <w:pPr>
      <w:pBdr>
        <w:top w:val="single" w:sz="6" w:space="2" w:color="918585"/>
        <w:bottom w:val="single" w:sz="6" w:space="2" w:color="918585"/>
      </w:pBdr>
      <w:tabs>
        <w:tab w:val="left" w:pos="1021"/>
      </w:tabs>
      <w:ind w:firstLine="0"/>
    </w:pPr>
  </w:style>
  <w:style w:type="paragraph" w:customStyle="1" w:styleId="Warning">
    <w:name w:val="Warning"/>
    <w:basedOn w:val="BodyText"/>
    <w:rsid w:val="00AC7A99"/>
    <w:pPr>
      <w:shd w:val="clear" w:color="auto" w:fill="D9D9D9"/>
      <w:tabs>
        <w:tab w:val="left" w:pos="992"/>
      </w:tabs>
      <w:ind w:left="119" w:right="119"/>
    </w:pPr>
    <w:rPr>
      <w:sz w:val="20"/>
    </w:rPr>
  </w:style>
  <w:style w:type="paragraph" w:customStyle="1" w:styleId="MarginIcons">
    <w:name w:val="Margin Icons"/>
    <w:basedOn w:val="BodyText"/>
    <w:rsid w:val="00AC7A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7A99"/>
    <w:rPr>
      <w:rFonts w:ascii="Courier New" w:hAnsi="Courier New"/>
    </w:rPr>
  </w:style>
  <w:style w:type="paragraph" w:customStyle="1" w:styleId="NoteBullet">
    <w:name w:val="Note Bullet"/>
    <w:basedOn w:val="Note"/>
    <w:rsid w:val="00AC7A99"/>
    <w:pPr>
      <w:tabs>
        <w:tab w:val="clear" w:pos="680"/>
      </w:tabs>
      <w:spacing w:before="60" w:after="60"/>
    </w:pPr>
  </w:style>
  <w:style w:type="paragraph" w:customStyle="1" w:styleId="SubHeading2">
    <w:name w:val="SubHeading2"/>
    <w:basedOn w:val="HeadingBase"/>
    <w:rsid w:val="00AC7A99"/>
    <w:pPr>
      <w:spacing w:before="240" w:after="60"/>
    </w:pPr>
    <w:rPr>
      <w:sz w:val="20"/>
    </w:rPr>
  </w:style>
  <w:style w:type="paragraph" w:customStyle="1" w:styleId="SubHeading1">
    <w:name w:val="SubHeading1"/>
    <w:basedOn w:val="HeadingBase"/>
    <w:rsid w:val="00AC7A99"/>
    <w:pPr>
      <w:spacing w:before="240" w:after="60"/>
    </w:pPr>
    <w:rPr>
      <w:color w:val="918585"/>
      <w:sz w:val="22"/>
    </w:rPr>
  </w:style>
  <w:style w:type="paragraph" w:customStyle="1" w:styleId="SideHeading">
    <w:name w:val="Side Heading"/>
    <w:basedOn w:val="HeadingBase"/>
    <w:rsid w:val="00AC7A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7A99"/>
    <w:pPr>
      <w:numPr>
        <w:numId w:val="12"/>
      </w:numPr>
    </w:pPr>
  </w:style>
  <w:style w:type="paragraph" w:styleId="PlainText">
    <w:name w:val="Plain Text"/>
    <w:basedOn w:val="Normal"/>
    <w:link w:val="PlainTextChar"/>
    <w:rsid w:val="00AC7A99"/>
    <w:rPr>
      <w:sz w:val="20"/>
    </w:rPr>
  </w:style>
  <w:style w:type="character" w:customStyle="1" w:styleId="PlainTextChar">
    <w:name w:val="Plain Text Char"/>
    <w:basedOn w:val="DefaultParagraphFont"/>
    <w:link w:val="PlainText"/>
    <w:rsid w:val="00AC7A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7A99"/>
    <w:rPr>
      <w:b/>
      <w:smallCaps/>
    </w:rPr>
  </w:style>
  <w:style w:type="paragraph" w:customStyle="1" w:styleId="TableListNumber">
    <w:name w:val="Table List Number"/>
    <w:basedOn w:val="ListNumber"/>
    <w:rsid w:val="00AC7A99"/>
    <w:pPr>
      <w:numPr>
        <w:numId w:val="0"/>
      </w:numPr>
    </w:pPr>
  </w:style>
  <w:style w:type="paragraph" w:styleId="TOC4">
    <w:name w:val="toc 4"/>
    <w:basedOn w:val="TOCBase"/>
    <w:next w:val="Normal"/>
    <w:semiHidden/>
    <w:rsid w:val="00AC7A99"/>
    <w:pPr>
      <w:tabs>
        <w:tab w:val="right" w:leader="dot" w:pos="9071"/>
      </w:tabs>
      <w:ind w:left="1701"/>
    </w:pPr>
  </w:style>
  <w:style w:type="paragraph" w:customStyle="1" w:styleId="ListAlpha">
    <w:name w:val="List Alpha"/>
    <w:basedOn w:val="List"/>
    <w:rsid w:val="00AC7A99"/>
    <w:pPr>
      <w:numPr>
        <w:numId w:val="9"/>
      </w:numPr>
    </w:pPr>
  </w:style>
  <w:style w:type="paragraph" w:customStyle="1" w:styleId="ListAlpha2">
    <w:name w:val="List Alpha 2"/>
    <w:basedOn w:val="List2"/>
    <w:rsid w:val="00AC7A99"/>
    <w:pPr>
      <w:numPr>
        <w:numId w:val="8"/>
      </w:numPr>
    </w:pPr>
  </w:style>
  <w:style w:type="paragraph" w:styleId="List3">
    <w:name w:val="List 3"/>
    <w:basedOn w:val="BodyText"/>
    <w:rsid w:val="00AC7A99"/>
    <w:pPr>
      <w:tabs>
        <w:tab w:val="left" w:pos="1021"/>
      </w:tabs>
      <w:spacing w:before="60" w:after="60"/>
      <w:ind w:left="1020" w:hanging="340"/>
    </w:pPr>
  </w:style>
  <w:style w:type="paragraph" w:styleId="List4">
    <w:name w:val="List 4"/>
    <w:basedOn w:val="BodyText"/>
    <w:rsid w:val="00AC7A99"/>
    <w:pPr>
      <w:tabs>
        <w:tab w:val="left" w:pos="1361"/>
      </w:tabs>
      <w:spacing w:before="60" w:after="60"/>
      <w:ind w:left="1361" w:hanging="340"/>
    </w:pPr>
  </w:style>
  <w:style w:type="paragraph" w:styleId="List5">
    <w:name w:val="List 5"/>
    <w:basedOn w:val="BodyText"/>
    <w:rsid w:val="00AC7A99"/>
    <w:pPr>
      <w:tabs>
        <w:tab w:val="left" w:pos="1701"/>
      </w:tabs>
      <w:spacing w:before="60" w:after="60"/>
      <w:ind w:left="1701" w:hanging="340"/>
    </w:pPr>
  </w:style>
  <w:style w:type="paragraph" w:styleId="ListBullet3">
    <w:name w:val="List Bullet 3"/>
    <w:basedOn w:val="List3"/>
    <w:rsid w:val="00AC7A99"/>
    <w:pPr>
      <w:numPr>
        <w:numId w:val="15"/>
      </w:numPr>
      <w:tabs>
        <w:tab w:val="clear" w:pos="1021"/>
      </w:tabs>
      <w:ind w:left="1037" w:hanging="357"/>
    </w:pPr>
  </w:style>
  <w:style w:type="paragraph" w:styleId="ListBullet4">
    <w:name w:val="List Bullet 4"/>
    <w:basedOn w:val="List4"/>
    <w:rsid w:val="00AC7A99"/>
    <w:pPr>
      <w:numPr>
        <w:numId w:val="3"/>
      </w:numPr>
    </w:pPr>
  </w:style>
  <w:style w:type="paragraph" w:styleId="ListBullet5">
    <w:name w:val="List Bullet 5"/>
    <w:basedOn w:val="List5"/>
    <w:rsid w:val="00AC7A99"/>
    <w:pPr>
      <w:numPr>
        <w:numId w:val="4"/>
      </w:numPr>
    </w:pPr>
  </w:style>
  <w:style w:type="paragraph" w:styleId="ListContinue2">
    <w:name w:val="List Continue 2"/>
    <w:basedOn w:val="List2"/>
    <w:rsid w:val="00AC7A99"/>
    <w:pPr>
      <w:ind w:firstLine="0"/>
    </w:pPr>
  </w:style>
  <w:style w:type="paragraph" w:styleId="ListContinue3">
    <w:name w:val="List Continue 3"/>
    <w:basedOn w:val="List3"/>
    <w:rsid w:val="00AC7A99"/>
    <w:pPr>
      <w:ind w:left="1021" w:firstLine="0"/>
    </w:pPr>
  </w:style>
  <w:style w:type="paragraph" w:styleId="ListContinue4">
    <w:name w:val="List Continue 4"/>
    <w:basedOn w:val="List4"/>
    <w:rsid w:val="00AC7A99"/>
    <w:pPr>
      <w:ind w:firstLine="0"/>
    </w:pPr>
  </w:style>
  <w:style w:type="paragraph" w:styleId="ListContinue5">
    <w:name w:val="List Continue 5"/>
    <w:basedOn w:val="List5"/>
    <w:rsid w:val="00AC7A99"/>
    <w:pPr>
      <w:ind w:firstLine="0"/>
    </w:pPr>
  </w:style>
  <w:style w:type="paragraph" w:styleId="ListNumber3">
    <w:name w:val="List Number 3"/>
    <w:basedOn w:val="List3"/>
    <w:rsid w:val="00AC7A99"/>
    <w:pPr>
      <w:numPr>
        <w:numId w:val="5"/>
      </w:numPr>
    </w:pPr>
  </w:style>
  <w:style w:type="paragraph" w:styleId="ListNumber4">
    <w:name w:val="List Number 4"/>
    <w:basedOn w:val="List4"/>
    <w:rsid w:val="00AC7A99"/>
    <w:pPr>
      <w:numPr>
        <w:numId w:val="6"/>
      </w:numPr>
    </w:pPr>
  </w:style>
  <w:style w:type="paragraph" w:styleId="ListNumber5">
    <w:name w:val="List Number 5"/>
    <w:basedOn w:val="List5"/>
    <w:rsid w:val="00AC7A99"/>
    <w:pPr>
      <w:numPr>
        <w:numId w:val="7"/>
      </w:numPr>
    </w:pPr>
  </w:style>
  <w:style w:type="paragraph" w:styleId="BlockText">
    <w:name w:val="Block Text"/>
    <w:basedOn w:val="Normal"/>
    <w:rsid w:val="00AC7A99"/>
    <w:pPr>
      <w:spacing w:after="120"/>
      <w:ind w:left="1440" w:right="1440"/>
    </w:pPr>
  </w:style>
  <w:style w:type="character" w:customStyle="1" w:styleId="Subscript">
    <w:name w:val="Subscript"/>
    <w:basedOn w:val="DefaultParagraphFont"/>
    <w:rsid w:val="00AC7A99"/>
    <w:rPr>
      <w:sz w:val="16"/>
      <w:vertAlign w:val="subscript"/>
    </w:rPr>
  </w:style>
  <w:style w:type="character" w:customStyle="1" w:styleId="Superscript">
    <w:name w:val="Superscript"/>
    <w:basedOn w:val="DefaultParagraphFont"/>
    <w:rsid w:val="00AC7A99"/>
    <w:rPr>
      <w:sz w:val="16"/>
      <w:vertAlign w:val="superscript"/>
    </w:rPr>
  </w:style>
  <w:style w:type="character" w:customStyle="1" w:styleId="Symbols">
    <w:name w:val="Symbols"/>
    <w:basedOn w:val="DefaultParagraphFont"/>
    <w:rsid w:val="00AC7A99"/>
    <w:rPr>
      <w:rFonts w:ascii="Symbol" w:hAnsi="Symbol"/>
    </w:rPr>
  </w:style>
  <w:style w:type="character" w:customStyle="1" w:styleId="MenuOptions">
    <w:name w:val="Menu Options"/>
    <w:basedOn w:val="DefaultParagraphFont"/>
    <w:rsid w:val="00AC7A99"/>
    <w:rPr>
      <w:rFonts w:ascii="Arial Narrow" w:hAnsi="Arial Narrow"/>
      <w:smallCaps/>
    </w:rPr>
  </w:style>
  <w:style w:type="character" w:customStyle="1" w:styleId="Buttons">
    <w:name w:val="Buttons"/>
    <w:basedOn w:val="DefaultParagraphFont"/>
    <w:rsid w:val="00AC7A99"/>
    <w:rPr>
      <w:b/>
    </w:rPr>
  </w:style>
  <w:style w:type="character" w:customStyle="1" w:styleId="Underlined">
    <w:name w:val="Underlined"/>
    <w:basedOn w:val="DefaultParagraphFont"/>
    <w:rsid w:val="00AC7A99"/>
    <w:rPr>
      <w:u w:val="single"/>
    </w:rPr>
  </w:style>
  <w:style w:type="paragraph" w:customStyle="1" w:styleId="TableBodyTextRight">
    <w:name w:val="Table Body Text Right"/>
    <w:basedOn w:val="TableBodyText"/>
    <w:rsid w:val="00AC7A99"/>
    <w:pPr>
      <w:widowControl w:val="0"/>
      <w:autoSpaceDE w:val="0"/>
      <w:autoSpaceDN w:val="0"/>
      <w:adjustRightInd w:val="0"/>
      <w:jc w:val="right"/>
    </w:pPr>
    <w:rPr>
      <w:rFonts w:cs="Arial"/>
      <w:szCs w:val="18"/>
    </w:rPr>
  </w:style>
  <w:style w:type="paragraph" w:customStyle="1" w:styleId="CopyrightText">
    <w:name w:val="Copyright Text"/>
    <w:basedOn w:val="BodyText"/>
    <w:rsid w:val="00AC7A99"/>
    <w:rPr>
      <w:sz w:val="18"/>
    </w:rPr>
  </w:style>
  <w:style w:type="paragraph" w:customStyle="1" w:styleId="BodySmallRight">
    <w:name w:val="Body Small Right"/>
    <w:basedOn w:val="BodyTextRight"/>
    <w:rsid w:val="00AC7A99"/>
    <w:rPr>
      <w:sz w:val="18"/>
      <w:szCs w:val="18"/>
    </w:rPr>
  </w:style>
  <w:style w:type="paragraph" w:customStyle="1" w:styleId="MarginEdition">
    <w:name w:val="Margin Edition"/>
    <w:basedOn w:val="MarginNote"/>
    <w:rsid w:val="00AC7A99"/>
    <w:pPr>
      <w:spacing w:before="0" w:after="0"/>
    </w:pPr>
    <w:rPr>
      <w:rFonts w:ascii="Times New Roman" w:hAnsi="Times New Roman"/>
      <w:color w:val="999999"/>
    </w:rPr>
  </w:style>
  <w:style w:type="paragraph" w:customStyle="1" w:styleId="Spacer">
    <w:name w:val="Spacer"/>
    <w:basedOn w:val="Normal"/>
    <w:rsid w:val="00AC7A99"/>
    <w:rPr>
      <w:sz w:val="2"/>
      <w:szCs w:val="2"/>
    </w:rPr>
  </w:style>
  <w:style w:type="character" w:customStyle="1" w:styleId="Small">
    <w:name w:val="Small"/>
    <w:basedOn w:val="DefaultParagraphFont"/>
    <w:rsid w:val="00AC7A99"/>
    <w:rPr>
      <w:sz w:val="16"/>
    </w:rPr>
  </w:style>
  <w:style w:type="paragraph" w:customStyle="1" w:styleId="WideTable">
    <w:name w:val="Wide Table"/>
    <w:basedOn w:val="Normal"/>
    <w:rsid w:val="00AC7A99"/>
    <w:pPr>
      <w:ind w:left="-1418"/>
    </w:pPr>
    <w:rPr>
      <w:sz w:val="2"/>
      <w:szCs w:val="2"/>
    </w:rPr>
  </w:style>
  <w:style w:type="character" w:styleId="PageNumber">
    <w:name w:val="page number"/>
    <w:basedOn w:val="DefaultParagraphFont"/>
    <w:rsid w:val="00AC7A99"/>
  </w:style>
  <w:style w:type="paragraph" w:styleId="Quote">
    <w:name w:val="Quote"/>
    <w:basedOn w:val="Heading1"/>
    <w:link w:val="QuoteChar"/>
    <w:qFormat/>
    <w:rsid w:val="00AC7A99"/>
    <w:rPr>
      <w:b w:val="0"/>
      <w:sz w:val="72"/>
      <w:szCs w:val="72"/>
      <w:lang w:val="en-NZ"/>
    </w:rPr>
  </w:style>
  <w:style w:type="character" w:customStyle="1" w:styleId="QuoteChar">
    <w:name w:val="Quote Char"/>
    <w:basedOn w:val="DefaultParagraphFont"/>
    <w:link w:val="Quote"/>
    <w:rsid w:val="00AC7A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7A99"/>
    <w:pPr>
      <w:pageBreakBefore/>
    </w:pPr>
  </w:style>
  <w:style w:type="paragraph" w:customStyle="1" w:styleId="Border">
    <w:name w:val="Border"/>
    <w:basedOn w:val="Normal"/>
    <w:qFormat/>
    <w:rsid w:val="00AC7A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7A99"/>
    <w:rPr>
      <w:b/>
      <w:bCs/>
      <w:i/>
      <w:iCs/>
      <w:color w:val="auto"/>
    </w:rPr>
  </w:style>
  <w:style w:type="paragraph" w:styleId="IntenseQuote">
    <w:name w:val="Intense Quote"/>
    <w:basedOn w:val="Normal"/>
    <w:next w:val="Normal"/>
    <w:link w:val="IntenseQuoteChar"/>
    <w:uiPriority w:val="30"/>
    <w:qFormat/>
    <w:rsid w:val="00AC7A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7A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7A99"/>
    <w:rPr>
      <w:smallCaps/>
      <w:color w:val="auto"/>
      <w:u w:val="single"/>
    </w:rPr>
  </w:style>
  <w:style w:type="character" w:styleId="IntenseReference">
    <w:name w:val="Intense Reference"/>
    <w:basedOn w:val="DefaultParagraphFont"/>
    <w:uiPriority w:val="32"/>
    <w:qFormat/>
    <w:rsid w:val="00AC7A99"/>
    <w:rPr>
      <w:b/>
      <w:bCs/>
      <w:smallCaps/>
      <w:color w:val="auto"/>
      <w:spacing w:val="5"/>
      <w:u w:val="single"/>
    </w:rPr>
  </w:style>
  <w:style w:type="paragraph" w:customStyle="1" w:styleId="2ColumnHeading">
    <w:name w:val="2Column Heading"/>
    <w:basedOn w:val="BodyText"/>
    <w:qFormat/>
    <w:rsid w:val="00AC7A99"/>
    <w:pPr>
      <w:spacing w:after="60"/>
      <w:ind w:left="-2268"/>
    </w:pPr>
    <w:rPr>
      <w:b/>
    </w:rPr>
  </w:style>
  <w:style w:type="paragraph" w:customStyle="1" w:styleId="Heading1TOC">
    <w:name w:val="Heading1 TOC"/>
    <w:basedOn w:val="Normal"/>
    <w:qFormat/>
    <w:rsid w:val="00AC7A99"/>
    <w:pPr>
      <w:spacing w:before="240" w:after="120"/>
    </w:pPr>
    <w:rPr>
      <w:rFonts w:ascii="Times New Roman" w:hAnsi="Times New Roman"/>
      <w:b/>
      <w:sz w:val="32"/>
    </w:rPr>
  </w:style>
  <w:style w:type="paragraph" w:customStyle="1" w:styleId="Heading2TOC">
    <w:name w:val="Heading2 TOC"/>
    <w:basedOn w:val="Normal"/>
    <w:qFormat/>
    <w:rsid w:val="00AC7A99"/>
    <w:pPr>
      <w:spacing w:before="240" w:after="60"/>
    </w:pPr>
    <w:rPr>
      <w:rFonts w:ascii="Times New Roman" w:hAnsi="Times New Roman"/>
      <w:b/>
      <w:sz w:val="28"/>
    </w:rPr>
  </w:style>
  <w:style w:type="character" w:customStyle="1" w:styleId="Underline">
    <w:name w:val="Underline"/>
    <w:basedOn w:val="DefaultParagraphFont"/>
    <w:qFormat/>
    <w:rsid w:val="00AC7A99"/>
    <w:rPr>
      <w:u w:val="single"/>
    </w:rPr>
  </w:style>
  <w:style w:type="character" w:customStyle="1" w:styleId="BoldandItalics">
    <w:name w:val="Bold and Italics"/>
    <w:qFormat/>
    <w:rsid w:val="00AC7A99"/>
    <w:rPr>
      <w:b/>
      <w:i/>
      <w:u w:val="none"/>
    </w:rPr>
  </w:style>
  <w:style w:type="paragraph" w:styleId="BalloonText">
    <w:name w:val="Balloon Text"/>
    <w:basedOn w:val="Normal"/>
    <w:link w:val="BalloonTextChar"/>
    <w:rsid w:val="00AC7A99"/>
    <w:rPr>
      <w:rFonts w:ascii="Tahoma" w:hAnsi="Tahoma" w:cs="Tahoma"/>
      <w:sz w:val="16"/>
      <w:szCs w:val="16"/>
    </w:rPr>
  </w:style>
  <w:style w:type="character" w:customStyle="1" w:styleId="BalloonTextChar">
    <w:name w:val="Balloon Text Char"/>
    <w:basedOn w:val="DefaultParagraphFont"/>
    <w:link w:val="BalloonText"/>
    <w:rsid w:val="00AC7A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7A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7A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810</Words>
  <Characters>5270</Characters>
  <Application>Microsoft Office Word</Application>
  <DocSecurity>0</DocSecurity>
  <Lines>227</Lines>
  <Paragraphs>120</Paragraphs>
  <ScaleCrop>false</ScaleCrop>
  <Company>Author-it Software Corporation Ltd.</Company>
  <LinksUpToDate>false</LinksUpToDate>
  <CharactersWithSpaces>6018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AHCBUS401A Administer finance, insurance and legal requirements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2012-05-26T12:46:00Z</dcterms:created>
  <dcterms:modified xsi:type="dcterms:W3CDTF">2012-05-26T12:46:00Z</dcterms:modified>
</cp:coreProperties>
</file>