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64609" w:rsidP="00764609">
      <w:pPr>
        <w:pStyle w:val="Title"/>
      </w:pPr>
      <w:r>
        <w:fldChar w:fldCharType="begin"/>
      </w:r>
      <w:r>
        <w:instrText xml:space="preserve"> TITLE   \* MERGEFORMAT </w:instrText>
      </w:r>
      <w:r>
        <w:fldChar w:fldCharType="separate"/>
      </w:r>
      <w:r>
        <w:t>AHCBEK405A Select and establish an apiary site</w:t>
      </w:r>
      <w:r>
        <w:fldChar w:fldCharType="end"/>
      </w:r>
    </w:p>
    <w:p w:rsidR="00764609" w:rsidP="00764609">
      <w:pPr>
        <w:pStyle w:val="Version"/>
        <w:sectPr w:rsidSect="00C24B4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24B4E" w:rsidP="00C24B4E">
      <w:pPr>
        <w:pStyle w:val="SuperHeading"/>
      </w:pPr>
      <w:r w:rsidRPr="00C24B4E">
        <w:t>AHCBEK405A Select and establish an apiary site</w:t>
      </w:r>
    </w:p>
    <w:p w:rsidR="00000000" w:rsidRPr="00C24B4E" w:rsidP="00C24B4E">
      <w:pPr>
        <w:pStyle w:val="Heading1"/>
      </w:pPr>
      <w:bookmarkStart w:id="1" w:name="O_267697"/>
      <w:bookmarkEnd w:id="1"/>
      <w:r w:rsidRPr="00C24B4E">
        <w:t>Modification History</w:t>
      </w:r>
    </w:p>
    <w:p w:rsidR="00000000" w:rsidRPr="00C24B4E" w:rsidP="00C24B4E">
      <w:pPr>
        <w:pStyle w:val="BodyText"/>
      </w:pPr>
      <w:r w:rsidRPr="00C24B4E">
        <w:t>Not Applicable</w:t>
      </w:r>
    </w:p>
    <w:p w:rsidR="00000000" w:rsidRPr="00C24B4E" w:rsidP="00C24B4E">
      <w:pPr>
        <w:pStyle w:val="AllowPageBreak"/>
      </w:pPr>
    </w:p>
    <w:p w:rsidR="00000000" w:rsidRPr="00C24B4E" w:rsidP="00C24B4E">
      <w:pPr>
        <w:pStyle w:val="Heading1"/>
      </w:pPr>
      <w:bookmarkStart w:id="2" w:name="O_187022"/>
      <w:bookmarkEnd w:id="2"/>
      <w:r w:rsidRPr="00C24B4E">
        <w:t>Unit Descriptor</w:t>
      </w:r>
    </w:p>
    <w:tbl>
      <w:tblPr>
        <w:tblW w:w="0" w:type="auto"/>
        <w:tblLayout w:type="fixed"/>
        <w:tblCellMar>
          <w:left w:w="62" w:type="dxa"/>
          <w:right w:w="62" w:type="dxa"/>
        </w:tblCellMar>
        <w:tblLook w:val="0000"/>
      </w:tblPr>
      <w:tblGrid>
        <w:gridCol w:w="2656"/>
        <w:gridCol w:w="5866"/>
      </w:tblGrid>
      <w:tr w:rsidTr="00764609">
        <w:tblPrEx>
          <w:tblW w:w="0" w:type="auto"/>
          <w:tblLayout w:type="fixed"/>
          <w:tblCellMar>
            <w:left w:w="62" w:type="dxa"/>
            <w:right w:w="62" w:type="dxa"/>
          </w:tblCellMar>
          <w:tblLook w:val="0000"/>
        </w:tblPrEx>
        <w:tc>
          <w:tcPr>
            <w:tcW w:w="26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4B4E">
            <w:pPr>
              <w:pStyle w:val="BodyText"/>
              <w:rPr>
                <w:lang w:val="en-NZ"/>
              </w:rPr>
            </w:pPr>
            <w:r w:rsidRPr="00C24B4E">
              <w:rPr>
                <w:rStyle w:val="SpecialBold"/>
              </w:rPr>
              <w:t>Unit descriptor</w:t>
            </w:r>
          </w:p>
        </w:tc>
        <w:tc>
          <w:tcPr>
            <w:tcW w:w="58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4B4E" w:rsidP="00C24B4E">
            <w:pPr>
              <w:pStyle w:val="BodyText"/>
            </w:pPr>
            <w:r w:rsidRPr="00C24B4E">
              <w:t>This unit covers the selection and establishment of an apiary site and defines the standard</w:t>
            </w:r>
            <w:r w:rsidRPr="00C24B4E">
              <w:t xml:space="preserve"> required to:  identify flora and assess its productivity including its potential for pollen and nectar flow;  communicate with land owners/managers;  determine site selection criteria including the potential productivity of flora;  select apiary location </w:t>
            </w:r>
            <w:r w:rsidRPr="00C24B4E">
              <w:t>to meet the nutritional requirements of colony.</w:t>
            </w:r>
          </w:p>
        </w:tc>
      </w:tr>
    </w:tbl>
    <w:p w:rsidR="00764609" w:rsidP="00C24B4E">
      <w:pPr>
        <w:pStyle w:val="BodyText"/>
      </w:pPr>
    </w:p>
    <w:p w:rsidR="00764609" w:rsidP="00C24B4E">
      <w:pPr>
        <w:pStyle w:val="BodyText"/>
      </w:pPr>
    </w:p>
    <w:p w:rsidR="00000000" w:rsidRPr="00C24B4E" w:rsidP="00C24B4E">
      <w:pPr>
        <w:pStyle w:val="Heading1"/>
      </w:pPr>
      <w:bookmarkStart w:id="3" w:name="O_187026"/>
      <w:bookmarkEnd w:id="3"/>
      <w:r w:rsidRPr="00C24B4E">
        <w:t>Application of the Unit</w:t>
      </w:r>
    </w:p>
    <w:tbl>
      <w:tblPr>
        <w:tblW w:w="0" w:type="auto"/>
        <w:tblLayout w:type="fixed"/>
        <w:tblCellMar>
          <w:left w:w="62" w:type="dxa"/>
          <w:right w:w="62" w:type="dxa"/>
        </w:tblCellMar>
        <w:tblLook w:val="0000"/>
      </w:tblPr>
      <w:tblGrid>
        <w:gridCol w:w="2755"/>
        <w:gridCol w:w="5767"/>
      </w:tblGrid>
      <w:tr w:rsidTr="00764609">
        <w:tblPrEx>
          <w:tblW w:w="0" w:type="auto"/>
          <w:tblLayout w:type="fixed"/>
          <w:tblCellMar>
            <w:left w:w="62" w:type="dxa"/>
            <w:right w:w="62" w:type="dxa"/>
          </w:tblCellMar>
          <w:tblLook w:val="0000"/>
        </w:tblPrEx>
        <w:trPr>
          <w:tblHeader/>
        </w:trPr>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4B4E">
            <w:pPr>
              <w:pStyle w:val="BodyText"/>
              <w:rPr>
                <w:lang w:val="en-NZ"/>
              </w:rPr>
            </w:pPr>
            <w:r w:rsidRPr="00C24B4E">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4B4E" w:rsidP="00C24B4E">
            <w:pPr>
              <w:pStyle w:val="BodyText"/>
            </w:pPr>
            <w:r w:rsidRPr="00C24B4E">
              <w:t>This unit applies to beekeepers.</w:t>
            </w:r>
          </w:p>
        </w:tc>
      </w:tr>
    </w:tbl>
    <w:p w:rsidR="00764609" w:rsidP="00C24B4E">
      <w:pPr>
        <w:pStyle w:val="BodyText"/>
      </w:pPr>
    </w:p>
    <w:p w:rsidR="00764609" w:rsidP="00C24B4E">
      <w:pPr>
        <w:pStyle w:val="BodyText"/>
      </w:pPr>
    </w:p>
    <w:p w:rsidR="00000000" w:rsidRPr="00C24B4E" w:rsidP="00C24B4E">
      <w:pPr>
        <w:pStyle w:val="Heading1"/>
      </w:pPr>
      <w:bookmarkStart w:id="4" w:name="O_275957"/>
      <w:bookmarkEnd w:id="4"/>
      <w:r w:rsidRPr="00C24B4E">
        <w:t>Licensing/Regulatory Information</w:t>
      </w:r>
    </w:p>
    <w:p w:rsidR="00000000" w:rsidRPr="00C24B4E" w:rsidP="00C24B4E">
      <w:pPr>
        <w:pStyle w:val="BodyText"/>
      </w:pPr>
      <w:r w:rsidRPr="00C24B4E">
        <w:t>Not Applicable</w:t>
      </w:r>
    </w:p>
    <w:p w:rsidR="00000000" w:rsidRPr="00C24B4E" w:rsidP="00C24B4E">
      <w:pPr>
        <w:pStyle w:val="AllowPageBreak"/>
      </w:pPr>
    </w:p>
    <w:p w:rsidR="00000000" w:rsidRPr="00C24B4E" w:rsidP="00C24B4E">
      <w:pPr>
        <w:pStyle w:val="Heading1"/>
      </w:pPr>
      <w:bookmarkStart w:id="5" w:name="O_187024"/>
      <w:bookmarkEnd w:id="5"/>
      <w:r w:rsidRPr="00C24B4E">
        <w:t>Pre-Requisites</w:t>
      </w:r>
    </w:p>
    <w:tbl>
      <w:tblPr>
        <w:tblW w:w="0" w:type="auto"/>
        <w:tblLayout w:type="fixed"/>
        <w:tblCellMar>
          <w:left w:w="62" w:type="dxa"/>
          <w:right w:w="62" w:type="dxa"/>
        </w:tblCellMar>
        <w:tblLook w:val="0000"/>
      </w:tblPr>
      <w:tblGrid>
        <w:gridCol w:w="2775"/>
        <w:gridCol w:w="1295"/>
        <w:gridCol w:w="4452"/>
      </w:tblGrid>
      <w:tr w:rsidTr="00764609">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4B4E">
            <w:pPr>
              <w:pStyle w:val="BodyText"/>
              <w:rPr>
                <w:lang w:val="en-NZ"/>
              </w:rPr>
            </w:pPr>
            <w:r w:rsidRPr="00C24B4E">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4B4E">
            <w:pPr>
              <w:pStyle w:val="BodyText"/>
              <w:rPr>
                <w:lang w:val="en-NZ"/>
              </w:rPr>
            </w:pPr>
          </w:p>
        </w:tc>
      </w:tr>
      <w:tr w:rsidTr="0076460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4B4E">
            <w:pPr>
              <w:pStyle w:val="BodyText"/>
              <w:rPr>
                <w:lang w:val="en-NZ"/>
              </w:rPr>
            </w:pPr>
          </w:p>
        </w:tc>
      </w:tr>
      <w:tr w:rsidTr="0076460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4B4E" w:rsidP="00C24B4E">
            <w:pPr>
              <w:pStyle w:val="BodyText"/>
            </w:pPr>
          </w:p>
        </w:tc>
      </w:tr>
    </w:tbl>
    <w:p w:rsidR="00764609" w:rsidP="00C24B4E">
      <w:pPr>
        <w:pStyle w:val="BodyText"/>
      </w:pPr>
    </w:p>
    <w:p w:rsidR="00764609" w:rsidP="00C24B4E">
      <w:pPr>
        <w:pStyle w:val="BodyText"/>
      </w:pPr>
    </w:p>
    <w:p w:rsidR="00000000" w:rsidRPr="00C24B4E" w:rsidP="00C24B4E">
      <w:pPr>
        <w:pStyle w:val="Heading1"/>
      </w:pPr>
      <w:bookmarkStart w:id="6" w:name="O_187023"/>
      <w:bookmarkEnd w:id="6"/>
      <w:r w:rsidRPr="00C24B4E">
        <w:t>Employability Skills Information</w:t>
      </w:r>
    </w:p>
    <w:tbl>
      <w:tblPr>
        <w:tblW w:w="0" w:type="auto"/>
        <w:tblLayout w:type="fixed"/>
        <w:tblCellMar>
          <w:left w:w="62" w:type="dxa"/>
          <w:right w:w="62" w:type="dxa"/>
        </w:tblCellMar>
        <w:tblLook w:val="0000"/>
      </w:tblPr>
      <w:tblGrid>
        <w:gridCol w:w="2802"/>
        <w:gridCol w:w="5720"/>
      </w:tblGrid>
      <w:tr w:rsidTr="0076460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4B4E">
            <w:pPr>
              <w:pStyle w:val="BodyText"/>
              <w:rPr>
                <w:lang w:val="en-NZ"/>
              </w:rPr>
            </w:pPr>
            <w:r w:rsidRPr="00C24B4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4B4E" w:rsidP="00C24B4E">
            <w:pPr>
              <w:pStyle w:val="BodyText"/>
            </w:pPr>
            <w:r w:rsidRPr="00C24B4E">
              <w:t>This unit contains employability skills.</w:t>
            </w:r>
          </w:p>
        </w:tc>
      </w:tr>
    </w:tbl>
    <w:p w:rsidR="00764609" w:rsidP="00C24B4E">
      <w:pPr>
        <w:pStyle w:val="BodyText"/>
      </w:pPr>
    </w:p>
    <w:p w:rsidR="00764609" w:rsidP="00C24B4E">
      <w:pPr>
        <w:pStyle w:val="BodyText"/>
      </w:pPr>
    </w:p>
    <w:p w:rsidR="00000000" w:rsidRPr="00C24B4E" w:rsidP="00C24B4E">
      <w:pPr>
        <w:pStyle w:val="Heading1"/>
      </w:pPr>
      <w:bookmarkStart w:id="7" w:name="O_285743"/>
      <w:bookmarkEnd w:id="7"/>
      <w:r w:rsidRPr="00C24B4E">
        <w:t>Elements and Performance Criteria Pre-Content</w:t>
      </w:r>
    </w:p>
    <w:p w:rsidR="00000000" w:rsidRPr="00C24B4E" w:rsidP="00C24B4E">
      <w:pPr>
        <w:pStyle w:val="BodyText"/>
      </w:pPr>
      <w:r w:rsidRPr="00C24B4E">
        <w:t>Not Applicable</w:t>
      </w:r>
    </w:p>
    <w:p w:rsidR="00000000" w:rsidRPr="00C24B4E" w:rsidP="00C24B4E">
      <w:pPr>
        <w:pStyle w:val="AllowPageBreak"/>
      </w:pPr>
    </w:p>
    <w:p w:rsidR="00000000" w:rsidRPr="00C24B4E" w:rsidP="00C24B4E">
      <w:pPr>
        <w:pStyle w:val="Heading1"/>
      </w:pPr>
      <w:bookmarkStart w:id="8" w:name="O_232410"/>
      <w:bookmarkEnd w:id="8"/>
      <w:r w:rsidRPr="00C24B4E">
        <w:t>Elements and Performance Criteria</w:t>
      </w:r>
    </w:p>
    <w:tbl>
      <w:tblPr>
        <w:tblW w:w="0" w:type="auto"/>
        <w:tblLayout w:type="fixed"/>
        <w:tblCellMar>
          <w:left w:w="62" w:type="dxa"/>
          <w:right w:w="62" w:type="dxa"/>
        </w:tblCellMar>
        <w:tblLook w:val="0000"/>
      </w:tblPr>
      <w:tblGrid>
        <w:gridCol w:w="2550"/>
        <w:gridCol w:w="5972"/>
      </w:tblGrid>
      <w:tr w:rsidTr="00764609">
        <w:tblPrEx>
          <w:tblW w:w="0" w:type="auto"/>
          <w:tblLayout w:type="fixed"/>
          <w:tblCellMar>
            <w:left w:w="62" w:type="dxa"/>
            <w:right w:w="62" w:type="dxa"/>
          </w:tblCellMar>
          <w:tblLook w:val="0000"/>
        </w:tblPrEx>
        <w:trPr>
          <w:tblHeader/>
        </w:trPr>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4B4E" w:rsidP="00C24B4E">
            <w:pPr>
              <w:pStyle w:val="BodyText"/>
            </w:pPr>
            <w:r w:rsidRPr="00C24B4E">
              <w:rPr>
                <w:rStyle w:val="SpecialBold"/>
              </w:rPr>
              <w:t>ELEMENT</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4B4E">
            <w:pPr>
              <w:pStyle w:val="BodyText"/>
              <w:rPr>
                <w:lang w:val="en-NZ"/>
              </w:rPr>
            </w:pPr>
            <w:r w:rsidRPr="00C24B4E">
              <w:rPr>
                <w:rStyle w:val="SpecialBold"/>
              </w:rPr>
              <w:t>PERFORMANCE CRITERIA</w:t>
            </w:r>
          </w:p>
        </w:tc>
      </w:tr>
      <w:tr w:rsidTr="00764609">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4B4E">
            <w:pPr>
              <w:pStyle w:val="BodyText"/>
              <w:rPr>
                <w:lang w:val="en-NZ"/>
              </w:rPr>
            </w:pPr>
          </w:p>
        </w:tc>
      </w:tr>
      <w:tr w:rsidTr="00764609">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4B4E">
            <w:pPr>
              <w:pStyle w:val="List"/>
              <w:rPr>
                <w:lang w:val="en-NZ"/>
              </w:rPr>
            </w:pPr>
            <w:r w:rsidRPr="00C24B4E">
              <w:t>1.</w:t>
            </w:r>
            <w:r w:rsidRPr="00C24B4E">
              <w:tab/>
              <w:t>Plan to select and establish an apiary site</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4B4E" w:rsidP="00C24B4E">
            <w:pPr>
              <w:pStyle w:val="List2"/>
            </w:pPr>
            <w:r w:rsidRPr="00C24B4E">
              <w:t>1.1.</w:t>
            </w:r>
            <w:r w:rsidRPr="00C24B4E">
              <w:tab/>
              <w:t>Criteria for selecting a site are established.</w:t>
            </w:r>
          </w:p>
          <w:p w:rsidR="00000000" w:rsidRPr="00C24B4E" w:rsidP="00C24B4E">
            <w:pPr>
              <w:pStyle w:val="List2"/>
            </w:pPr>
            <w:r w:rsidRPr="00C24B4E">
              <w:t>1.2.</w:t>
            </w:r>
            <w:r w:rsidRPr="00C24B4E">
              <w:tab/>
              <w:t>Suitable locality in which to search for site is identified.</w:t>
            </w:r>
          </w:p>
          <w:p w:rsidR="00000000" w:rsidRPr="00C24B4E" w:rsidP="00C24B4E">
            <w:pPr>
              <w:pStyle w:val="List2"/>
            </w:pPr>
            <w:r w:rsidRPr="00C24B4E">
              <w:t>1.3.</w:t>
            </w:r>
            <w:r w:rsidRPr="00C24B4E">
              <w:tab/>
            </w:r>
            <w:r w:rsidRPr="00C24B4E">
              <w:t>Suitable Personal Protective Equipment (PPE) is selected and checked prior to use.</w:t>
            </w:r>
          </w:p>
          <w:p w:rsidR="00000000" w:rsidRPr="00C24B4E" w:rsidP="00C24B4E">
            <w:pPr>
              <w:pStyle w:val="List2"/>
            </w:pPr>
            <w:r w:rsidRPr="00C24B4E">
              <w:t>1.4.</w:t>
            </w:r>
            <w:r w:rsidRPr="00C24B4E">
              <w:tab/>
              <w:t>Tools and equipment required to select and establish an apiary site are selected and checked prior to use.</w:t>
            </w:r>
          </w:p>
          <w:p w:rsidR="00000000" w:rsidP="00C24B4E">
            <w:pPr>
              <w:pStyle w:val="List2"/>
              <w:rPr>
                <w:lang w:val="en-NZ"/>
              </w:rPr>
            </w:pPr>
            <w:r w:rsidRPr="00C24B4E">
              <w:t>1.5.</w:t>
            </w:r>
            <w:r w:rsidRPr="00C24B4E">
              <w:tab/>
              <w:t xml:space="preserve">Occupational Health and Safety (OHS) hazards associated </w:t>
            </w:r>
            <w:r w:rsidRPr="00C24B4E">
              <w:t>with selecting and establishing an apiary site are identified and actions are taken to minimise risk to self and others.</w:t>
            </w:r>
          </w:p>
        </w:tc>
      </w:tr>
      <w:tr w:rsidTr="00764609">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4B4E">
            <w:pPr>
              <w:pStyle w:val="List"/>
              <w:rPr>
                <w:lang w:val="en-NZ"/>
              </w:rPr>
            </w:pPr>
            <w:r w:rsidRPr="00C24B4E">
              <w:t>2.</w:t>
            </w:r>
            <w:r w:rsidRPr="00C24B4E">
              <w:tab/>
              <w:t>Select the apiary site</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4B4E" w:rsidP="00C24B4E">
            <w:pPr>
              <w:pStyle w:val="List2"/>
            </w:pPr>
            <w:r w:rsidRPr="00C24B4E">
              <w:t>2.1.</w:t>
            </w:r>
            <w:r w:rsidRPr="00C24B4E">
              <w:tab/>
              <w:t>Detailed information about potential sites in selected locality is gathered and analysed using site sel</w:t>
            </w:r>
            <w:r w:rsidRPr="00C24B4E">
              <w:t>ection criteria.</w:t>
            </w:r>
          </w:p>
          <w:p w:rsidR="00000000" w:rsidRPr="00C24B4E" w:rsidP="00C24B4E">
            <w:pPr>
              <w:pStyle w:val="List2"/>
            </w:pPr>
            <w:r w:rsidRPr="00C24B4E">
              <w:t>2.2.</w:t>
            </w:r>
            <w:r w:rsidRPr="00C24B4E">
              <w:tab/>
              <w:t>Capacity of available flora to support desired number of hives at site is determined.</w:t>
            </w:r>
          </w:p>
          <w:p w:rsidR="00000000" w:rsidRPr="00C24B4E" w:rsidP="00C24B4E">
            <w:pPr>
              <w:pStyle w:val="List2"/>
            </w:pPr>
            <w:r w:rsidRPr="00C24B4E">
              <w:t>2.3.</w:t>
            </w:r>
            <w:r w:rsidRPr="00C24B4E">
              <w:tab/>
              <w:t>Most suitable site(s) is selected.</w:t>
            </w:r>
          </w:p>
          <w:p w:rsidR="00000000" w:rsidRPr="00C24B4E" w:rsidP="00C24B4E">
            <w:pPr>
              <w:pStyle w:val="List2"/>
            </w:pPr>
            <w:r w:rsidRPr="00C24B4E">
              <w:t>2.4.</w:t>
            </w:r>
            <w:r w:rsidRPr="00C24B4E">
              <w:tab/>
              <w:t>Precise area(s) within site to place hives is selected taking into account proximity to flora, water, g</w:t>
            </w:r>
            <w:r w:rsidRPr="00C24B4E">
              <w:t>ates, stockyards and movement of the sun.</w:t>
            </w:r>
          </w:p>
          <w:p w:rsidR="00000000" w:rsidP="00C24B4E">
            <w:pPr>
              <w:pStyle w:val="List2"/>
              <w:rPr>
                <w:lang w:val="en-NZ"/>
              </w:rPr>
            </w:pPr>
            <w:r w:rsidRPr="00C24B4E">
              <w:t>2.5.</w:t>
            </w:r>
            <w:r w:rsidRPr="00C24B4E">
              <w:tab/>
              <w:t>Permission to locate beehives at site is obtained from land owner or manager.</w:t>
            </w:r>
          </w:p>
        </w:tc>
      </w:tr>
      <w:tr w:rsidTr="00764609">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4B4E">
            <w:pPr>
              <w:pStyle w:val="List"/>
              <w:rPr>
                <w:lang w:val="en-NZ"/>
              </w:rPr>
            </w:pPr>
            <w:r w:rsidRPr="00C24B4E">
              <w:t>3.</w:t>
            </w:r>
            <w:r w:rsidRPr="00C24B4E">
              <w:tab/>
              <w:t>Establish the apiary at the selected sit</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4B4E" w:rsidP="00C24B4E">
            <w:pPr>
              <w:pStyle w:val="List2"/>
            </w:pPr>
            <w:r w:rsidRPr="00C24B4E">
              <w:t>3.1.</w:t>
            </w:r>
            <w:r w:rsidRPr="00C24B4E">
              <w:tab/>
              <w:t>Access of bees to floral sources and water is monitored and hives are repositione</w:t>
            </w:r>
            <w:r w:rsidRPr="00C24B4E">
              <w:t xml:space="preserve">d as required or a new site is sought. </w:t>
            </w:r>
          </w:p>
          <w:p w:rsidR="00000000" w:rsidRPr="00C24B4E" w:rsidP="00C24B4E">
            <w:pPr>
              <w:pStyle w:val="List2"/>
            </w:pPr>
            <w:r w:rsidRPr="00C24B4E">
              <w:t>3.2.</w:t>
            </w:r>
            <w:r w:rsidRPr="00C24B4E">
              <w:tab/>
              <w:t xml:space="preserve">Where required, supplementary feeds of nectar and/or protein substitutes are provided at concentration and frequency required by bees to obtain desired results. </w:t>
            </w:r>
          </w:p>
          <w:p w:rsidR="00000000" w:rsidRPr="00C24B4E" w:rsidP="00C24B4E">
            <w:pPr>
              <w:pStyle w:val="List2"/>
            </w:pPr>
            <w:r w:rsidRPr="00C24B4E">
              <w:t>3.3.</w:t>
            </w:r>
            <w:r w:rsidRPr="00C24B4E">
              <w:tab/>
            </w:r>
            <w:r w:rsidRPr="00C24B4E">
              <w:t>Results of inspections and any remedial action taken are recorded and used as basis for future beekeeping operations.</w:t>
            </w:r>
          </w:p>
        </w:tc>
      </w:tr>
    </w:tbl>
    <w:p w:rsidR="00764609" w:rsidP="00C24B4E">
      <w:pPr>
        <w:pStyle w:val="BodyText"/>
      </w:pPr>
    </w:p>
    <w:p w:rsidR="00764609" w:rsidP="00C24B4E">
      <w:pPr>
        <w:pStyle w:val="BodyText"/>
      </w:pPr>
    </w:p>
    <w:p w:rsidR="00000000" w:rsidRPr="00C24B4E" w:rsidP="00C24B4E">
      <w:pPr>
        <w:pStyle w:val="Heading1"/>
      </w:pPr>
      <w:bookmarkStart w:id="9" w:name="O_256360"/>
      <w:bookmarkEnd w:id="9"/>
      <w:r w:rsidRPr="00C24B4E">
        <w:t>Required Skills and Knowledge</w:t>
      </w:r>
    </w:p>
    <w:tbl>
      <w:tblPr>
        <w:tblW w:w="0" w:type="auto"/>
        <w:tblLayout w:type="fixed"/>
        <w:tblCellMar>
          <w:left w:w="62" w:type="dxa"/>
          <w:right w:w="62" w:type="dxa"/>
        </w:tblCellMar>
        <w:tblLook w:val="0000"/>
      </w:tblPr>
      <w:tblGrid>
        <w:gridCol w:w="8522"/>
      </w:tblGrid>
      <w:tr w:rsidTr="0076460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24B4E">
            <w:pPr>
              <w:pStyle w:val="BodyText"/>
              <w:rPr>
                <w:lang w:val="en-NZ"/>
              </w:rPr>
            </w:pPr>
            <w:r w:rsidRPr="00C24B4E">
              <w:rPr>
                <w:rStyle w:val="SpecialBold"/>
              </w:rPr>
              <w:t>REQUIRED SKILLS AND KNOWLEDGE</w:t>
            </w:r>
          </w:p>
        </w:tc>
      </w:tr>
      <w:tr w:rsidTr="0076460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24B4E">
            <w:pPr>
              <w:pStyle w:val="BodyText"/>
              <w:rPr>
                <w:lang w:val="en-NZ"/>
              </w:rPr>
            </w:pPr>
            <w:r w:rsidRPr="00C24B4E">
              <w:t>This section describes the skills and knowledge required for this unit.</w:t>
            </w:r>
          </w:p>
        </w:tc>
      </w:tr>
      <w:tr w:rsidTr="0076460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4B4E">
            <w:pPr>
              <w:pStyle w:val="BodyText"/>
              <w:rPr>
                <w:lang w:val="en-NZ"/>
              </w:rPr>
            </w:pPr>
            <w:r w:rsidRPr="00C24B4E">
              <w:rPr>
                <w:rStyle w:val="SpecialBold"/>
              </w:rPr>
              <w:t>Required skills</w:t>
            </w:r>
          </w:p>
        </w:tc>
      </w:tr>
      <w:tr w:rsidTr="0076460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4B4E" w:rsidP="00C24B4E">
            <w:pPr>
              <w:pStyle w:val="ListBullet"/>
            </w:pPr>
            <w:r w:rsidRPr="00C24B4E">
              <w:t>hazard identification and risk assessment</w:t>
            </w:r>
          </w:p>
          <w:p w:rsidR="00000000" w:rsidRPr="00C24B4E" w:rsidP="00C24B4E">
            <w:pPr>
              <w:pStyle w:val="ListBullet"/>
            </w:pPr>
            <w:r w:rsidRPr="00C24B4E">
              <w:t>bush sense</w:t>
            </w:r>
          </w:p>
          <w:p w:rsidR="00000000" w:rsidRPr="00C24B4E" w:rsidP="00C24B4E">
            <w:pPr>
              <w:pStyle w:val="ListBullet"/>
            </w:pPr>
            <w:r w:rsidRPr="00C24B4E">
              <w:t>correct manual handling</w:t>
            </w:r>
          </w:p>
          <w:p w:rsidR="00000000" w:rsidRPr="00C24B4E" w:rsidP="00C24B4E">
            <w:pPr>
              <w:pStyle w:val="ListBullet"/>
            </w:pPr>
            <w:r w:rsidRPr="00C24B4E">
              <w:t>loading and unloading beehives</w:t>
            </w:r>
          </w:p>
          <w:p w:rsidR="00000000" w:rsidRPr="00C24B4E" w:rsidP="00C24B4E">
            <w:pPr>
              <w:pStyle w:val="ListBullet"/>
            </w:pPr>
            <w:r w:rsidRPr="00C24B4E">
              <w:t>map reading</w:t>
            </w:r>
          </w:p>
          <w:p w:rsidR="00000000" w:rsidRPr="00C24B4E" w:rsidP="00C24B4E">
            <w:pPr>
              <w:pStyle w:val="ListBullet"/>
            </w:pPr>
            <w:r w:rsidRPr="00C24B4E">
              <w:t>use literacy skills to read, interpret and follow organisational policies and procedures, develop sequenced written instructions, record accurately and legibly information collected and select and apply procedures to a range of tasks</w:t>
            </w:r>
          </w:p>
          <w:p w:rsidR="00000000" w:rsidRPr="00C24B4E" w:rsidP="00C24B4E">
            <w:pPr>
              <w:pStyle w:val="ListBullet"/>
            </w:pPr>
            <w:r w:rsidRPr="00C24B4E">
              <w:t>use oral communication</w:t>
            </w:r>
            <w:r w:rsidRPr="00C24B4E">
              <w:t xml:space="preserve"> skills/language competence to fulfil the job role as specified by the organisation including questioning, active listening, asking for clarification, negotiating solutions and responding to a range of views</w:t>
            </w:r>
          </w:p>
          <w:p w:rsidR="00000000" w:rsidRPr="00C24B4E" w:rsidP="00C24B4E">
            <w:pPr>
              <w:pStyle w:val="ListBullet"/>
            </w:pPr>
            <w:r w:rsidRPr="00C24B4E">
              <w:t>use numeracy skills to estimate, calculate and r</w:t>
            </w:r>
            <w:r w:rsidRPr="00C24B4E">
              <w:t>ecord routine and more complex workplace measures and data</w:t>
            </w:r>
          </w:p>
          <w:p w:rsidR="00000000" w:rsidP="00C24B4E">
            <w:pPr>
              <w:pStyle w:val="ListBullet"/>
              <w:rPr>
                <w:lang w:val="en-NZ"/>
              </w:rPr>
            </w:pPr>
            <w:r w:rsidRPr="00C24B4E">
              <w:t>use interpersonal skills to work with others and relate to people from a range of cultural, social and religious backgrounds and with a range of physical and mental abilities.</w:t>
            </w:r>
          </w:p>
        </w:tc>
      </w:tr>
      <w:tr w:rsidTr="0076460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4B4E">
            <w:pPr>
              <w:pStyle w:val="BodyText"/>
              <w:rPr>
                <w:lang w:val="en-NZ"/>
              </w:rPr>
            </w:pPr>
            <w:r w:rsidRPr="00C24B4E">
              <w:rPr>
                <w:rStyle w:val="SpecialBold"/>
              </w:rPr>
              <w:t>Required knowledge</w:t>
            </w:r>
          </w:p>
        </w:tc>
      </w:tr>
      <w:tr w:rsidTr="0076460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4B4E" w:rsidP="00C24B4E">
            <w:pPr>
              <w:pStyle w:val="ListBullet"/>
            </w:pPr>
            <w:r w:rsidRPr="00C24B4E">
              <w:t>potential productivity of flora, including its potential for pollen and nectar flow</w:t>
            </w:r>
          </w:p>
          <w:p w:rsidR="00000000" w:rsidRPr="00C24B4E" w:rsidP="00C24B4E">
            <w:pPr>
              <w:pStyle w:val="ListBullet"/>
            </w:pPr>
            <w:r w:rsidRPr="00C24B4E">
              <w:t>nutritional requirements of colony</w:t>
            </w:r>
          </w:p>
          <w:p w:rsidR="00000000" w:rsidRPr="00C24B4E" w:rsidP="00C24B4E">
            <w:pPr>
              <w:pStyle w:val="ListBullet"/>
            </w:pPr>
            <w:r w:rsidRPr="00C24B4E">
              <w:t>sources of information about potential sites</w:t>
            </w:r>
          </w:p>
          <w:p w:rsidR="00000000" w:rsidRPr="00C24B4E" w:rsidP="00C24B4E">
            <w:pPr>
              <w:pStyle w:val="ListBullet"/>
            </w:pPr>
            <w:r w:rsidRPr="00C24B4E">
              <w:t>residue risks in honey</w:t>
            </w:r>
          </w:p>
          <w:p w:rsidR="00000000" w:rsidRPr="00C24B4E" w:rsidP="00C24B4E">
            <w:pPr>
              <w:pStyle w:val="ListBullet"/>
            </w:pPr>
            <w:r w:rsidRPr="00C24B4E">
              <w:t>OHS and environmental legislation, codes of practice and enterprise procedures.</w:t>
            </w:r>
          </w:p>
        </w:tc>
      </w:tr>
    </w:tbl>
    <w:p w:rsidR="00764609" w:rsidP="00C24B4E">
      <w:pPr>
        <w:pStyle w:val="BodyText"/>
      </w:pPr>
    </w:p>
    <w:p w:rsidR="00764609" w:rsidP="00C24B4E">
      <w:pPr>
        <w:pStyle w:val="BodyText"/>
      </w:pPr>
    </w:p>
    <w:p w:rsidR="00000000" w:rsidRPr="00C24B4E" w:rsidP="00C24B4E">
      <w:pPr>
        <w:pStyle w:val="AllowPageBreak"/>
      </w:pPr>
    </w:p>
    <w:p w:rsidR="00000000" w:rsidRPr="00C24B4E" w:rsidP="00C24B4E">
      <w:pPr>
        <w:pStyle w:val="Heading1"/>
      </w:pPr>
      <w:bookmarkStart w:id="10" w:name="O_240394"/>
      <w:bookmarkEnd w:id="10"/>
      <w:r w:rsidRPr="00C24B4E">
        <w:t>Evidence Guide</w:t>
      </w:r>
    </w:p>
    <w:tbl>
      <w:tblPr>
        <w:tblW w:w="9570" w:type="dxa"/>
        <w:tblLayout w:type="fixed"/>
        <w:tblCellMar>
          <w:left w:w="62" w:type="dxa"/>
          <w:right w:w="62" w:type="dxa"/>
        </w:tblCellMar>
        <w:tblLook w:val="0000"/>
      </w:tblPr>
      <w:tblGrid>
        <w:gridCol w:w="3908"/>
        <w:gridCol w:w="5662"/>
      </w:tblGrid>
      <w:tr w:rsidTr="0076460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4B4E">
            <w:pPr>
              <w:pStyle w:val="BodyText"/>
              <w:rPr>
                <w:lang w:val="en-NZ"/>
              </w:rPr>
            </w:pPr>
            <w:r w:rsidRPr="00C24B4E">
              <w:rPr>
                <w:rStyle w:val="SpecialBold"/>
              </w:rPr>
              <w:t>EVIDENCE GUIDE</w:t>
            </w:r>
          </w:p>
        </w:tc>
      </w:tr>
      <w:tr w:rsidTr="0076460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4B4E">
            <w:pPr>
              <w:pStyle w:val="BodyText"/>
              <w:rPr>
                <w:lang w:val="en-NZ"/>
              </w:rPr>
            </w:pPr>
            <w:r w:rsidRPr="00C24B4E">
              <w:t>The evidence guide provides advice on assessment and must be read in conjunction with the performance criteria, required skills and knowledge, range statement and the Assessment Guidelines for the Training Package.</w:t>
            </w:r>
          </w:p>
        </w:tc>
      </w:tr>
      <w:tr w:rsidTr="0076460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4B4E">
            <w:pPr>
              <w:pStyle w:val="BodyText"/>
              <w:rPr>
                <w:lang w:val="en-NZ"/>
              </w:rPr>
            </w:pPr>
            <w:r w:rsidRPr="00C24B4E">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4B4E">
            <w:pPr>
              <w:pStyle w:val="BodyText"/>
              <w:rPr>
                <w:lang w:val="en-NZ"/>
              </w:rPr>
            </w:pPr>
          </w:p>
        </w:tc>
      </w:tr>
      <w:tr w:rsidTr="0076460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4B4E">
            <w:pPr>
              <w:pStyle w:val="BodyText"/>
              <w:rPr>
                <w:lang w:val="en-NZ"/>
              </w:rPr>
            </w:pPr>
            <w:r w:rsidRPr="00C24B4E">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4B4E" w:rsidP="00C24B4E">
            <w:pPr>
              <w:pStyle w:val="BodyText"/>
            </w:pPr>
            <w:r w:rsidRPr="00C24B4E">
              <w:t>The evidence required to demonstrate competency in this unit must be relevant to workplace operations and satisfy holistically all of the requirements of the perfo</w:t>
            </w:r>
            <w:r w:rsidRPr="00C24B4E">
              <w:t xml:space="preserve">rmance criteria and required skills and knowledge and include achievement of the following: </w:t>
            </w:r>
          </w:p>
          <w:p w:rsidR="00000000" w:rsidRPr="00C24B4E" w:rsidP="00C24B4E">
            <w:pPr>
              <w:pStyle w:val="ListBullet"/>
            </w:pPr>
            <w:r w:rsidRPr="00C24B4E">
              <w:t>identify flora and assess its productivity including its potential for pollen and nectar flow</w:t>
            </w:r>
          </w:p>
          <w:p w:rsidR="00000000" w:rsidRPr="00C24B4E" w:rsidP="00C24B4E">
            <w:pPr>
              <w:pStyle w:val="ListBullet"/>
            </w:pPr>
            <w:r w:rsidRPr="00C24B4E">
              <w:t>communicate with land owners/managers</w:t>
            </w:r>
          </w:p>
          <w:p w:rsidR="00000000" w:rsidRPr="00C24B4E" w:rsidP="00C24B4E">
            <w:pPr>
              <w:pStyle w:val="ListBullet"/>
            </w:pPr>
            <w:r w:rsidRPr="00C24B4E">
              <w:t>determine site selection crite</w:t>
            </w:r>
            <w:r w:rsidRPr="00C24B4E">
              <w:t>ria including the potential productivity of flora</w:t>
            </w:r>
          </w:p>
          <w:p w:rsidR="00000000" w:rsidP="00C24B4E">
            <w:pPr>
              <w:pStyle w:val="ListBullet"/>
              <w:rPr>
                <w:lang w:val="en-NZ"/>
              </w:rPr>
            </w:pPr>
            <w:r w:rsidRPr="00C24B4E">
              <w:t>select apiary location to meet the nutritional requirements of colony.</w:t>
            </w:r>
          </w:p>
        </w:tc>
      </w:tr>
      <w:tr w:rsidTr="0076460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4B4E">
            <w:pPr>
              <w:pStyle w:val="BodyText"/>
              <w:rPr>
                <w:lang w:val="en-NZ"/>
              </w:rPr>
            </w:pPr>
            <w:r w:rsidRPr="00C24B4E">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4B4E" w:rsidP="00C24B4E">
            <w:pPr>
              <w:pStyle w:val="BodyText"/>
            </w:pPr>
            <w:r w:rsidRPr="00C24B4E">
              <w:t>Competency requires the application of work practices under work conditions.  Selecti</w:t>
            </w:r>
            <w:r w:rsidRPr="00C24B4E">
              <w:t>on and use of resources for some worksites may differ due to the regional or enterprise circumstances.</w:t>
            </w:r>
          </w:p>
        </w:tc>
      </w:tr>
    </w:tbl>
    <w:p w:rsidR="00764609" w:rsidP="00C24B4E">
      <w:pPr>
        <w:pStyle w:val="BodyText"/>
      </w:pPr>
    </w:p>
    <w:p w:rsidR="00764609" w:rsidP="00C24B4E">
      <w:pPr>
        <w:pStyle w:val="BodyText"/>
      </w:pPr>
    </w:p>
    <w:p w:rsidR="00000000" w:rsidRPr="00C24B4E" w:rsidP="00C24B4E">
      <w:pPr>
        <w:pStyle w:val="Heading1"/>
      </w:pPr>
      <w:bookmarkStart w:id="11" w:name="O_248377"/>
      <w:bookmarkEnd w:id="11"/>
      <w:r w:rsidRPr="00C24B4E">
        <w:t>Range Statement</w:t>
      </w:r>
    </w:p>
    <w:tbl>
      <w:tblPr>
        <w:tblW w:w="0" w:type="auto"/>
        <w:tblLayout w:type="fixed"/>
        <w:tblCellMar>
          <w:left w:w="62" w:type="dxa"/>
          <w:right w:w="62" w:type="dxa"/>
        </w:tblCellMar>
        <w:tblLook w:val="0000"/>
      </w:tblPr>
      <w:tblGrid>
        <w:gridCol w:w="3487"/>
        <w:gridCol w:w="5035"/>
      </w:tblGrid>
      <w:tr w:rsidTr="0076460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4B4E">
            <w:pPr>
              <w:pStyle w:val="BodyText"/>
              <w:rPr>
                <w:lang w:val="en-NZ"/>
              </w:rPr>
            </w:pPr>
            <w:r w:rsidRPr="00C24B4E">
              <w:rPr>
                <w:rStyle w:val="SpecialBold"/>
              </w:rPr>
              <w:t>RANGE STATEMENT</w:t>
            </w:r>
          </w:p>
        </w:tc>
      </w:tr>
      <w:tr w:rsidTr="0076460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4B4E">
            <w:pPr>
              <w:pStyle w:val="BodyText"/>
              <w:rPr>
                <w:lang w:val="en-NZ"/>
              </w:rPr>
            </w:pPr>
            <w:r w:rsidRPr="00C24B4E">
              <w:t>The range statement relates to the unit of competency as a whole.</w:t>
            </w:r>
          </w:p>
        </w:tc>
      </w:tr>
      <w:tr w:rsidTr="00764609">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4B4E">
            <w:pPr>
              <w:pStyle w:val="BodyText"/>
              <w:rPr>
                <w:lang w:val="en-NZ"/>
              </w:rPr>
            </w:pPr>
            <w:r w:rsidRPr="00C24B4E">
              <w:t>Apiaries may include:</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4B4E" w:rsidP="00C24B4E">
            <w:pPr>
              <w:pStyle w:val="ListBullet"/>
            </w:pPr>
            <w:r w:rsidRPr="00C24B4E">
              <w:t>the range of apiaries and production systems in commercial honey production.</w:t>
            </w:r>
          </w:p>
        </w:tc>
      </w:tr>
    </w:tbl>
    <w:p w:rsidR="00764609" w:rsidP="00C24B4E">
      <w:pPr>
        <w:pStyle w:val="BodyText"/>
      </w:pPr>
    </w:p>
    <w:p w:rsidR="00764609" w:rsidP="00C24B4E">
      <w:pPr>
        <w:pStyle w:val="BodyText"/>
      </w:pPr>
    </w:p>
    <w:p w:rsidR="00000000" w:rsidRPr="00C24B4E" w:rsidP="00C24B4E">
      <w:pPr>
        <w:pStyle w:val="Heading1"/>
      </w:pPr>
      <w:bookmarkStart w:id="12" w:name="O_187028"/>
      <w:bookmarkEnd w:id="12"/>
      <w:r w:rsidRPr="00C24B4E">
        <w:t>Unit Sector(s)</w:t>
      </w:r>
    </w:p>
    <w:tbl>
      <w:tblPr>
        <w:tblW w:w="0" w:type="auto"/>
        <w:tblLayout w:type="fixed"/>
        <w:tblCellMar>
          <w:left w:w="62" w:type="dxa"/>
          <w:right w:w="62" w:type="dxa"/>
        </w:tblCellMar>
        <w:tblLook w:val="0000"/>
      </w:tblPr>
      <w:tblGrid>
        <w:gridCol w:w="2605"/>
        <w:gridCol w:w="5917"/>
      </w:tblGrid>
      <w:tr w:rsidTr="00764609">
        <w:tblPrEx>
          <w:tblW w:w="0" w:type="auto"/>
          <w:tblLayout w:type="fixed"/>
          <w:tblCellMar>
            <w:left w:w="62" w:type="dxa"/>
            <w:right w:w="62" w:type="dxa"/>
          </w:tblCellMar>
          <w:tblLook w:val="0000"/>
        </w:tblPrEx>
        <w:trPr>
          <w:tblHeader/>
        </w:trPr>
        <w:tc>
          <w:tcPr>
            <w:tcW w:w="26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4B4E">
            <w:pPr>
              <w:pStyle w:val="BodyText"/>
              <w:rPr>
                <w:lang w:val="en-NZ"/>
              </w:rPr>
            </w:pPr>
            <w:r w:rsidRPr="00C24B4E">
              <w:rPr>
                <w:rStyle w:val="SpecialBold"/>
              </w:rPr>
              <w:t>Unit sector</w:t>
            </w:r>
          </w:p>
        </w:tc>
        <w:tc>
          <w:tcPr>
            <w:tcW w:w="59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4B4E" w:rsidP="00C24B4E">
            <w:pPr>
              <w:pStyle w:val="BodyText"/>
            </w:pPr>
            <w:r w:rsidRPr="00C24B4E">
              <w:t>Beekeeping</w:t>
            </w:r>
          </w:p>
        </w:tc>
      </w:tr>
    </w:tbl>
    <w:p w:rsidR="00764609" w:rsidP="00C24B4E">
      <w:pPr>
        <w:pStyle w:val="BodyText"/>
      </w:pPr>
    </w:p>
    <w:p w:rsidR="00764609" w:rsidP="00C24B4E">
      <w:pPr>
        <w:pStyle w:val="BodyText"/>
      </w:pPr>
    </w:p>
    <w:p w:rsidR="00000000" w:rsidRPr="00C24B4E" w:rsidP="00C24B4E">
      <w:pPr>
        <w:pStyle w:val="Heading1"/>
      </w:pPr>
      <w:bookmarkStart w:id="13" w:name="O_187025"/>
      <w:bookmarkEnd w:id="13"/>
      <w:r w:rsidRPr="00C24B4E">
        <w:t>Co-requisite units</w:t>
      </w:r>
    </w:p>
    <w:tbl>
      <w:tblPr>
        <w:tblW w:w="0" w:type="auto"/>
        <w:tblLayout w:type="fixed"/>
        <w:tblCellMar>
          <w:left w:w="62" w:type="dxa"/>
          <w:right w:w="62" w:type="dxa"/>
        </w:tblCellMar>
        <w:tblLook w:val="0000"/>
      </w:tblPr>
      <w:tblGrid>
        <w:gridCol w:w="2641"/>
        <w:gridCol w:w="1322"/>
        <w:gridCol w:w="4559"/>
      </w:tblGrid>
      <w:tr w:rsidTr="00764609">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4B4E">
            <w:pPr>
              <w:pStyle w:val="BodyText"/>
              <w:rPr>
                <w:lang w:val="en-NZ"/>
              </w:rPr>
            </w:pPr>
            <w:r w:rsidRPr="00C24B4E">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4B4E">
            <w:pPr>
              <w:pStyle w:val="BodyText"/>
              <w:rPr>
                <w:lang w:val="en-NZ"/>
              </w:rPr>
            </w:pPr>
          </w:p>
        </w:tc>
      </w:tr>
      <w:tr w:rsidTr="0076460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4B4E">
            <w:pPr>
              <w:pStyle w:val="BodyText"/>
              <w:rPr>
                <w:lang w:val="en-NZ"/>
              </w:rPr>
            </w:pPr>
          </w:p>
        </w:tc>
      </w:tr>
      <w:tr w:rsidTr="0076460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4B4E" w:rsidP="00C24B4E">
            <w:pPr>
              <w:pStyle w:val="BodyText"/>
            </w:pPr>
          </w:p>
        </w:tc>
      </w:tr>
    </w:tbl>
    <w:p w:rsidR="00764609" w:rsidP="00C24B4E">
      <w:pPr>
        <w:pStyle w:val="BodyText"/>
      </w:pPr>
    </w:p>
    <w:p w:rsidR="00764609" w:rsidP="00C24B4E">
      <w:pPr>
        <w:pStyle w:val="BodyText"/>
      </w:pPr>
    </w:p>
    <w:p w:rsidR="00000000" w:rsidRPr="00C24B4E" w:rsidP="00C24B4E">
      <w:pPr>
        <w:pStyle w:val="Heading1"/>
      </w:pPr>
      <w:bookmarkStart w:id="14" w:name="O_187027"/>
      <w:bookmarkEnd w:id="14"/>
      <w:r w:rsidRPr="00C24B4E">
        <w:t>Competency field</w:t>
      </w:r>
    </w:p>
    <w:tbl>
      <w:tblPr>
        <w:tblW w:w="0" w:type="auto"/>
        <w:tblLayout w:type="fixed"/>
        <w:tblCellMar>
          <w:left w:w="62" w:type="dxa"/>
          <w:right w:w="62" w:type="dxa"/>
        </w:tblCellMar>
        <w:tblLook w:val="0000"/>
      </w:tblPr>
      <w:tblGrid>
        <w:gridCol w:w="2784"/>
        <w:gridCol w:w="5738"/>
      </w:tblGrid>
      <w:tr w:rsidTr="00764609">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4B4E">
            <w:pPr>
              <w:pStyle w:val="BodyText"/>
              <w:rPr>
                <w:lang w:val="en-NZ"/>
              </w:rPr>
            </w:pPr>
            <w:r w:rsidRPr="00C24B4E">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4B4E" w:rsidP="00C24B4E">
            <w:pPr>
              <w:pStyle w:val="BodyText"/>
            </w:pPr>
          </w:p>
        </w:tc>
      </w:tr>
    </w:tbl>
    <w:p w:rsidR="00764609" w:rsidP="00C24B4E">
      <w:pPr>
        <w:pStyle w:val="BodyText"/>
      </w:pPr>
    </w:p>
    <w:p w:rsidR="00764609" w:rsidP="00C24B4E">
      <w:pPr>
        <w:pStyle w:val="BodyText"/>
      </w:pPr>
    </w:p>
    <w:p w:rsidR="00000000" w:rsidRPr="00C24B4E" w:rsidP="00C24B4E"/>
    <w:sectPr w:rsidSect="00C24B4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4B4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64609" w:rsidP="0076460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4B4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4609" w:rsidP="00C24B4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764609" w:rsidP="00C24B4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764609" w:rsidP="00C24B4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4B4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64609" w:rsidP="00764609">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4B4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4609" w:rsidP="00C24B4E">
    <w:pPr>
      <w:pStyle w:val="Header"/>
      <w:framePr w:wrap="around"/>
    </w:pPr>
    <w:r>
      <w:fldChar w:fldCharType="begin"/>
    </w:r>
    <w:r>
      <w:instrText xml:space="preserve"> TITLE   \* MERGEFORMAT </w:instrText>
    </w:r>
    <w:r>
      <w:fldChar w:fldCharType="separate"/>
    </w:r>
    <w:r>
      <w:t>AHCBEK405A Select and establish an apiary site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64609" w:rsidP="00C24B4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828120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56A3A0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4B4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24B4E"/>
    <w:pPr>
      <w:spacing w:before="360" w:after="60"/>
      <w:outlineLvl w:val="0"/>
    </w:pPr>
    <w:rPr>
      <w:sz w:val="32"/>
    </w:rPr>
  </w:style>
  <w:style w:type="paragraph" w:styleId="Heading2">
    <w:name w:val="heading 2"/>
    <w:basedOn w:val="HeadingBase"/>
    <w:next w:val="BodyText"/>
    <w:link w:val="Heading2Char"/>
    <w:qFormat/>
    <w:rsid w:val="00C24B4E"/>
    <w:pPr>
      <w:keepLines/>
      <w:spacing w:before="240" w:after="120"/>
      <w:outlineLvl w:val="1"/>
    </w:pPr>
    <w:rPr>
      <w:sz w:val="28"/>
      <w:szCs w:val="40"/>
    </w:rPr>
  </w:style>
  <w:style w:type="paragraph" w:styleId="Heading3">
    <w:name w:val="heading 3"/>
    <w:basedOn w:val="HeadingBase"/>
    <w:next w:val="BodyText"/>
    <w:link w:val="Heading3Char"/>
    <w:qFormat/>
    <w:rsid w:val="00C24B4E"/>
    <w:pPr>
      <w:spacing w:before="180" w:after="120"/>
      <w:outlineLvl w:val="2"/>
    </w:pPr>
    <w:rPr>
      <w:spacing w:val="-10"/>
      <w:kern w:val="32"/>
    </w:rPr>
  </w:style>
  <w:style w:type="paragraph" w:styleId="Heading4">
    <w:name w:val="heading 4"/>
    <w:basedOn w:val="HeadingBase"/>
    <w:next w:val="BodyText"/>
    <w:link w:val="Heading4Char"/>
    <w:qFormat/>
    <w:rsid w:val="00C24B4E"/>
    <w:pPr>
      <w:spacing w:before="160" w:after="120"/>
      <w:outlineLvl w:val="3"/>
    </w:pPr>
    <w:rPr>
      <w:sz w:val="22"/>
    </w:rPr>
  </w:style>
  <w:style w:type="paragraph" w:styleId="Heading5">
    <w:name w:val="heading 5"/>
    <w:basedOn w:val="HeadingBase"/>
    <w:next w:val="Normal"/>
    <w:link w:val="Heading5Char"/>
    <w:qFormat/>
    <w:rsid w:val="00C24B4E"/>
    <w:pPr>
      <w:spacing w:before="80"/>
      <w:outlineLvl w:val="4"/>
    </w:pPr>
    <w:rPr>
      <w:color w:val="918585"/>
      <w:sz w:val="20"/>
    </w:rPr>
  </w:style>
  <w:style w:type="paragraph" w:styleId="Heading6">
    <w:name w:val="heading 6"/>
    <w:basedOn w:val="HeadingBase"/>
    <w:next w:val="Normal"/>
    <w:link w:val="Heading6Char"/>
    <w:qFormat/>
    <w:rsid w:val="00C24B4E"/>
    <w:pPr>
      <w:spacing w:before="60"/>
      <w:outlineLvl w:val="5"/>
    </w:pPr>
    <w:rPr>
      <w:color w:val="918585"/>
      <w:sz w:val="20"/>
    </w:rPr>
  </w:style>
  <w:style w:type="paragraph" w:styleId="Heading7">
    <w:name w:val="heading 7"/>
    <w:basedOn w:val="Normal"/>
    <w:next w:val="Normal"/>
    <w:link w:val="Heading7Char"/>
    <w:qFormat/>
    <w:rsid w:val="00C24B4E"/>
    <w:pPr>
      <w:ind w:left="720"/>
      <w:outlineLvl w:val="6"/>
    </w:pPr>
    <w:rPr>
      <w:i/>
    </w:rPr>
  </w:style>
  <w:style w:type="paragraph" w:styleId="Heading8">
    <w:name w:val="heading 8"/>
    <w:basedOn w:val="Normal"/>
    <w:next w:val="Normal"/>
    <w:link w:val="Heading8Char"/>
    <w:qFormat/>
    <w:rsid w:val="00C24B4E"/>
    <w:pPr>
      <w:ind w:left="720"/>
      <w:outlineLvl w:val="7"/>
    </w:pPr>
    <w:rPr>
      <w:i/>
    </w:rPr>
  </w:style>
  <w:style w:type="paragraph" w:styleId="Heading9">
    <w:name w:val="heading 9"/>
    <w:basedOn w:val="Normal"/>
    <w:next w:val="Normal"/>
    <w:link w:val="Heading9Char"/>
    <w:qFormat/>
    <w:rsid w:val="00C24B4E"/>
    <w:pPr>
      <w:ind w:left="720"/>
      <w:outlineLvl w:val="8"/>
    </w:pPr>
    <w:rPr>
      <w:i/>
    </w:rPr>
  </w:style>
  <w:style w:type="character" w:default="1" w:styleId="DefaultParagraphFont">
    <w:name w:val="Default Paragraph Font"/>
    <w:uiPriority w:val="1"/>
    <w:unhideWhenUsed/>
    <w:rsid w:val="00C24B4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24B4E"/>
  </w:style>
  <w:style w:type="character" w:customStyle="1" w:styleId="Heading1Char">
    <w:name w:val="Heading 1 Char"/>
    <w:link w:val="Heading1"/>
    <w:rsid w:val="00C24B4E"/>
    <w:rPr>
      <w:rFonts w:ascii="Times New Roman" w:eastAsia="Times New Roman" w:hAnsi="Times New Roman" w:cs="Times New Roman"/>
      <w:b/>
      <w:sz w:val="32"/>
      <w:szCs w:val="20"/>
      <w:lang w:eastAsia="en-US"/>
    </w:rPr>
  </w:style>
  <w:style w:type="paragraph" w:styleId="BodyText">
    <w:name w:val="Body Text"/>
    <w:basedOn w:val="Normal"/>
    <w:link w:val="BodyTextChar"/>
    <w:rsid w:val="00C24B4E"/>
    <w:pPr>
      <w:spacing w:before="120" w:after="120"/>
      <w:contextualSpacing/>
    </w:pPr>
    <w:rPr>
      <w:rFonts w:ascii="Times New Roman" w:hAnsi="Times New Roman"/>
      <w:sz w:val="24"/>
      <w:szCs w:val="22"/>
    </w:rPr>
  </w:style>
  <w:style w:type="character" w:customStyle="1" w:styleId="BodyTextChar">
    <w:name w:val="Body Text Char"/>
    <w:link w:val="BodyText"/>
    <w:rsid w:val="00C24B4E"/>
    <w:rPr>
      <w:rFonts w:ascii="Times New Roman" w:eastAsia="Times New Roman" w:hAnsi="Times New Roman" w:cs="Times New Roman"/>
      <w:sz w:val="24"/>
      <w:lang w:val="en-US" w:eastAsia="en-US"/>
    </w:rPr>
  </w:style>
  <w:style w:type="paragraph" w:styleId="Footer">
    <w:name w:val="footer"/>
    <w:basedOn w:val="Normal"/>
    <w:link w:val="FooterChar"/>
    <w:rsid w:val="00C24B4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C24B4E"/>
    <w:rPr>
      <w:rFonts w:ascii="Times New Roman" w:eastAsia="Times New Roman" w:hAnsi="Times New Roman" w:cs="Times New Roman"/>
      <w:sz w:val="16"/>
      <w:lang w:val="en-US" w:eastAsia="en-US"/>
    </w:rPr>
  </w:style>
  <w:style w:type="paragraph" w:styleId="List">
    <w:name w:val="List"/>
    <w:basedOn w:val="BodyText"/>
    <w:next w:val="BodyText"/>
    <w:rsid w:val="00C24B4E"/>
    <w:pPr>
      <w:tabs>
        <w:tab w:val="left" w:pos="340"/>
      </w:tabs>
      <w:spacing w:before="60" w:after="60"/>
      <w:ind w:left="340" w:hanging="340"/>
    </w:pPr>
  </w:style>
  <w:style w:type="paragraph" w:styleId="ListBullet">
    <w:name w:val="List Bullet"/>
    <w:basedOn w:val="List"/>
    <w:rsid w:val="00C24B4E"/>
    <w:pPr>
      <w:numPr>
        <w:numId w:val="12"/>
      </w:numPr>
      <w:tabs>
        <w:tab w:val="clear" w:pos="340"/>
      </w:tabs>
      <w:spacing w:before="40" w:after="40"/>
    </w:pPr>
  </w:style>
  <w:style w:type="character" w:customStyle="1" w:styleId="SpecialBold">
    <w:name w:val="Special Bold"/>
    <w:rsid w:val="00C24B4E"/>
    <w:rPr>
      <w:b/>
      <w:spacing w:val="0"/>
    </w:rPr>
  </w:style>
  <w:style w:type="paragraph" w:styleId="Header">
    <w:name w:val="header"/>
    <w:basedOn w:val="Normal"/>
    <w:link w:val="HeaderChar"/>
    <w:rsid w:val="00C24B4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C24B4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24B4E"/>
    <w:pPr>
      <w:spacing w:before="240" w:after="120"/>
      <w:outlineLvl w:val="0"/>
    </w:pPr>
    <w:rPr>
      <w:rFonts w:ascii="Times New Roman" w:hAnsi="Times New Roman"/>
      <w:b/>
      <w:sz w:val="28"/>
    </w:rPr>
  </w:style>
  <w:style w:type="paragraph" w:customStyle="1" w:styleId="AllowPageBreak">
    <w:name w:val="AllowPageBreak"/>
    <w:rsid w:val="00C24B4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24B4E"/>
    <w:pPr>
      <w:tabs>
        <w:tab w:val="left" w:pos="680"/>
      </w:tabs>
      <w:spacing w:before="60" w:after="60"/>
      <w:ind w:left="680" w:hanging="340"/>
    </w:pPr>
  </w:style>
  <w:style w:type="character" w:customStyle="1" w:styleId="Heading2Char">
    <w:name w:val="Heading 2 Char"/>
    <w:link w:val="Heading2"/>
    <w:rsid w:val="00C24B4E"/>
    <w:rPr>
      <w:rFonts w:ascii="Times New Roman" w:eastAsia="Times New Roman" w:hAnsi="Times New Roman" w:cs="Times New Roman"/>
      <w:b/>
      <w:sz w:val="28"/>
      <w:szCs w:val="40"/>
      <w:lang w:eastAsia="en-US"/>
    </w:rPr>
  </w:style>
  <w:style w:type="character" w:customStyle="1" w:styleId="Heading3Char">
    <w:name w:val="Heading 3 Char"/>
    <w:link w:val="Heading3"/>
    <w:rsid w:val="00C24B4E"/>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C24B4E"/>
    <w:rPr>
      <w:rFonts w:ascii="Times New Roman" w:eastAsia="Times New Roman" w:hAnsi="Times New Roman" w:cs="Times New Roman"/>
      <w:b/>
      <w:szCs w:val="20"/>
      <w:lang w:eastAsia="en-US"/>
    </w:rPr>
  </w:style>
  <w:style w:type="character" w:customStyle="1" w:styleId="Heading5Char">
    <w:name w:val="Heading 5 Char"/>
    <w:link w:val="Heading5"/>
    <w:rsid w:val="00C24B4E"/>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C24B4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24B4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24B4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24B4E"/>
    <w:rPr>
      <w:rFonts w:ascii="Courier New" w:eastAsia="Times New Roman" w:hAnsi="Courier New" w:cs="Times New Roman"/>
      <w:i/>
      <w:szCs w:val="20"/>
      <w:lang w:val="en-US" w:eastAsia="en-US"/>
    </w:rPr>
  </w:style>
  <w:style w:type="paragraph" w:customStyle="1" w:styleId="HeadingBase">
    <w:name w:val="Heading Base"/>
    <w:rsid w:val="00C24B4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24B4E"/>
    <w:pPr>
      <w:tabs>
        <w:tab w:val="right" w:leader="dot" w:pos="9072"/>
      </w:tabs>
      <w:ind w:left="567"/>
    </w:pPr>
    <w:rPr>
      <w:szCs w:val="22"/>
    </w:rPr>
  </w:style>
  <w:style w:type="paragraph" w:customStyle="1" w:styleId="TOCBase">
    <w:name w:val="TOC Base"/>
    <w:rsid w:val="00C24B4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24B4E"/>
    <w:pPr>
      <w:tabs>
        <w:tab w:val="right" w:leader="dot" w:pos="9072"/>
      </w:tabs>
      <w:spacing w:before="40" w:after="40"/>
      <w:ind w:left="284"/>
    </w:pPr>
    <w:rPr>
      <w:rFonts w:ascii="Times New Roman" w:hAnsi="Times New Roman"/>
    </w:rPr>
  </w:style>
  <w:style w:type="paragraph" w:styleId="TOC1">
    <w:name w:val="toc 1"/>
    <w:basedOn w:val="TOCBase"/>
    <w:next w:val="Normal"/>
    <w:rsid w:val="00C24B4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24B4E"/>
    <w:pPr>
      <w:spacing w:before="5040"/>
      <w:jc w:val="center"/>
    </w:pPr>
    <w:rPr>
      <w:sz w:val="48"/>
      <w:szCs w:val="72"/>
      <w:lang w:val="en-US"/>
    </w:rPr>
  </w:style>
  <w:style w:type="character" w:customStyle="1" w:styleId="TitleChar">
    <w:name w:val="Title Char"/>
    <w:link w:val="Title"/>
    <w:rsid w:val="00C24B4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24B4E"/>
    <w:pPr>
      <w:tabs>
        <w:tab w:val="left" w:pos="3600"/>
        <w:tab w:val="left" w:pos="3958"/>
      </w:tabs>
    </w:pPr>
  </w:style>
  <w:style w:type="paragraph" w:customStyle="1" w:styleId="Note">
    <w:name w:val="Note"/>
    <w:basedOn w:val="BodyText"/>
    <w:rsid w:val="00C24B4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24B4E"/>
    <w:pPr>
      <w:framePr w:wrap="auto" w:hAnchor="text" w:y="6049"/>
    </w:pPr>
    <w:rPr>
      <w:color w:val="000000"/>
      <w:sz w:val="40"/>
    </w:rPr>
  </w:style>
  <w:style w:type="paragraph" w:customStyle="1" w:styleId="TOCTitle">
    <w:name w:val="TOCTitle"/>
    <w:basedOn w:val="Heading1"/>
    <w:rsid w:val="00C24B4E"/>
    <w:pPr>
      <w:spacing w:after="240"/>
      <w:jc w:val="center"/>
      <w:outlineLvl w:val="9"/>
    </w:pPr>
    <w:rPr>
      <w:caps/>
    </w:rPr>
  </w:style>
  <w:style w:type="paragraph" w:customStyle="1" w:styleId="Version">
    <w:name w:val="Version"/>
    <w:rsid w:val="00C24B4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24B4E"/>
    <w:pPr>
      <w:numPr>
        <w:numId w:val="13"/>
      </w:numPr>
      <w:tabs>
        <w:tab w:val="clear" w:pos="680"/>
      </w:tabs>
    </w:pPr>
  </w:style>
  <w:style w:type="paragraph" w:styleId="Index1">
    <w:name w:val="index 1"/>
    <w:basedOn w:val="Normal"/>
    <w:next w:val="Normal"/>
    <w:semiHidden/>
    <w:rsid w:val="00C24B4E"/>
    <w:pPr>
      <w:keepNext w:val="0"/>
      <w:tabs>
        <w:tab w:val="right" w:pos="4176"/>
      </w:tabs>
      <w:ind w:left="198" w:hanging="198"/>
    </w:pPr>
    <w:rPr>
      <w:rFonts w:ascii="Garamond" w:hAnsi="Garamond"/>
    </w:rPr>
  </w:style>
  <w:style w:type="paragraph" w:styleId="IndexHeading">
    <w:name w:val="index heading"/>
    <w:basedOn w:val="Normal"/>
    <w:next w:val="Index1"/>
    <w:semiHidden/>
    <w:rsid w:val="00C24B4E"/>
    <w:pPr>
      <w:spacing w:before="120" w:after="120"/>
    </w:pPr>
    <w:rPr>
      <w:rFonts w:ascii="Arial" w:hAnsi="Arial"/>
      <w:b/>
      <w:color w:val="918585"/>
      <w:sz w:val="24"/>
    </w:rPr>
  </w:style>
  <w:style w:type="paragraph" w:customStyle="1" w:styleId="Chapter">
    <w:name w:val="Chapter"/>
    <w:basedOn w:val="Normal"/>
    <w:rsid w:val="00C24B4E"/>
    <w:pPr>
      <w:spacing w:before="240"/>
    </w:pPr>
    <w:rPr>
      <w:rFonts w:ascii="Times New Roman" w:hAnsi="Times New Roman"/>
      <w:smallCaps/>
      <w:spacing w:val="80"/>
      <w:sz w:val="28"/>
    </w:rPr>
  </w:style>
  <w:style w:type="paragraph" w:customStyle="1" w:styleId="InChapter">
    <w:name w:val="InChapter"/>
    <w:basedOn w:val="Heading3"/>
    <w:rsid w:val="00C24B4E"/>
    <w:pPr>
      <w:spacing w:after="240"/>
      <w:outlineLvl w:val="9"/>
    </w:pPr>
    <w:rPr>
      <w:noProof/>
    </w:rPr>
  </w:style>
  <w:style w:type="paragraph" w:styleId="Index2">
    <w:name w:val="index 2"/>
    <w:basedOn w:val="Normal"/>
    <w:next w:val="Normal"/>
    <w:semiHidden/>
    <w:rsid w:val="00C24B4E"/>
    <w:pPr>
      <w:tabs>
        <w:tab w:val="right" w:pos="4176"/>
      </w:tabs>
      <w:ind w:left="568" w:hanging="284"/>
    </w:pPr>
    <w:rPr>
      <w:rFonts w:ascii="Garamond" w:hAnsi="Garamond"/>
    </w:rPr>
  </w:style>
  <w:style w:type="paragraph" w:customStyle="1" w:styleId="Byline">
    <w:name w:val="Byline"/>
    <w:rsid w:val="00C24B4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24B4E"/>
    <w:pPr>
      <w:tabs>
        <w:tab w:val="clear" w:pos="3600"/>
        <w:tab w:val="clear" w:pos="3958"/>
      </w:tabs>
      <w:jc w:val="right"/>
    </w:pPr>
  </w:style>
  <w:style w:type="character" w:styleId="Emphasis">
    <w:name w:val="Emphasis"/>
    <w:qFormat/>
    <w:rsid w:val="00C24B4E"/>
    <w:rPr>
      <w:i/>
    </w:rPr>
  </w:style>
  <w:style w:type="paragraph" w:styleId="Caption">
    <w:name w:val="caption"/>
    <w:basedOn w:val="BodyText"/>
    <w:next w:val="Normal"/>
    <w:qFormat/>
    <w:rsid w:val="00C24B4E"/>
    <w:pPr>
      <w:framePr w:w="2268" w:hSpace="181" w:vSpace="181" w:wrap="around" w:vAnchor="text" w:hAnchor="page" w:x="1135" w:y="285" w:anchorLock="1"/>
    </w:pPr>
    <w:rPr>
      <w:i/>
    </w:rPr>
  </w:style>
  <w:style w:type="paragraph" w:customStyle="1" w:styleId="MiniTOCTitle">
    <w:name w:val="MiniTOCTitle"/>
    <w:basedOn w:val="Heading4"/>
    <w:rsid w:val="00C24B4E"/>
    <w:pPr>
      <w:spacing w:before="240"/>
      <w:outlineLvl w:val="9"/>
    </w:pPr>
    <w:rPr>
      <w:noProof/>
      <w:sz w:val="24"/>
    </w:rPr>
  </w:style>
  <w:style w:type="paragraph" w:customStyle="1" w:styleId="MiniTOCItem">
    <w:name w:val="MiniTOCItem"/>
    <w:basedOn w:val="ListBullet"/>
    <w:rsid w:val="00C24B4E"/>
    <w:pPr>
      <w:numPr>
        <w:numId w:val="0"/>
      </w:numPr>
      <w:tabs>
        <w:tab w:val="right" w:leader="dot" w:pos="6521"/>
      </w:tabs>
      <w:spacing w:before="0" w:after="0"/>
    </w:pPr>
  </w:style>
  <w:style w:type="paragraph" w:customStyle="1" w:styleId="TOFTitle">
    <w:name w:val="TOFTitle"/>
    <w:basedOn w:val="TOCTitle"/>
    <w:rsid w:val="00C24B4E"/>
  </w:style>
  <w:style w:type="paragraph" w:styleId="TableofFigures">
    <w:name w:val="table of figures"/>
    <w:basedOn w:val="Normal"/>
    <w:next w:val="Normal"/>
    <w:semiHidden/>
    <w:rsid w:val="00C24B4E"/>
    <w:pPr>
      <w:tabs>
        <w:tab w:val="right" w:leader="dot" w:pos="9072"/>
      </w:tabs>
      <w:ind w:left="970" w:hanging="403"/>
    </w:pPr>
    <w:rPr>
      <w:rFonts w:ascii="Times New Roman" w:hAnsi="Times New Roman"/>
      <w:b/>
    </w:rPr>
  </w:style>
  <w:style w:type="paragraph" w:styleId="ListNumber">
    <w:name w:val="List Number"/>
    <w:basedOn w:val="List"/>
    <w:rsid w:val="00C24B4E"/>
    <w:pPr>
      <w:numPr>
        <w:numId w:val="10"/>
      </w:numPr>
    </w:pPr>
  </w:style>
  <w:style w:type="character" w:customStyle="1" w:styleId="WingdingSymbols">
    <w:name w:val="Wingding Symbols"/>
    <w:rsid w:val="00C24B4E"/>
    <w:rPr>
      <w:rFonts w:ascii="Wingdings" w:hAnsi="Wingdings"/>
    </w:rPr>
  </w:style>
  <w:style w:type="paragraph" w:customStyle="1" w:styleId="TableHeading">
    <w:name w:val="Table Heading"/>
    <w:basedOn w:val="HeadingBase"/>
    <w:rsid w:val="00C24B4E"/>
    <w:pPr>
      <w:keepLines/>
      <w:pBdr>
        <w:bottom w:val="single" w:sz="6" w:space="1" w:color="918585"/>
      </w:pBdr>
      <w:spacing w:before="240"/>
    </w:pPr>
  </w:style>
  <w:style w:type="character" w:customStyle="1" w:styleId="HotSpot">
    <w:name w:val="HotSpot"/>
    <w:rsid w:val="00C24B4E"/>
    <w:rPr>
      <w:color w:val="0033CC"/>
      <w:u w:val="none"/>
    </w:rPr>
  </w:style>
  <w:style w:type="paragraph" w:customStyle="1" w:styleId="BodyTextRight">
    <w:name w:val="Body Text Right"/>
    <w:basedOn w:val="BodyText"/>
    <w:rsid w:val="00C24B4E"/>
    <w:pPr>
      <w:spacing w:before="0" w:after="0"/>
      <w:jc w:val="right"/>
    </w:pPr>
  </w:style>
  <w:style w:type="paragraph" w:styleId="Index3">
    <w:name w:val="index 3"/>
    <w:basedOn w:val="ListNumber2"/>
    <w:next w:val="Normal"/>
    <w:semiHidden/>
    <w:rsid w:val="00C24B4E"/>
    <w:pPr>
      <w:numPr>
        <w:numId w:val="0"/>
      </w:numPr>
      <w:tabs>
        <w:tab w:val="right" w:leader="dot" w:pos="4176"/>
      </w:tabs>
    </w:pPr>
  </w:style>
  <w:style w:type="paragraph" w:styleId="ListNumber2">
    <w:name w:val="List Number 2"/>
    <w:basedOn w:val="List2"/>
    <w:rsid w:val="00C24B4E"/>
    <w:pPr>
      <w:numPr>
        <w:numId w:val="9"/>
      </w:numPr>
      <w:tabs>
        <w:tab w:val="clear" w:pos="1060"/>
      </w:tabs>
    </w:pPr>
  </w:style>
  <w:style w:type="paragraph" w:customStyle="1" w:styleId="MarginNote">
    <w:name w:val="Margin Note"/>
    <w:basedOn w:val="BodyText"/>
    <w:rsid w:val="00C24B4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24B4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C24B4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24B4E"/>
    <w:rPr>
      <w:sz w:val="32"/>
    </w:rPr>
  </w:style>
  <w:style w:type="paragraph" w:customStyle="1" w:styleId="HeadingProcedure">
    <w:name w:val="Heading Procedure"/>
    <w:basedOn w:val="HeadingBase"/>
    <w:next w:val="Normal"/>
    <w:rsid w:val="00C24B4E"/>
    <w:pPr>
      <w:tabs>
        <w:tab w:val="left" w:pos="0"/>
      </w:tabs>
      <w:spacing w:before="120" w:after="60"/>
    </w:pPr>
    <w:rPr>
      <w:i/>
      <w:color w:val="918585"/>
      <w:sz w:val="22"/>
    </w:rPr>
  </w:style>
  <w:style w:type="paragraph" w:customStyle="1" w:styleId="TableBodyText">
    <w:name w:val="Table Body Text"/>
    <w:basedOn w:val="BodyText"/>
    <w:rsid w:val="00C24B4E"/>
    <w:pPr>
      <w:spacing w:before="60" w:after="60"/>
    </w:pPr>
  </w:style>
  <w:style w:type="paragraph" w:styleId="ListContinue">
    <w:name w:val="List Continue"/>
    <w:basedOn w:val="List"/>
    <w:rsid w:val="00C24B4E"/>
    <w:pPr>
      <w:ind w:firstLine="0"/>
    </w:pPr>
  </w:style>
  <w:style w:type="paragraph" w:customStyle="1" w:styleId="ListNote">
    <w:name w:val="List Note"/>
    <w:basedOn w:val="List"/>
    <w:rsid w:val="00C24B4E"/>
    <w:pPr>
      <w:pBdr>
        <w:top w:val="single" w:sz="6" w:space="2" w:color="918585"/>
        <w:bottom w:val="single" w:sz="6" w:space="2" w:color="918585"/>
      </w:pBdr>
      <w:tabs>
        <w:tab w:val="left" w:pos="1021"/>
      </w:tabs>
      <w:ind w:firstLine="0"/>
    </w:pPr>
  </w:style>
  <w:style w:type="paragraph" w:customStyle="1" w:styleId="Warning">
    <w:name w:val="Warning"/>
    <w:basedOn w:val="BodyText"/>
    <w:rsid w:val="00C24B4E"/>
    <w:pPr>
      <w:shd w:val="clear" w:color="auto" w:fill="D9D9D9"/>
      <w:tabs>
        <w:tab w:val="left" w:pos="992"/>
      </w:tabs>
      <w:ind w:left="119" w:right="119"/>
    </w:pPr>
    <w:rPr>
      <w:sz w:val="20"/>
    </w:rPr>
  </w:style>
  <w:style w:type="paragraph" w:customStyle="1" w:styleId="MarginIcons">
    <w:name w:val="Margin Icons"/>
    <w:basedOn w:val="BodyText"/>
    <w:rsid w:val="00C24B4E"/>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C24B4E"/>
    <w:rPr>
      <w:rFonts w:ascii="Courier New" w:hAnsi="Courier New"/>
    </w:rPr>
  </w:style>
  <w:style w:type="paragraph" w:customStyle="1" w:styleId="NoteBullet">
    <w:name w:val="Note Bullet"/>
    <w:basedOn w:val="Note"/>
    <w:rsid w:val="00C24B4E"/>
    <w:pPr>
      <w:tabs>
        <w:tab w:val="clear" w:pos="680"/>
      </w:tabs>
      <w:spacing w:before="60" w:after="60"/>
    </w:pPr>
  </w:style>
  <w:style w:type="paragraph" w:customStyle="1" w:styleId="SubHeading2">
    <w:name w:val="SubHeading2"/>
    <w:basedOn w:val="HeadingBase"/>
    <w:rsid w:val="00C24B4E"/>
    <w:pPr>
      <w:spacing w:before="240" w:after="60"/>
    </w:pPr>
    <w:rPr>
      <w:sz w:val="20"/>
    </w:rPr>
  </w:style>
  <w:style w:type="paragraph" w:customStyle="1" w:styleId="SubHeading1">
    <w:name w:val="SubHeading1"/>
    <w:basedOn w:val="HeadingBase"/>
    <w:rsid w:val="00C24B4E"/>
    <w:pPr>
      <w:spacing w:before="240" w:after="60"/>
    </w:pPr>
    <w:rPr>
      <w:color w:val="918585"/>
      <w:sz w:val="22"/>
    </w:rPr>
  </w:style>
  <w:style w:type="paragraph" w:customStyle="1" w:styleId="SideHeading">
    <w:name w:val="Side Heading"/>
    <w:basedOn w:val="HeadingBase"/>
    <w:rsid w:val="00C24B4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24B4E"/>
    <w:pPr>
      <w:tabs>
        <w:tab w:val="num" w:pos="360"/>
      </w:tabs>
    </w:pPr>
  </w:style>
  <w:style w:type="paragraph" w:styleId="PlainText">
    <w:name w:val="Plain Text"/>
    <w:basedOn w:val="Normal"/>
    <w:link w:val="PlainTextChar"/>
    <w:rsid w:val="00C24B4E"/>
    <w:rPr>
      <w:sz w:val="20"/>
    </w:rPr>
  </w:style>
  <w:style w:type="character" w:customStyle="1" w:styleId="PlainTextChar">
    <w:name w:val="Plain Text Char"/>
    <w:basedOn w:val="DefaultParagraphFont"/>
    <w:link w:val="PlainText"/>
    <w:rsid w:val="00C24B4E"/>
    <w:rPr>
      <w:rFonts w:ascii="Courier New" w:eastAsia="Times New Roman" w:hAnsi="Courier New" w:cs="Times New Roman"/>
      <w:sz w:val="20"/>
      <w:szCs w:val="20"/>
      <w:lang w:val="en-US" w:eastAsia="en-US"/>
    </w:rPr>
  </w:style>
  <w:style w:type="character" w:customStyle="1" w:styleId="MenuOption">
    <w:name w:val="Menu Option"/>
    <w:rsid w:val="00C24B4E"/>
    <w:rPr>
      <w:b/>
      <w:smallCaps/>
    </w:rPr>
  </w:style>
  <w:style w:type="paragraph" w:customStyle="1" w:styleId="TableListNumber">
    <w:name w:val="Table List Number"/>
    <w:basedOn w:val="ListNumber"/>
    <w:rsid w:val="00C24B4E"/>
    <w:pPr>
      <w:numPr>
        <w:numId w:val="0"/>
      </w:numPr>
    </w:pPr>
  </w:style>
  <w:style w:type="paragraph" w:styleId="TOC4">
    <w:name w:val="toc 4"/>
    <w:basedOn w:val="TOCBase"/>
    <w:next w:val="Normal"/>
    <w:semiHidden/>
    <w:rsid w:val="00C24B4E"/>
    <w:pPr>
      <w:tabs>
        <w:tab w:val="right" w:leader="dot" w:pos="9071"/>
      </w:tabs>
      <w:ind w:left="1701"/>
    </w:pPr>
  </w:style>
  <w:style w:type="paragraph" w:customStyle="1" w:styleId="ListAlpha">
    <w:name w:val="List Alpha"/>
    <w:basedOn w:val="List"/>
    <w:rsid w:val="00C24B4E"/>
    <w:pPr>
      <w:numPr>
        <w:numId w:val="8"/>
      </w:numPr>
    </w:pPr>
  </w:style>
  <w:style w:type="paragraph" w:customStyle="1" w:styleId="ListAlpha2">
    <w:name w:val="List Alpha 2"/>
    <w:basedOn w:val="List2"/>
    <w:rsid w:val="00C24B4E"/>
    <w:pPr>
      <w:numPr>
        <w:numId w:val="7"/>
      </w:numPr>
    </w:pPr>
  </w:style>
  <w:style w:type="paragraph" w:styleId="List3">
    <w:name w:val="List 3"/>
    <w:basedOn w:val="BodyText"/>
    <w:rsid w:val="00C24B4E"/>
    <w:pPr>
      <w:tabs>
        <w:tab w:val="left" w:pos="1021"/>
      </w:tabs>
      <w:spacing w:before="60" w:after="60"/>
      <w:ind w:left="1020" w:hanging="340"/>
    </w:pPr>
  </w:style>
  <w:style w:type="paragraph" w:styleId="List4">
    <w:name w:val="List 4"/>
    <w:basedOn w:val="BodyText"/>
    <w:rsid w:val="00C24B4E"/>
    <w:pPr>
      <w:tabs>
        <w:tab w:val="left" w:pos="1361"/>
      </w:tabs>
      <w:spacing w:before="60" w:after="60"/>
      <w:ind w:left="1361" w:hanging="340"/>
    </w:pPr>
  </w:style>
  <w:style w:type="paragraph" w:styleId="List5">
    <w:name w:val="List 5"/>
    <w:basedOn w:val="BodyText"/>
    <w:rsid w:val="00C24B4E"/>
    <w:pPr>
      <w:tabs>
        <w:tab w:val="left" w:pos="1701"/>
      </w:tabs>
      <w:spacing w:before="60" w:after="60"/>
      <w:ind w:left="1701" w:hanging="340"/>
    </w:pPr>
  </w:style>
  <w:style w:type="paragraph" w:styleId="ListBullet3">
    <w:name w:val="List Bullet 3"/>
    <w:basedOn w:val="List3"/>
    <w:rsid w:val="00C24B4E"/>
    <w:pPr>
      <w:numPr>
        <w:numId w:val="14"/>
      </w:numPr>
      <w:tabs>
        <w:tab w:val="clear" w:pos="1021"/>
      </w:tabs>
      <w:ind w:left="1037" w:hanging="357"/>
    </w:pPr>
  </w:style>
  <w:style w:type="paragraph" w:styleId="ListBullet4">
    <w:name w:val="List Bullet 4"/>
    <w:basedOn w:val="List4"/>
    <w:rsid w:val="00C24B4E"/>
    <w:pPr>
      <w:numPr>
        <w:numId w:val="2"/>
      </w:numPr>
    </w:pPr>
  </w:style>
  <w:style w:type="paragraph" w:styleId="ListBullet5">
    <w:name w:val="List Bullet 5"/>
    <w:basedOn w:val="List5"/>
    <w:rsid w:val="00C24B4E"/>
    <w:pPr>
      <w:numPr>
        <w:numId w:val="3"/>
      </w:numPr>
    </w:pPr>
  </w:style>
  <w:style w:type="paragraph" w:styleId="ListContinue2">
    <w:name w:val="List Continue 2"/>
    <w:basedOn w:val="List2"/>
    <w:rsid w:val="00C24B4E"/>
    <w:pPr>
      <w:ind w:firstLine="0"/>
    </w:pPr>
  </w:style>
  <w:style w:type="paragraph" w:styleId="ListContinue3">
    <w:name w:val="List Continue 3"/>
    <w:basedOn w:val="List3"/>
    <w:rsid w:val="00C24B4E"/>
    <w:pPr>
      <w:ind w:left="1021" w:firstLine="0"/>
    </w:pPr>
  </w:style>
  <w:style w:type="paragraph" w:styleId="ListContinue4">
    <w:name w:val="List Continue 4"/>
    <w:basedOn w:val="List4"/>
    <w:rsid w:val="00C24B4E"/>
    <w:pPr>
      <w:ind w:firstLine="0"/>
    </w:pPr>
  </w:style>
  <w:style w:type="paragraph" w:styleId="ListContinue5">
    <w:name w:val="List Continue 5"/>
    <w:basedOn w:val="List5"/>
    <w:rsid w:val="00C24B4E"/>
    <w:pPr>
      <w:ind w:firstLine="0"/>
    </w:pPr>
  </w:style>
  <w:style w:type="paragraph" w:styleId="ListNumber3">
    <w:name w:val="List Number 3"/>
    <w:basedOn w:val="List3"/>
    <w:rsid w:val="00C24B4E"/>
    <w:pPr>
      <w:numPr>
        <w:numId w:val="4"/>
      </w:numPr>
    </w:pPr>
  </w:style>
  <w:style w:type="paragraph" w:styleId="ListNumber4">
    <w:name w:val="List Number 4"/>
    <w:basedOn w:val="List4"/>
    <w:rsid w:val="00C24B4E"/>
    <w:pPr>
      <w:numPr>
        <w:numId w:val="5"/>
      </w:numPr>
    </w:pPr>
  </w:style>
  <w:style w:type="paragraph" w:styleId="ListNumber5">
    <w:name w:val="List Number 5"/>
    <w:basedOn w:val="List5"/>
    <w:rsid w:val="00C24B4E"/>
    <w:pPr>
      <w:numPr>
        <w:numId w:val="6"/>
      </w:numPr>
    </w:pPr>
  </w:style>
  <w:style w:type="paragraph" w:styleId="BlockText">
    <w:name w:val="Block Text"/>
    <w:basedOn w:val="Normal"/>
    <w:rsid w:val="00C24B4E"/>
    <w:pPr>
      <w:spacing w:after="120"/>
      <w:ind w:left="1440" w:right="1440"/>
    </w:pPr>
  </w:style>
  <w:style w:type="character" w:customStyle="1" w:styleId="Subscript">
    <w:name w:val="Subscript"/>
    <w:rsid w:val="00C24B4E"/>
    <w:rPr>
      <w:sz w:val="16"/>
      <w:vertAlign w:val="subscript"/>
    </w:rPr>
  </w:style>
  <w:style w:type="character" w:customStyle="1" w:styleId="Superscript">
    <w:name w:val="Superscript"/>
    <w:rsid w:val="00C24B4E"/>
    <w:rPr>
      <w:sz w:val="16"/>
      <w:vertAlign w:val="superscript"/>
    </w:rPr>
  </w:style>
  <w:style w:type="character" w:customStyle="1" w:styleId="Symbols">
    <w:name w:val="Symbols"/>
    <w:rsid w:val="00C24B4E"/>
    <w:rPr>
      <w:rFonts w:ascii="Symbol" w:hAnsi="Symbol"/>
    </w:rPr>
  </w:style>
  <w:style w:type="character" w:customStyle="1" w:styleId="MenuOptions">
    <w:name w:val="Menu Options"/>
    <w:rsid w:val="00C24B4E"/>
    <w:rPr>
      <w:rFonts w:ascii="Arial Narrow" w:hAnsi="Arial Narrow"/>
      <w:smallCaps/>
    </w:rPr>
  </w:style>
  <w:style w:type="character" w:customStyle="1" w:styleId="Buttons">
    <w:name w:val="Buttons"/>
    <w:rsid w:val="00C24B4E"/>
    <w:rPr>
      <w:b/>
    </w:rPr>
  </w:style>
  <w:style w:type="character" w:customStyle="1" w:styleId="Underlined">
    <w:name w:val="Underlined"/>
    <w:rsid w:val="00C24B4E"/>
    <w:rPr>
      <w:u w:val="single"/>
    </w:rPr>
  </w:style>
  <w:style w:type="paragraph" w:customStyle="1" w:styleId="TableBodyTextRight">
    <w:name w:val="Table Body Text Right"/>
    <w:basedOn w:val="TableBodyText"/>
    <w:rsid w:val="00C24B4E"/>
    <w:pPr>
      <w:widowControl w:val="0"/>
      <w:autoSpaceDE w:val="0"/>
      <w:autoSpaceDN w:val="0"/>
      <w:adjustRightInd w:val="0"/>
      <w:jc w:val="right"/>
    </w:pPr>
    <w:rPr>
      <w:rFonts w:cs="Arial"/>
      <w:szCs w:val="18"/>
    </w:rPr>
  </w:style>
  <w:style w:type="paragraph" w:customStyle="1" w:styleId="CopyrightText">
    <w:name w:val="Copyright Text"/>
    <w:basedOn w:val="BodyText"/>
    <w:rsid w:val="00C24B4E"/>
    <w:rPr>
      <w:sz w:val="18"/>
    </w:rPr>
  </w:style>
  <w:style w:type="paragraph" w:customStyle="1" w:styleId="BodySmallRight">
    <w:name w:val="Body Small Right"/>
    <w:basedOn w:val="BodyTextRight"/>
    <w:rsid w:val="00C24B4E"/>
    <w:rPr>
      <w:sz w:val="18"/>
      <w:szCs w:val="18"/>
    </w:rPr>
  </w:style>
  <w:style w:type="paragraph" w:customStyle="1" w:styleId="MarginEdition">
    <w:name w:val="Margin Edition"/>
    <w:basedOn w:val="MarginNote"/>
    <w:rsid w:val="00C24B4E"/>
    <w:pPr>
      <w:spacing w:before="0" w:after="0"/>
    </w:pPr>
    <w:rPr>
      <w:rFonts w:ascii="Times New Roman" w:hAnsi="Times New Roman"/>
      <w:color w:val="999999"/>
    </w:rPr>
  </w:style>
  <w:style w:type="paragraph" w:customStyle="1" w:styleId="Spacer">
    <w:name w:val="Spacer"/>
    <w:basedOn w:val="Normal"/>
    <w:rsid w:val="00C24B4E"/>
    <w:rPr>
      <w:sz w:val="2"/>
      <w:szCs w:val="2"/>
    </w:rPr>
  </w:style>
  <w:style w:type="character" w:customStyle="1" w:styleId="Small">
    <w:name w:val="Small"/>
    <w:rsid w:val="00C24B4E"/>
    <w:rPr>
      <w:sz w:val="16"/>
    </w:rPr>
  </w:style>
  <w:style w:type="paragraph" w:customStyle="1" w:styleId="WideTable">
    <w:name w:val="Wide Table"/>
    <w:basedOn w:val="Normal"/>
    <w:rsid w:val="00C24B4E"/>
    <w:pPr>
      <w:ind w:left="-1418"/>
    </w:pPr>
    <w:rPr>
      <w:sz w:val="2"/>
      <w:szCs w:val="2"/>
    </w:rPr>
  </w:style>
  <w:style w:type="character" w:styleId="PageNumber">
    <w:name w:val="page number"/>
    <w:rsid w:val="00C24B4E"/>
  </w:style>
  <w:style w:type="paragraph" w:styleId="Quote">
    <w:name w:val="Quote"/>
    <w:basedOn w:val="Heading1"/>
    <w:link w:val="QuoteChar"/>
    <w:qFormat/>
    <w:rsid w:val="00C24B4E"/>
    <w:rPr>
      <w:b w:val="0"/>
      <w:sz w:val="72"/>
      <w:szCs w:val="72"/>
      <w:lang w:val="en-NZ"/>
    </w:rPr>
  </w:style>
  <w:style w:type="character" w:customStyle="1" w:styleId="QuoteChar">
    <w:name w:val="Quote Char"/>
    <w:link w:val="Quote"/>
    <w:rsid w:val="00C24B4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24B4E"/>
    <w:pPr>
      <w:pageBreakBefore/>
    </w:pPr>
  </w:style>
  <w:style w:type="paragraph" w:customStyle="1" w:styleId="Border">
    <w:name w:val="Border"/>
    <w:basedOn w:val="Normal"/>
    <w:qFormat/>
    <w:rsid w:val="00C24B4E"/>
    <w:pPr>
      <w:pBdr>
        <w:top w:val="single" w:sz="18" w:space="1" w:color="auto"/>
      </w:pBdr>
    </w:pPr>
    <w:rPr>
      <w:rFonts w:ascii="Times New Roman" w:hAnsi="Times New Roman"/>
      <w:color w:val="FFFFFF"/>
      <w:sz w:val="2"/>
    </w:rPr>
  </w:style>
  <w:style w:type="character" w:styleId="IntenseEmphasis">
    <w:name w:val="Intense Emphasis"/>
    <w:uiPriority w:val="21"/>
    <w:qFormat/>
    <w:rsid w:val="00C24B4E"/>
    <w:rPr>
      <w:b/>
      <w:bCs/>
      <w:i/>
      <w:iCs/>
      <w:color w:val="auto"/>
    </w:rPr>
  </w:style>
  <w:style w:type="paragraph" w:styleId="IntenseQuote">
    <w:name w:val="Intense Quote"/>
    <w:basedOn w:val="Normal"/>
    <w:next w:val="Normal"/>
    <w:link w:val="IntenseQuoteChar"/>
    <w:uiPriority w:val="30"/>
    <w:qFormat/>
    <w:rsid w:val="00C24B4E"/>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C24B4E"/>
    <w:rPr>
      <w:rFonts w:ascii="Courier New" w:eastAsia="Times New Roman" w:hAnsi="Courier New" w:cs="Times New Roman"/>
      <w:b/>
      <w:bCs/>
      <w:i/>
      <w:iCs/>
      <w:szCs w:val="20"/>
      <w:lang w:val="en-US" w:eastAsia="en-US"/>
    </w:rPr>
  </w:style>
  <w:style w:type="character" w:styleId="SubtleReference">
    <w:name w:val="Subtle Reference"/>
    <w:uiPriority w:val="31"/>
    <w:qFormat/>
    <w:rsid w:val="00C24B4E"/>
    <w:rPr>
      <w:smallCaps/>
      <w:color w:val="auto"/>
      <w:u w:val="single"/>
    </w:rPr>
  </w:style>
  <w:style w:type="character" w:styleId="IntenseReference">
    <w:name w:val="Intense Reference"/>
    <w:uiPriority w:val="32"/>
    <w:qFormat/>
    <w:rsid w:val="00C24B4E"/>
    <w:rPr>
      <w:b/>
      <w:bCs/>
      <w:smallCaps/>
      <w:color w:val="auto"/>
      <w:spacing w:val="5"/>
      <w:u w:val="single"/>
    </w:rPr>
  </w:style>
  <w:style w:type="paragraph" w:customStyle="1" w:styleId="2ColumnHeading">
    <w:name w:val="2Column Heading"/>
    <w:basedOn w:val="BodyText"/>
    <w:qFormat/>
    <w:rsid w:val="00C24B4E"/>
    <w:pPr>
      <w:spacing w:after="60"/>
      <w:ind w:left="-2268"/>
    </w:pPr>
    <w:rPr>
      <w:b/>
    </w:rPr>
  </w:style>
  <w:style w:type="paragraph" w:customStyle="1" w:styleId="Heading1TOC">
    <w:name w:val="Heading1 TOC"/>
    <w:basedOn w:val="Normal"/>
    <w:qFormat/>
    <w:rsid w:val="00C24B4E"/>
    <w:pPr>
      <w:spacing w:before="240" w:after="120"/>
    </w:pPr>
    <w:rPr>
      <w:rFonts w:ascii="Times New Roman" w:hAnsi="Times New Roman"/>
      <w:b/>
      <w:sz w:val="32"/>
    </w:rPr>
  </w:style>
  <w:style w:type="paragraph" w:customStyle="1" w:styleId="Heading2TOC">
    <w:name w:val="Heading2 TOC"/>
    <w:basedOn w:val="Normal"/>
    <w:qFormat/>
    <w:rsid w:val="00C24B4E"/>
    <w:pPr>
      <w:spacing w:before="240" w:after="60"/>
    </w:pPr>
    <w:rPr>
      <w:rFonts w:ascii="Times New Roman" w:hAnsi="Times New Roman"/>
      <w:b/>
      <w:sz w:val="28"/>
    </w:rPr>
  </w:style>
  <w:style w:type="character" w:customStyle="1" w:styleId="Underline">
    <w:name w:val="Underline"/>
    <w:qFormat/>
    <w:rsid w:val="00C24B4E"/>
    <w:rPr>
      <w:u w:val="single"/>
    </w:rPr>
  </w:style>
  <w:style w:type="character" w:customStyle="1" w:styleId="BoldandItalics">
    <w:name w:val="Bold and Italics"/>
    <w:qFormat/>
    <w:rsid w:val="00C24B4E"/>
    <w:rPr>
      <w:b/>
      <w:i/>
      <w:u w:val="none"/>
    </w:rPr>
  </w:style>
  <w:style w:type="paragraph" w:styleId="BalloonText">
    <w:name w:val="Balloon Text"/>
    <w:basedOn w:val="Normal"/>
    <w:link w:val="BalloonTextChar"/>
    <w:rsid w:val="00C24B4E"/>
    <w:rPr>
      <w:rFonts w:ascii="Tahoma" w:hAnsi="Tahoma" w:cs="Tahoma"/>
      <w:sz w:val="16"/>
      <w:szCs w:val="16"/>
    </w:rPr>
  </w:style>
  <w:style w:type="character" w:customStyle="1" w:styleId="BalloonTextChar">
    <w:name w:val="Balloon Text Char"/>
    <w:link w:val="BalloonText"/>
    <w:rsid w:val="00C24B4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24B4E"/>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C24B4E"/>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9F843348.dotm</Template>
  <TotalTime>0</TotalTime>
  <Pages>6</Pages>
  <Words>751</Words>
  <Characters>4477</Characters>
  <Application>Microsoft Office Word</Application>
  <DocSecurity>0</DocSecurity>
  <Lines>179</Lines>
  <Paragraphs>82</Paragraphs>
  <ScaleCrop>false</ScaleCrop>
  <Company>Author-it Software Corporation Ltd.</Company>
  <LinksUpToDate>false</LinksUpToDate>
  <CharactersWithSpaces>5172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AHCBEK405A Select and establish an apiary site</dc:title>
  <dc:subject>Approved</dc:subject>
  <dc:creator>AgriFood Skills Australia</dc:creator>
  <cp:keywords>Release: 1</cp:keywords>
  <dc:description>Copyright © 1996-2007 Author-it Software Corporation Ltd., all rights reserved.</dc:description>
  <cp:lastModifiedBy>Narendra Tomar</cp:lastModifiedBy>
  <cp:revision>3</cp:revision>
  <dcterms:created xsi:type="dcterms:W3CDTF">2012-05-26T12:44:00Z</dcterms:created>
  <dcterms:modified xsi:type="dcterms:W3CDTF">2012-05-26T12:44:00Z</dcterms:modified>
</cp:coreProperties>
</file>