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F76" w:rsidP="00E61F76">
      <w:pPr>
        <w:pStyle w:val="Title"/>
      </w:pPr>
      <w:r>
        <w:fldChar w:fldCharType="begin"/>
      </w:r>
      <w:r>
        <w:instrText xml:space="preserve"> TITLE   \* MERGEFORMAT </w:instrText>
      </w:r>
      <w:r>
        <w:fldChar w:fldCharType="separate"/>
      </w:r>
      <w:r>
        <w:t>AHCBEK204A Construct and repair beehives</w:t>
      </w:r>
      <w:r>
        <w:fldChar w:fldCharType="end"/>
      </w:r>
    </w:p>
    <w:p w:rsidR="00E61F76" w:rsidP="00E61F76">
      <w:pPr>
        <w:pStyle w:val="Version"/>
        <w:sectPr w:rsidSect="00B868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6832" w:rsidP="00B86832">
      <w:pPr>
        <w:pStyle w:val="SuperHeading"/>
      </w:pPr>
      <w:r w:rsidRPr="00B86832">
        <w:t>AHCBEK204A Construct and repair beehives</w:t>
      </w:r>
    </w:p>
    <w:p w:rsidR="00000000" w:rsidRPr="00B86832" w:rsidP="00B86832">
      <w:pPr>
        <w:pStyle w:val="Heading1"/>
      </w:pPr>
      <w:bookmarkStart w:id="1" w:name="O_267686"/>
      <w:bookmarkEnd w:id="1"/>
      <w:r w:rsidRPr="00B86832">
        <w:t>Modification History</w:t>
      </w:r>
    </w:p>
    <w:p w:rsidR="00000000" w:rsidRPr="00B86832" w:rsidP="00B86832">
      <w:pPr>
        <w:pStyle w:val="BodyText"/>
      </w:pPr>
      <w:r w:rsidRPr="00B86832">
        <w:t>Not Applicable</w:t>
      </w:r>
    </w:p>
    <w:p w:rsidR="00000000" w:rsidRPr="00B86832" w:rsidP="00B86832">
      <w:pPr>
        <w:pStyle w:val="AllowPageBreak"/>
      </w:pPr>
    </w:p>
    <w:p w:rsidR="00000000" w:rsidRPr="00B86832" w:rsidP="00B86832">
      <w:pPr>
        <w:pStyle w:val="Heading1"/>
      </w:pPr>
      <w:bookmarkStart w:id="2" w:name="O_186945"/>
      <w:bookmarkEnd w:id="2"/>
      <w:r w:rsidRPr="00B86832">
        <w:t>Unit Descriptor</w:t>
      </w:r>
    </w:p>
    <w:tbl>
      <w:tblPr>
        <w:tblW w:w="0" w:type="auto"/>
        <w:tblLayout w:type="fixed"/>
        <w:tblCellMar>
          <w:left w:w="62" w:type="dxa"/>
          <w:right w:w="62" w:type="dxa"/>
        </w:tblCellMar>
        <w:tblLook w:val="0000"/>
      </w:tblPr>
      <w:tblGrid>
        <w:gridCol w:w="2667"/>
        <w:gridCol w:w="5855"/>
      </w:tblGrid>
      <w:tr w:rsidTr="00E61F76">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r w:rsidRPr="00B8683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32" w:rsidP="00B86832">
            <w:pPr>
              <w:pStyle w:val="BodyText"/>
            </w:pPr>
            <w:r w:rsidRPr="00B86832">
              <w:t>This unit covers the process of constructing and repairing beehives and defines the standard required to:  ass</w:t>
            </w:r>
            <w:r w:rsidRPr="00B86832">
              <w:t>emble construction materials and check that they present no risk of contamination to environment or apiculture products;  mark beehives as they are constructed or repaired;  select and use tools appropriate to task being performed;  use only timber treatme</w:t>
            </w:r>
            <w:r w:rsidRPr="00B86832">
              <w:t>nts approved for beehives.</w:t>
            </w:r>
          </w:p>
        </w:tc>
      </w:tr>
    </w:tbl>
    <w:p w:rsidR="00E61F76" w:rsidP="00B86832">
      <w:pPr>
        <w:pStyle w:val="BodyText"/>
      </w:pPr>
    </w:p>
    <w:p w:rsidR="00E61F76" w:rsidP="00B86832">
      <w:pPr>
        <w:pStyle w:val="BodyText"/>
      </w:pPr>
    </w:p>
    <w:p w:rsidR="00000000" w:rsidRPr="00B86832" w:rsidP="00B86832">
      <w:pPr>
        <w:pStyle w:val="Heading1"/>
      </w:pPr>
      <w:bookmarkStart w:id="3" w:name="O_186949"/>
      <w:bookmarkEnd w:id="3"/>
      <w:r w:rsidRPr="00B86832">
        <w:t>Application of the Unit</w:t>
      </w:r>
    </w:p>
    <w:tbl>
      <w:tblPr>
        <w:tblW w:w="0" w:type="auto"/>
        <w:tblLayout w:type="fixed"/>
        <w:tblCellMar>
          <w:left w:w="62" w:type="dxa"/>
          <w:right w:w="62" w:type="dxa"/>
        </w:tblCellMar>
        <w:tblLook w:val="0000"/>
      </w:tblPr>
      <w:tblGrid>
        <w:gridCol w:w="2756"/>
        <w:gridCol w:w="5766"/>
      </w:tblGrid>
      <w:tr w:rsidTr="00E61F7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r w:rsidRPr="00B8683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32" w:rsidP="00B86832">
            <w:pPr>
              <w:pStyle w:val="BodyText"/>
            </w:pPr>
            <w:r w:rsidRPr="00B86832">
              <w:t xml:space="preserve">This unit applies to beekeeping assistants who may be working by themselves or as part of a small team.  Work may be performed in a workshop </w:t>
            </w:r>
            <w:r w:rsidRPr="00B86832">
              <w:t>or similar facility or in the field.</w:t>
            </w:r>
          </w:p>
        </w:tc>
      </w:tr>
    </w:tbl>
    <w:p w:rsidR="00E61F76" w:rsidP="00B86832">
      <w:pPr>
        <w:pStyle w:val="BodyText"/>
      </w:pPr>
    </w:p>
    <w:p w:rsidR="00E61F76" w:rsidP="00B86832">
      <w:pPr>
        <w:pStyle w:val="BodyText"/>
      </w:pPr>
    </w:p>
    <w:p w:rsidR="00000000" w:rsidRPr="00B86832" w:rsidP="00B86832">
      <w:pPr>
        <w:pStyle w:val="Heading1"/>
      </w:pPr>
      <w:bookmarkStart w:id="4" w:name="O_275946"/>
      <w:bookmarkEnd w:id="4"/>
      <w:r w:rsidRPr="00B86832">
        <w:t>Licensing/Regulatory Information</w:t>
      </w:r>
    </w:p>
    <w:p w:rsidR="00000000" w:rsidRPr="00B86832" w:rsidP="00B86832">
      <w:pPr>
        <w:pStyle w:val="BodyText"/>
      </w:pPr>
      <w:r w:rsidRPr="00B86832">
        <w:t>Not Applicable</w:t>
      </w:r>
    </w:p>
    <w:p w:rsidR="00000000" w:rsidRPr="00B86832" w:rsidP="00B86832">
      <w:pPr>
        <w:pStyle w:val="AllowPageBreak"/>
      </w:pPr>
    </w:p>
    <w:p w:rsidR="00000000" w:rsidRPr="00B86832" w:rsidP="00B86832">
      <w:pPr>
        <w:pStyle w:val="Heading1"/>
      </w:pPr>
      <w:bookmarkStart w:id="5" w:name="O_186947"/>
      <w:bookmarkEnd w:id="5"/>
      <w:r w:rsidRPr="00B86832">
        <w:t>Pre-Requisites</w:t>
      </w:r>
    </w:p>
    <w:tbl>
      <w:tblPr>
        <w:tblW w:w="0" w:type="auto"/>
        <w:tblLayout w:type="fixed"/>
        <w:tblCellMar>
          <w:left w:w="62" w:type="dxa"/>
          <w:right w:w="62" w:type="dxa"/>
        </w:tblCellMar>
        <w:tblLook w:val="0000"/>
      </w:tblPr>
      <w:tblGrid>
        <w:gridCol w:w="2775"/>
        <w:gridCol w:w="1295"/>
        <w:gridCol w:w="4452"/>
      </w:tblGrid>
      <w:tr w:rsidTr="00E61F7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r w:rsidRPr="00B868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p>
        </w:tc>
      </w:tr>
      <w:tr w:rsidTr="00E61F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p>
        </w:tc>
      </w:tr>
      <w:tr w:rsidTr="00E61F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32" w:rsidP="00B86832">
            <w:pPr>
              <w:pStyle w:val="BodyText"/>
            </w:pPr>
          </w:p>
        </w:tc>
      </w:tr>
    </w:tbl>
    <w:p w:rsidR="00E61F76" w:rsidP="00B86832">
      <w:pPr>
        <w:pStyle w:val="BodyText"/>
      </w:pPr>
    </w:p>
    <w:p w:rsidR="00E61F76" w:rsidP="00B86832">
      <w:pPr>
        <w:pStyle w:val="BodyText"/>
      </w:pPr>
    </w:p>
    <w:p w:rsidR="00000000" w:rsidRPr="00B86832" w:rsidP="00B86832">
      <w:pPr>
        <w:pStyle w:val="Heading1"/>
      </w:pPr>
      <w:bookmarkStart w:id="6" w:name="O_186946"/>
      <w:bookmarkEnd w:id="6"/>
      <w:r w:rsidRPr="00B86832">
        <w:t>Employability Skills Information</w:t>
      </w:r>
    </w:p>
    <w:tbl>
      <w:tblPr>
        <w:tblW w:w="0" w:type="auto"/>
        <w:tblLayout w:type="fixed"/>
        <w:tblCellMar>
          <w:left w:w="62" w:type="dxa"/>
          <w:right w:w="62" w:type="dxa"/>
        </w:tblCellMar>
        <w:tblLook w:val="0000"/>
      </w:tblPr>
      <w:tblGrid>
        <w:gridCol w:w="2802"/>
        <w:gridCol w:w="5720"/>
      </w:tblGrid>
      <w:tr w:rsidTr="00E61F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r w:rsidRPr="00B868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32" w:rsidP="00B86832">
            <w:pPr>
              <w:pStyle w:val="BodyText"/>
            </w:pPr>
            <w:r w:rsidRPr="00B86832">
              <w:t>This unit contains employability skills.</w:t>
            </w:r>
          </w:p>
        </w:tc>
      </w:tr>
    </w:tbl>
    <w:p w:rsidR="00E61F76" w:rsidP="00B86832">
      <w:pPr>
        <w:pStyle w:val="BodyText"/>
      </w:pPr>
    </w:p>
    <w:p w:rsidR="00E61F76" w:rsidP="00B86832">
      <w:pPr>
        <w:pStyle w:val="BodyText"/>
      </w:pPr>
    </w:p>
    <w:p w:rsidR="00000000" w:rsidRPr="00B86832" w:rsidP="00B86832">
      <w:pPr>
        <w:pStyle w:val="Heading1"/>
      </w:pPr>
      <w:bookmarkStart w:id="7" w:name="O_285732"/>
      <w:bookmarkEnd w:id="7"/>
      <w:r w:rsidRPr="00B86832">
        <w:t>Elements and Performance Criteria Pre-Content</w:t>
      </w:r>
    </w:p>
    <w:p w:rsidR="00000000" w:rsidRPr="00B86832" w:rsidP="00B86832">
      <w:pPr>
        <w:pStyle w:val="BodyText"/>
      </w:pPr>
      <w:r w:rsidRPr="00B86832">
        <w:t>Not Applicable</w:t>
      </w:r>
    </w:p>
    <w:p w:rsidR="00000000" w:rsidRPr="00B86832" w:rsidP="00B86832">
      <w:pPr>
        <w:pStyle w:val="AllowPageBreak"/>
      </w:pPr>
    </w:p>
    <w:p w:rsidR="00000000" w:rsidRPr="00B86832" w:rsidP="00B86832">
      <w:pPr>
        <w:pStyle w:val="Heading1"/>
      </w:pPr>
      <w:bookmarkStart w:id="8" w:name="O_232399"/>
      <w:bookmarkEnd w:id="8"/>
      <w:r w:rsidRPr="00B86832">
        <w:t>Elements and Performance Criteria</w:t>
      </w:r>
    </w:p>
    <w:tbl>
      <w:tblPr>
        <w:tblW w:w="0" w:type="auto"/>
        <w:tblLayout w:type="fixed"/>
        <w:tblCellMar>
          <w:left w:w="62" w:type="dxa"/>
          <w:right w:w="62" w:type="dxa"/>
        </w:tblCellMar>
        <w:tblLook w:val="0000"/>
      </w:tblPr>
      <w:tblGrid>
        <w:gridCol w:w="2557"/>
        <w:gridCol w:w="5965"/>
      </w:tblGrid>
      <w:tr w:rsidTr="00E61F76">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32" w:rsidP="00B86832">
            <w:pPr>
              <w:pStyle w:val="BodyText"/>
            </w:pPr>
            <w:r w:rsidRPr="00B86832">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r w:rsidRPr="00B86832">
              <w:rPr>
                <w:rStyle w:val="SpecialBold"/>
              </w:rPr>
              <w:t>PERFORMANCE CRITERIA</w:t>
            </w:r>
          </w:p>
        </w:tc>
      </w:tr>
      <w:tr w:rsidTr="00E61F7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p>
        </w:tc>
      </w:tr>
      <w:tr w:rsidTr="00E61F7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List"/>
              <w:rPr>
                <w:lang w:val="en-NZ"/>
              </w:rPr>
            </w:pPr>
            <w:r w:rsidRPr="00B86832">
              <w:t>1.</w:t>
            </w:r>
            <w:r w:rsidRPr="00B86832">
              <w:tab/>
              <w:t>Prepare to construct or repair beehives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32" w:rsidP="00B86832">
            <w:pPr>
              <w:pStyle w:val="List2"/>
            </w:pPr>
            <w:r w:rsidRPr="00B86832">
              <w:t>1.1.</w:t>
            </w:r>
            <w:r w:rsidRPr="00B86832">
              <w:tab/>
            </w:r>
            <w:r w:rsidRPr="00B86832">
              <w:t>Required materials and equipment are identified according to lists provided and/or supervisor instructions.</w:t>
            </w:r>
          </w:p>
          <w:p w:rsidR="00000000" w:rsidRPr="00B86832" w:rsidP="00B86832">
            <w:pPr>
              <w:pStyle w:val="List2"/>
            </w:pPr>
            <w:r w:rsidRPr="00B86832">
              <w:t>1.2.</w:t>
            </w:r>
            <w:r w:rsidRPr="00B86832">
              <w:tab/>
              <w:t>Beehive components for assembly or use in repairs are checked to ensure that they are suitable for use.</w:t>
            </w:r>
          </w:p>
          <w:p w:rsidR="00000000" w:rsidRPr="00B86832" w:rsidP="00B86832">
            <w:pPr>
              <w:pStyle w:val="List2"/>
            </w:pPr>
            <w:r w:rsidRPr="00B86832">
              <w:t>1.3.</w:t>
            </w:r>
            <w:r w:rsidRPr="00B86832">
              <w:tab/>
              <w:t>Faulty or incorrect components are</w:t>
            </w:r>
            <w:r w:rsidRPr="00B86832">
              <w:t xml:space="preserve"> returned to storeroom and replaced, repaired or disposed of according to enterprise policy.</w:t>
            </w:r>
          </w:p>
          <w:p w:rsidR="00000000" w:rsidRPr="00B86832" w:rsidP="00B86832">
            <w:pPr>
              <w:pStyle w:val="List2"/>
            </w:pPr>
            <w:r w:rsidRPr="00B86832">
              <w:t>1.4.</w:t>
            </w:r>
            <w:r w:rsidRPr="00B86832">
              <w:tab/>
              <w:t>Checks are conducted on all other materials and equipment and insufficient or faulty items are reported to supervisor.</w:t>
            </w:r>
          </w:p>
          <w:p w:rsidR="00000000" w:rsidRPr="00B86832" w:rsidP="00B86832">
            <w:pPr>
              <w:pStyle w:val="List2"/>
            </w:pPr>
            <w:r w:rsidRPr="00B86832">
              <w:t>1.5.</w:t>
            </w:r>
            <w:r w:rsidRPr="00B86832">
              <w:tab/>
              <w:t>Suitable Personal Protective Equip</w:t>
            </w:r>
            <w:r w:rsidRPr="00B86832">
              <w:t>ment ( PPE) is selected and checked prior to use.</w:t>
            </w:r>
          </w:p>
          <w:p w:rsidR="00000000" w:rsidP="00B86832">
            <w:pPr>
              <w:pStyle w:val="List2"/>
              <w:rPr>
                <w:lang w:val="en-NZ"/>
              </w:rPr>
            </w:pPr>
            <w:r w:rsidRPr="00B86832">
              <w:t>1.6.</w:t>
            </w:r>
            <w:r w:rsidRPr="00B86832">
              <w:tab/>
              <w:t>Occupational Health and Safety (OHS) hazards are identified and reported to supervisor.</w:t>
            </w:r>
          </w:p>
        </w:tc>
      </w:tr>
      <w:tr w:rsidTr="00E61F7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List"/>
              <w:rPr>
                <w:lang w:val="en-NZ"/>
              </w:rPr>
            </w:pPr>
            <w:r w:rsidRPr="00B86832">
              <w:t>2.</w:t>
            </w:r>
            <w:r w:rsidRPr="00B86832">
              <w:tab/>
              <w:t>Construct or repair beehives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32" w:rsidP="00B86832">
            <w:pPr>
              <w:pStyle w:val="List2"/>
            </w:pPr>
            <w:r w:rsidRPr="00B86832">
              <w:t>2.1.</w:t>
            </w:r>
            <w:r w:rsidRPr="00B86832">
              <w:tab/>
              <w:t>Beehives requiring repair are inspected visually to identify scope of job a</w:t>
            </w:r>
            <w:r w:rsidRPr="00B86832">
              <w:t>nd materials and tools required.</w:t>
            </w:r>
          </w:p>
          <w:p w:rsidR="00000000" w:rsidRPr="00B86832" w:rsidP="00B86832">
            <w:pPr>
              <w:pStyle w:val="List2"/>
            </w:pPr>
            <w:r w:rsidRPr="00B86832">
              <w:t>2.2.</w:t>
            </w:r>
            <w:r w:rsidRPr="00B86832">
              <w:tab/>
              <w:t>Where visual inspection indicates presence of American foulbrood disease, beehives are burned or sent for irradiation.</w:t>
            </w:r>
          </w:p>
          <w:p w:rsidR="00000000" w:rsidRPr="00B86832" w:rsidP="00B86832">
            <w:pPr>
              <w:pStyle w:val="List2"/>
            </w:pPr>
            <w:r w:rsidRPr="00B86832">
              <w:t>2.3.</w:t>
            </w:r>
            <w:r w:rsidRPr="00B86832">
              <w:tab/>
              <w:t>Beehive components are assembled or repaired using appropriate replacement parts, nails, joins</w:t>
            </w:r>
            <w:r w:rsidRPr="00B86832">
              <w:t>, glues and construction techniques.</w:t>
            </w:r>
          </w:p>
          <w:p w:rsidR="00000000" w:rsidRPr="00B86832" w:rsidP="00B86832">
            <w:pPr>
              <w:pStyle w:val="List2"/>
            </w:pPr>
            <w:r w:rsidRPr="00B86832">
              <w:t>2.4.</w:t>
            </w:r>
            <w:r w:rsidRPr="00B86832">
              <w:tab/>
              <w:t>Appropriate timber treatments are applied to beehive.</w:t>
            </w:r>
          </w:p>
          <w:p w:rsidR="00000000" w:rsidRPr="00B86832" w:rsidP="00B86832">
            <w:pPr>
              <w:pStyle w:val="List2"/>
            </w:pPr>
            <w:r w:rsidRPr="00B86832">
              <w:t>2.5.</w:t>
            </w:r>
            <w:r w:rsidRPr="00B86832">
              <w:tab/>
              <w:t>Constructed or repaired beehive and all components are correctly and legibly marked in accordance with state and territory requirements.</w:t>
            </w:r>
          </w:p>
          <w:p w:rsidR="00000000" w:rsidRPr="00B86832" w:rsidP="00B86832">
            <w:pPr>
              <w:pStyle w:val="List2"/>
            </w:pPr>
            <w:r w:rsidRPr="00B86832">
              <w:t>2.6.</w:t>
            </w:r>
            <w:r w:rsidRPr="00B86832">
              <w:tab/>
              <w:t>Work is under</w:t>
            </w:r>
            <w:r w:rsidRPr="00B86832">
              <w:t>taken in a safe and environmentally appropriate manner according to enterprise guidelines.</w:t>
            </w:r>
          </w:p>
          <w:p w:rsidR="00000000" w:rsidRPr="00B86832" w:rsidP="00B86832">
            <w:pPr>
              <w:pStyle w:val="List2"/>
            </w:pPr>
            <w:r w:rsidRPr="00B86832">
              <w:t>2.7.</w:t>
            </w:r>
            <w:r w:rsidRPr="00B86832">
              <w:tab/>
              <w:t>A clean and safe work site is maintained while working.</w:t>
            </w:r>
          </w:p>
          <w:p w:rsidR="00000000" w:rsidP="00B86832">
            <w:pPr>
              <w:pStyle w:val="List2"/>
              <w:rPr>
                <w:lang w:val="en-NZ"/>
              </w:rPr>
            </w:pPr>
            <w:r w:rsidRPr="00B86832">
              <w:t>2.8.</w:t>
            </w:r>
            <w:r w:rsidRPr="00B86832">
              <w:tab/>
              <w:t>Problems or difficulties in completing work to required standards or timelines are reported to supe</w:t>
            </w:r>
            <w:r w:rsidRPr="00B86832">
              <w:t>rvisor.</w:t>
            </w:r>
          </w:p>
        </w:tc>
      </w:tr>
      <w:tr w:rsidTr="00E61F7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List"/>
              <w:rPr>
                <w:lang w:val="en-NZ"/>
              </w:rPr>
            </w:pPr>
            <w:r w:rsidRPr="00B86832">
              <w:t>3.</w:t>
            </w:r>
            <w:r w:rsidRPr="00B86832">
              <w:tab/>
              <w:t>Clean up on completion of work</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32" w:rsidP="00B86832">
            <w:pPr>
              <w:pStyle w:val="List2"/>
            </w:pPr>
            <w:r w:rsidRPr="00B86832">
              <w:t>3.1.</w:t>
            </w:r>
            <w:r w:rsidRPr="00B86832">
              <w:tab/>
              <w:t>Materials are returned to store or disposed of according to enterprise procedures and/or supervisor instructions.</w:t>
            </w:r>
          </w:p>
          <w:p w:rsidR="00000000" w:rsidRPr="00B86832" w:rsidP="00B86832">
            <w:pPr>
              <w:pStyle w:val="List2"/>
            </w:pPr>
            <w:r w:rsidRPr="00B86832">
              <w:t>3.2.</w:t>
            </w:r>
            <w:r w:rsidRPr="00B86832">
              <w:tab/>
            </w:r>
            <w:r w:rsidRPr="00B86832">
              <w:t>Equipment is cleaned, maintained and stored according to manufacturer specifications and supervisor instructions.</w:t>
            </w:r>
          </w:p>
          <w:p w:rsidR="00000000" w:rsidRPr="00B86832" w:rsidP="00B86832">
            <w:pPr>
              <w:pStyle w:val="List2"/>
            </w:pPr>
            <w:r w:rsidRPr="00B86832">
              <w:t>3.3.</w:t>
            </w:r>
            <w:r w:rsidRPr="00B86832">
              <w:tab/>
              <w:t xml:space="preserve">Work outcomes are reported to supervisor or noted in enterprise records, feedback on performance is sought and any required improvements </w:t>
            </w:r>
            <w:r w:rsidRPr="00B86832">
              <w:t>are noted for future action.</w:t>
            </w:r>
          </w:p>
        </w:tc>
      </w:tr>
    </w:tbl>
    <w:p w:rsidR="00E61F76" w:rsidP="00B86832">
      <w:pPr>
        <w:pStyle w:val="BodyText"/>
      </w:pPr>
    </w:p>
    <w:p w:rsidR="00E61F76" w:rsidP="00B86832">
      <w:pPr>
        <w:pStyle w:val="BodyText"/>
      </w:pPr>
    </w:p>
    <w:p w:rsidR="00000000" w:rsidRPr="00B86832" w:rsidP="00B86832">
      <w:pPr>
        <w:pStyle w:val="Heading1"/>
      </w:pPr>
      <w:bookmarkStart w:id="9" w:name="O_256349"/>
      <w:bookmarkEnd w:id="9"/>
      <w:r w:rsidRPr="00B86832">
        <w:t>Required Skills and Knowledge</w:t>
      </w:r>
    </w:p>
    <w:tbl>
      <w:tblPr>
        <w:tblW w:w="0" w:type="auto"/>
        <w:tblLayout w:type="fixed"/>
        <w:tblCellMar>
          <w:left w:w="62" w:type="dxa"/>
          <w:right w:w="62" w:type="dxa"/>
        </w:tblCellMar>
        <w:tblLook w:val="0000"/>
      </w:tblPr>
      <w:tblGrid>
        <w:gridCol w:w="8522"/>
      </w:tblGrid>
      <w:tr w:rsidTr="00E61F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832">
            <w:pPr>
              <w:pStyle w:val="BodyText"/>
              <w:rPr>
                <w:lang w:val="en-NZ"/>
              </w:rPr>
            </w:pPr>
            <w:r w:rsidRPr="00B86832">
              <w:rPr>
                <w:rStyle w:val="SpecialBold"/>
              </w:rPr>
              <w:t>REQUIRED SKILLS AND KNOWLEDGE</w:t>
            </w:r>
          </w:p>
        </w:tc>
      </w:tr>
      <w:tr w:rsidTr="00E61F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r w:rsidRPr="00B86832">
              <w:t>This section describes the skills and knowledge required for this unit.</w:t>
            </w:r>
          </w:p>
        </w:tc>
      </w:tr>
      <w:tr w:rsidTr="00E61F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r w:rsidRPr="00B86832">
              <w:rPr>
                <w:rStyle w:val="SpecialBold"/>
              </w:rPr>
              <w:t>Required skills</w:t>
            </w:r>
          </w:p>
        </w:tc>
      </w:tr>
      <w:tr w:rsidTr="00E61F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32" w:rsidP="00B86832">
            <w:pPr>
              <w:pStyle w:val="ListBullet"/>
            </w:pPr>
            <w:r w:rsidRPr="00B86832">
              <w:t>identifying hazards and using safe work practices</w:t>
            </w:r>
          </w:p>
          <w:p w:rsidR="00000000" w:rsidRPr="00B86832" w:rsidP="00B86832">
            <w:pPr>
              <w:pStyle w:val="ListBullet"/>
            </w:pPr>
            <w:r w:rsidRPr="00B86832">
              <w:t>cleaning up on completion of work</w:t>
            </w:r>
          </w:p>
          <w:p w:rsidR="00000000" w:rsidRPr="00B86832" w:rsidP="00B86832">
            <w:pPr>
              <w:pStyle w:val="ListBullet"/>
            </w:pPr>
            <w:r w:rsidRPr="00B86832">
              <w:t>handling materials and equipment</w:t>
            </w:r>
          </w:p>
          <w:p w:rsidR="00000000" w:rsidRPr="00B86832" w:rsidP="00B86832">
            <w:pPr>
              <w:pStyle w:val="ListBullet"/>
            </w:pPr>
            <w:r w:rsidRPr="00B86832">
              <w:t>preparing materials and equipment for work</w:t>
            </w:r>
          </w:p>
          <w:p w:rsidR="00000000" w:rsidRPr="00B86832" w:rsidP="00B86832">
            <w:pPr>
              <w:pStyle w:val="ListBullet"/>
            </w:pPr>
            <w:r w:rsidRPr="00B86832">
              <w:t>selecting and using tools appropriate to task being performed</w:t>
            </w:r>
          </w:p>
          <w:p w:rsidR="00000000" w:rsidRPr="00B86832" w:rsidP="00B86832">
            <w:pPr>
              <w:pStyle w:val="ListBullet"/>
            </w:pPr>
            <w:r w:rsidRPr="00B86832">
              <w:t>undertaking work as directed</w:t>
            </w:r>
          </w:p>
          <w:p w:rsidR="00000000" w:rsidRPr="00B86832" w:rsidP="00B86832">
            <w:pPr>
              <w:pStyle w:val="ListBullet"/>
            </w:pPr>
            <w:r w:rsidRPr="00B86832">
              <w:t>use l</w:t>
            </w:r>
            <w:r w:rsidRPr="00B86832">
              <w:t>iteracy skills to follow sequenced written instructions and record information accurately and legibly</w:t>
            </w:r>
          </w:p>
          <w:p w:rsidR="00000000" w:rsidRPr="00B86832" w:rsidP="00B86832">
            <w:pPr>
              <w:pStyle w:val="ListBullet"/>
            </w:pPr>
            <w:r w:rsidRPr="00B86832">
              <w:t xml:space="preserve">use oral communication skills/language competence to fulfil the job role as specified by the organisation including questioning, active listening, asking </w:t>
            </w:r>
            <w:r w:rsidRPr="00B86832">
              <w:t>for clarification and seeking advice from supervisor</w:t>
            </w:r>
          </w:p>
          <w:p w:rsidR="00000000" w:rsidRPr="00B86832" w:rsidP="00B86832">
            <w:pPr>
              <w:pStyle w:val="ListBullet"/>
            </w:pPr>
            <w:r w:rsidRPr="00B86832">
              <w:t>use numeracy skills to estimate, calculate and record routine workplace measures</w:t>
            </w:r>
          </w:p>
          <w:p w:rsidR="00000000" w:rsidP="00B86832">
            <w:pPr>
              <w:pStyle w:val="ListBullet"/>
              <w:rPr>
                <w:lang w:val="en-NZ"/>
              </w:rPr>
            </w:pPr>
            <w:r w:rsidRPr="00B86832">
              <w:t>use interpersonal skills to relate to people from a range of social, cultural and ethnic backgrounds and with a range of p</w:t>
            </w:r>
            <w:r w:rsidRPr="00B86832">
              <w:t>hysical and mental abilities.</w:t>
            </w:r>
          </w:p>
        </w:tc>
      </w:tr>
      <w:tr w:rsidTr="00E61F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r w:rsidRPr="00B86832">
              <w:rPr>
                <w:rStyle w:val="SpecialBold"/>
              </w:rPr>
              <w:t>Required knowledge</w:t>
            </w:r>
          </w:p>
        </w:tc>
      </w:tr>
      <w:tr w:rsidTr="00E61F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32" w:rsidP="00B86832">
            <w:pPr>
              <w:pStyle w:val="ListBullet"/>
            </w:pPr>
            <w:r w:rsidRPr="00B86832">
              <w:t>construction and health standards to be maintained for beehives</w:t>
            </w:r>
          </w:p>
          <w:p w:rsidR="00000000" w:rsidRPr="00B86832" w:rsidP="00B86832">
            <w:pPr>
              <w:pStyle w:val="ListBullet"/>
            </w:pPr>
            <w:r w:rsidRPr="00B86832">
              <w:t>hive components and materials required to construct or repair them</w:t>
            </w:r>
          </w:p>
          <w:p w:rsidR="00000000" w:rsidRPr="00B86832" w:rsidP="00B86832">
            <w:pPr>
              <w:pStyle w:val="ListBullet"/>
            </w:pPr>
            <w:r w:rsidRPr="00B86832">
              <w:t>safe work practices.</w:t>
            </w:r>
          </w:p>
        </w:tc>
      </w:tr>
    </w:tbl>
    <w:p w:rsidR="00E61F76" w:rsidP="00B86832">
      <w:pPr>
        <w:pStyle w:val="BodyText"/>
      </w:pPr>
    </w:p>
    <w:p w:rsidR="00E61F76" w:rsidP="00B86832">
      <w:pPr>
        <w:pStyle w:val="BodyText"/>
      </w:pPr>
    </w:p>
    <w:p w:rsidR="00000000" w:rsidRPr="00B86832" w:rsidP="00B86832">
      <w:pPr>
        <w:pStyle w:val="AllowPageBreak"/>
      </w:pPr>
    </w:p>
    <w:p w:rsidR="00000000" w:rsidRPr="00B86832" w:rsidP="00B86832">
      <w:pPr>
        <w:pStyle w:val="Heading1"/>
      </w:pPr>
      <w:bookmarkStart w:id="10" w:name="O_240383"/>
      <w:bookmarkEnd w:id="10"/>
      <w:r w:rsidRPr="00B86832">
        <w:t>Evidence Guide</w:t>
      </w:r>
    </w:p>
    <w:tbl>
      <w:tblPr>
        <w:tblW w:w="9570" w:type="dxa"/>
        <w:tblLayout w:type="fixed"/>
        <w:tblCellMar>
          <w:left w:w="62" w:type="dxa"/>
          <w:right w:w="62" w:type="dxa"/>
        </w:tblCellMar>
        <w:tblLook w:val="0000"/>
      </w:tblPr>
      <w:tblGrid>
        <w:gridCol w:w="3908"/>
        <w:gridCol w:w="5662"/>
      </w:tblGrid>
      <w:tr w:rsidTr="00E61F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r w:rsidRPr="00B86832">
              <w:rPr>
                <w:rStyle w:val="SpecialBold"/>
              </w:rPr>
              <w:t>EVIDENCE GUIDE</w:t>
            </w:r>
          </w:p>
        </w:tc>
      </w:tr>
      <w:tr w:rsidTr="00E61F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r w:rsidRPr="00B86832">
              <w:t>The evidence guide provides advice on assessment and must be read in conjunction with the performance criteria, required skills and knowledge, range statement and the Assessment Guidelines for the Training Package.</w:t>
            </w:r>
          </w:p>
        </w:tc>
      </w:tr>
      <w:tr w:rsidTr="00E61F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r w:rsidRPr="00B868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p>
        </w:tc>
      </w:tr>
      <w:tr w:rsidTr="00E61F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r w:rsidRPr="00B8683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32" w:rsidP="00B86832">
            <w:pPr>
              <w:pStyle w:val="BodyText"/>
            </w:pPr>
            <w:r w:rsidRPr="00B86832">
              <w:t xml:space="preserve">The evidence required to demonstrate competency in this unit must be relevant to workplace operations and satisfy holistically all of the requirements </w:t>
            </w:r>
            <w:r w:rsidRPr="00B86832">
              <w:t xml:space="preserve">of the performance criteria and required skills and knowledge and include achievement of the following: </w:t>
            </w:r>
          </w:p>
          <w:p w:rsidR="00000000" w:rsidRPr="00B86832" w:rsidP="00B86832">
            <w:pPr>
              <w:pStyle w:val="ListBullet"/>
            </w:pPr>
            <w:r w:rsidRPr="00B86832">
              <w:t>assemble construction materials and check that they present no risk of contamination to environment or apiculture products</w:t>
            </w:r>
          </w:p>
          <w:p w:rsidR="00000000" w:rsidRPr="00B86832" w:rsidP="00B86832">
            <w:pPr>
              <w:pStyle w:val="ListBullet"/>
            </w:pPr>
            <w:r w:rsidRPr="00B86832">
              <w:t>mark beehives as they are c</w:t>
            </w:r>
            <w:r w:rsidRPr="00B86832">
              <w:t>onstructed or repaired</w:t>
            </w:r>
          </w:p>
          <w:p w:rsidR="00000000" w:rsidRPr="00B86832" w:rsidP="00B86832">
            <w:pPr>
              <w:pStyle w:val="ListBullet"/>
            </w:pPr>
            <w:r w:rsidRPr="00B86832">
              <w:t>select and use tools appropriate to task being performed</w:t>
            </w:r>
          </w:p>
          <w:p w:rsidR="00000000" w:rsidP="00B86832">
            <w:pPr>
              <w:pStyle w:val="ListBullet"/>
              <w:rPr>
                <w:lang w:val="en-NZ"/>
              </w:rPr>
            </w:pPr>
            <w:r w:rsidRPr="00B86832">
              <w:t>use only timber treatments approved for beehives.</w:t>
            </w:r>
          </w:p>
        </w:tc>
      </w:tr>
      <w:tr w:rsidTr="00E61F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r w:rsidRPr="00B8683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32" w:rsidP="00B86832">
            <w:pPr>
              <w:pStyle w:val="BodyText"/>
            </w:pPr>
            <w:r w:rsidRPr="00B86832">
              <w:t>Competency requires the application of work practices under work conditions.</w:t>
            </w:r>
            <w:r w:rsidRPr="00B86832">
              <w:t xml:space="preserve">  Selection and use of resources for some worksites may differ due to the regional or enterprise circumstances.</w:t>
            </w:r>
          </w:p>
        </w:tc>
      </w:tr>
    </w:tbl>
    <w:p w:rsidR="00E61F76" w:rsidP="00B86832">
      <w:pPr>
        <w:pStyle w:val="BodyText"/>
      </w:pPr>
    </w:p>
    <w:p w:rsidR="00E61F76" w:rsidP="00B86832">
      <w:pPr>
        <w:pStyle w:val="BodyText"/>
      </w:pPr>
    </w:p>
    <w:p w:rsidR="00000000" w:rsidRPr="00B86832" w:rsidP="00B86832">
      <w:pPr>
        <w:pStyle w:val="Heading1"/>
      </w:pPr>
      <w:bookmarkStart w:id="11" w:name="O_248366"/>
      <w:bookmarkEnd w:id="11"/>
      <w:r w:rsidRPr="00B86832">
        <w:t>Range Statement</w:t>
      </w:r>
    </w:p>
    <w:tbl>
      <w:tblPr>
        <w:tblW w:w="0" w:type="auto"/>
        <w:tblLayout w:type="fixed"/>
        <w:tblCellMar>
          <w:left w:w="62" w:type="dxa"/>
          <w:right w:w="62" w:type="dxa"/>
        </w:tblCellMar>
        <w:tblLook w:val="0000"/>
      </w:tblPr>
      <w:tblGrid>
        <w:gridCol w:w="3497"/>
        <w:gridCol w:w="5025"/>
      </w:tblGrid>
      <w:tr w:rsidTr="00E61F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r w:rsidRPr="00B86832">
              <w:rPr>
                <w:rStyle w:val="SpecialBold"/>
              </w:rPr>
              <w:t>RANGE STATEMENT</w:t>
            </w:r>
          </w:p>
        </w:tc>
      </w:tr>
      <w:tr w:rsidTr="00E61F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r w:rsidRPr="00B86832">
              <w:t>The range statement relates to the unit of competency as a whole.</w:t>
            </w:r>
          </w:p>
        </w:tc>
      </w:tr>
      <w:tr w:rsidTr="00E61F76">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r w:rsidRPr="00B86832">
              <w:t>Beehives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32" w:rsidP="00B86832">
            <w:pPr>
              <w:pStyle w:val="ListBullet"/>
            </w:pPr>
            <w:r w:rsidRPr="00B86832">
              <w:t>all types of beehives used in commercial production.</w:t>
            </w:r>
          </w:p>
        </w:tc>
      </w:tr>
    </w:tbl>
    <w:p w:rsidR="00E61F76" w:rsidP="00B86832">
      <w:pPr>
        <w:pStyle w:val="BodyText"/>
      </w:pPr>
    </w:p>
    <w:p w:rsidR="00E61F76" w:rsidP="00B86832">
      <w:pPr>
        <w:pStyle w:val="BodyText"/>
      </w:pPr>
    </w:p>
    <w:p w:rsidR="00000000" w:rsidRPr="00B86832" w:rsidP="00B86832">
      <w:pPr>
        <w:pStyle w:val="Heading1"/>
      </w:pPr>
      <w:bookmarkStart w:id="12" w:name="O_186951"/>
      <w:bookmarkEnd w:id="12"/>
      <w:r w:rsidRPr="00B86832">
        <w:t>Unit Sector(s)</w:t>
      </w:r>
    </w:p>
    <w:tbl>
      <w:tblPr>
        <w:tblW w:w="0" w:type="auto"/>
        <w:tblLayout w:type="fixed"/>
        <w:tblCellMar>
          <w:left w:w="62" w:type="dxa"/>
          <w:right w:w="62" w:type="dxa"/>
        </w:tblCellMar>
        <w:tblLook w:val="0000"/>
      </w:tblPr>
      <w:tblGrid>
        <w:gridCol w:w="2605"/>
        <w:gridCol w:w="5917"/>
      </w:tblGrid>
      <w:tr w:rsidTr="00E61F76">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r w:rsidRPr="00B86832">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32" w:rsidP="00B86832">
            <w:pPr>
              <w:pStyle w:val="BodyText"/>
            </w:pPr>
            <w:r w:rsidRPr="00B86832">
              <w:t>Beekeeping</w:t>
            </w:r>
          </w:p>
        </w:tc>
      </w:tr>
    </w:tbl>
    <w:p w:rsidR="00E61F76" w:rsidP="00B86832">
      <w:pPr>
        <w:pStyle w:val="BodyText"/>
      </w:pPr>
    </w:p>
    <w:p w:rsidR="00E61F76" w:rsidP="00B86832">
      <w:pPr>
        <w:pStyle w:val="BodyText"/>
      </w:pPr>
    </w:p>
    <w:p w:rsidR="00000000" w:rsidRPr="00B86832" w:rsidP="00B86832">
      <w:pPr>
        <w:pStyle w:val="Heading1"/>
      </w:pPr>
      <w:bookmarkStart w:id="13" w:name="O_186948"/>
      <w:bookmarkEnd w:id="13"/>
      <w:r w:rsidRPr="00B86832">
        <w:t>Co-requisite units</w:t>
      </w:r>
    </w:p>
    <w:tbl>
      <w:tblPr>
        <w:tblW w:w="0" w:type="auto"/>
        <w:tblLayout w:type="fixed"/>
        <w:tblCellMar>
          <w:left w:w="62" w:type="dxa"/>
          <w:right w:w="62" w:type="dxa"/>
        </w:tblCellMar>
        <w:tblLook w:val="0000"/>
      </w:tblPr>
      <w:tblGrid>
        <w:gridCol w:w="2641"/>
        <w:gridCol w:w="1322"/>
        <w:gridCol w:w="4559"/>
      </w:tblGrid>
      <w:tr w:rsidTr="00E61F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r w:rsidRPr="00B868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p>
        </w:tc>
      </w:tr>
      <w:tr w:rsidTr="00E61F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p>
        </w:tc>
      </w:tr>
      <w:tr w:rsidTr="00E61F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32" w:rsidP="00B86832">
            <w:pPr>
              <w:pStyle w:val="BodyText"/>
            </w:pPr>
          </w:p>
        </w:tc>
      </w:tr>
    </w:tbl>
    <w:p w:rsidR="00E61F76" w:rsidP="00B86832">
      <w:pPr>
        <w:pStyle w:val="BodyText"/>
      </w:pPr>
    </w:p>
    <w:p w:rsidR="00E61F76" w:rsidP="00B86832">
      <w:pPr>
        <w:pStyle w:val="BodyText"/>
      </w:pPr>
    </w:p>
    <w:p w:rsidR="00000000" w:rsidRPr="00B86832" w:rsidP="00B86832">
      <w:pPr>
        <w:pStyle w:val="Heading1"/>
      </w:pPr>
      <w:bookmarkStart w:id="14" w:name="O_186950"/>
      <w:bookmarkEnd w:id="14"/>
      <w:r w:rsidRPr="00B86832">
        <w:t>Competency field</w:t>
      </w:r>
    </w:p>
    <w:tbl>
      <w:tblPr>
        <w:tblW w:w="0" w:type="auto"/>
        <w:tblLayout w:type="fixed"/>
        <w:tblCellMar>
          <w:left w:w="62" w:type="dxa"/>
          <w:right w:w="62" w:type="dxa"/>
        </w:tblCellMar>
        <w:tblLook w:val="0000"/>
      </w:tblPr>
      <w:tblGrid>
        <w:gridCol w:w="2784"/>
        <w:gridCol w:w="5738"/>
      </w:tblGrid>
      <w:tr w:rsidTr="00E61F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32">
            <w:pPr>
              <w:pStyle w:val="BodyText"/>
              <w:rPr>
                <w:lang w:val="en-NZ"/>
              </w:rPr>
            </w:pPr>
            <w:r w:rsidRPr="00B8683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32" w:rsidP="00B86832">
            <w:pPr>
              <w:pStyle w:val="BodyText"/>
            </w:pPr>
          </w:p>
        </w:tc>
      </w:tr>
    </w:tbl>
    <w:p w:rsidR="00E61F76" w:rsidP="00B86832">
      <w:pPr>
        <w:pStyle w:val="BodyText"/>
      </w:pPr>
    </w:p>
    <w:p w:rsidR="00E61F76" w:rsidP="00B86832">
      <w:pPr>
        <w:pStyle w:val="BodyText"/>
      </w:pPr>
    </w:p>
    <w:p w:rsidR="00000000" w:rsidRPr="00B86832" w:rsidP="00B86832"/>
    <w:sectPr w:rsidSect="00B868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1F76" w:rsidP="00E61F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76" w:rsidP="00B868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1F76" w:rsidP="00B868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61F76" w:rsidP="00B868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1F76" w:rsidP="00E61F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76" w:rsidP="00B86832">
    <w:pPr>
      <w:pStyle w:val="Header"/>
      <w:framePr w:wrap="around"/>
    </w:pPr>
    <w:r>
      <w:fldChar w:fldCharType="begin"/>
    </w:r>
    <w:r>
      <w:instrText xml:space="preserve"> TITLE   \* MERGEFORMAT </w:instrText>
    </w:r>
    <w:r>
      <w:fldChar w:fldCharType="separate"/>
    </w:r>
    <w:r>
      <w:t>AHCBEK204A Construct and repair beehives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1F76" w:rsidP="00B868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F69B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884F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8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6832"/>
    <w:pPr>
      <w:spacing w:before="360" w:after="60"/>
      <w:outlineLvl w:val="0"/>
    </w:pPr>
    <w:rPr>
      <w:sz w:val="32"/>
    </w:rPr>
  </w:style>
  <w:style w:type="paragraph" w:styleId="Heading2">
    <w:name w:val="heading 2"/>
    <w:basedOn w:val="HeadingBase"/>
    <w:next w:val="BodyText"/>
    <w:link w:val="Heading2Char"/>
    <w:qFormat/>
    <w:rsid w:val="00B86832"/>
    <w:pPr>
      <w:keepLines/>
      <w:spacing w:before="240" w:after="120"/>
      <w:outlineLvl w:val="1"/>
    </w:pPr>
    <w:rPr>
      <w:sz w:val="28"/>
      <w:szCs w:val="40"/>
    </w:rPr>
  </w:style>
  <w:style w:type="paragraph" w:styleId="Heading3">
    <w:name w:val="heading 3"/>
    <w:basedOn w:val="HeadingBase"/>
    <w:next w:val="BodyText"/>
    <w:link w:val="Heading3Char"/>
    <w:qFormat/>
    <w:rsid w:val="00B86832"/>
    <w:pPr>
      <w:spacing w:before="180" w:after="120"/>
      <w:outlineLvl w:val="2"/>
    </w:pPr>
    <w:rPr>
      <w:spacing w:val="-10"/>
      <w:kern w:val="32"/>
    </w:rPr>
  </w:style>
  <w:style w:type="paragraph" w:styleId="Heading4">
    <w:name w:val="heading 4"/>
    <w:basedOn w:val="HeadingBase"/>
    <w:next w:val="BodyText"/>
    <w:link w:val="Heading4Char"/>
    <w:qFormat/>
    <w:rsid w:val="00B86832"/>
    <w:pPr>
      <w:spacing w:before="160" w:after="120"/>
      <w:outlineLvl w:val="3"/>
    </w:pPr>
    <w:rPr>
      <w:sz w:val="22"/>
    </w:rPr>
  </w:style>
  <w:style w:type="paragraph" w:styleId="Heading5">
    <w:name w:val="heading 5"/>
    <w:basedOn w:val="HeadingBase"/>
    <w:next w:val="Normal"/>
    <w:link w:val="Heading5Char"/>
    <w:qFormat/>
    <w:rsid w:val="00B86832"/>
    <w:pPr>
      <w:spacing w:before="80"/>
      <w:outlineLvl w:val="4"/>
    </w:pPr>
    <w:rPr>
      <w:color w:val="918585"/>
      <w:sz w:val="20"/>
    </w:rPr>
  </w:style>
  <w:style w:type="paragraph" w:styleId="Heading6">
    <w:name w:val="heading 6"/>
    <w:basedOn w:val="HeadingBase"/>
    <w:next w:val="Normal"/>
    <w:link w:val="Heading6Char"/>
    <w:qFormat/>
    <w:rsid w:val="00B86832"/>
    <w:pPr>
      <w:spacing w:before="60"/>
      <w:outlineLvl w:val="5"/>
    </w:pPr>
    <w:rPr>
      <w:color w:val="918585"/>
      <w:sz w:val="20"/>
    </w:rPr>
  </w:style>
  <w:style w:type="paragraph" w:styleId="Heading7">
    <w:name w:val="heading 7"/>
    <w:basedOn w:val="Normal"/>
    <w:next w:val="Normal"/>
    <w:link w:val="Heading7Char"/>
    <w:qFormat/>
    <w:rsid w:val="00B86832"/>
    <w:pPr>
      <w:ind w:left="720"/>
      <w:outlineLvl w:val="6"/>
    </w:pPr>
    <w:rPr>
      <w:i/>
    </w:rPr>
  </w:style>
  <w:style w:type="paragraph" w:styleId="Heading8">
    <w:name w:val="heading 8"/>
    <w:basedOn w:val="Normal"/>
    <w:next w:val="Normal"/>
    <w:link w:val="Heading8Char"/>
    <w:qFormat/>
    <w:rsid w:val="00B86832"/>
    <w:pPr>
      <w:ind w:left="720"/>
      <w:outlineLvl w:val="7"/>
    </w:pPr>
    <w:rPr>
      <w:i/>
    </w:rPr>
  </w:style>
  <w:style w:type="paragraph" w:styleId="Heading9">
    <w:name w:val="heading 9"/>
    <w:basedOn w:val="Normal"/>
    <w:next w:val="Normal"/>
    <w:link w:val="Heading9Char"/>
    <w:qFormat/>
    <w:rsid w:val="00B86832"/>
    <w:pPr>
      <w:ind w:left="720"/>
      <w:outlineLvl w:val="8"/>
    </w:pPr>
    <w:rPr>
      <w:i/>
    </w:rPr>
  </w:style>
  <w:style w:type="character" w:default="1" w:styleId="DefaultParagraphFont">
    <w:name w:val="Default Paragraph Font"/>
    <w:uiPriority w:val="1"/>
    <w:unhideWhenUsed/>
    <w:rsid w:val="00B868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832"/>
  </w:style>
  <w:style w:type="character" w:customStyle="1" w:styleId="Heading1Char">
    <w:name w:val="Heading 1 Char"/>
    <w:basedOn w:val="DefaultParagraphFont"/>
    <w:link w:val="Heading1"/>
    <w:rsid w:val="00B86832"/>
    <w:rPr>
      <w:rFonts w:ascii="Times New Roman" w:eastAsia="Times New Roman" w:hAnsi="Times New Roman" w:cs="Times New Roman"/>
      <w:b/>
      <w:sz w:val="32"/>
      <w:szCs w:val="20"/>
      <w:lang w:eastAsia="en-US"/>
    </w:rPr>
  </w:style>
  <w:style w:type="paragraph" w:styleId="BodyText">
    <w:name w:val="Body Text"/>
    <w:basedOn w:val="Normal"/>
    <w:link w:val="BodyTextChar"/>
    <w:rsid w:val="00B868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6832"/>
    <w:rPr>
      <w:rFonts w:ascii="Times New Roman" w:eastAsia="Times New Roman" w:hAnsi="Times New Roman" w:cs="Times New Roman"/>
      <w:sz w:val="24"/>
      <w:lang w:val="en-US" w:eastAsia="en-US"/>
    </w:rPr>
  </w:style>
  <w:style w:type="paragraph" w:styleId="Footer">
    <w:name w:val="footer"/>
    <w:basedOn w:val="Normal"/>
    <w:link w:val="FooterChar"/>
    <w:rsid w:val="00B868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832"/>
    <w:rPr>
      <w:rFonts w:ascii="Times New Roman" w:eastAsia="Times New Roman" w:hAnsi="Times New Roman" w:cs="Times New Roman"/>
      <w:sz w:val="16"/>
      <w:lang w:val="en-US" w:eastAsia="en-US"/>
    </w:rPr>
  </w:style>
  <w:style w:type="paragraph" w:styleId="List">
    <w:name w:val="List"/>
    <w:basedOn w:val="BodyText"/>
    <w:next w:val="BodyText"/>
    <w:rsid w:val="00B86832"/>
    <w:pPr>
      <w:tabs>
        <w:tab w:val="left" w:pos="340"/>
      </w:tabs>
      <w:spacing w:before="60" w:after="60"/>
      <w:ind w:left="340" w:hanging="340"/>
    </w:pPr>
  </w:style>
  <w:style w:type="paragraph" w:styleId="ListBullet">
    <w:name w:val="List Bullet"/>
    <w:basedOn w:val="List"/>
    <w:rsid w:val="00B86832"/>
    <w:pPr>
      <w:numPr>
        <w:numId w:val="12"/>
      </w:numPr>
      <w:tabs>
        <w:tab w:val="clear" w:pos="340"/>
      </w:tabs>
      <w:spacing w:before="40" w:after="40"/>
    </w:pPr>
  </w:style>
  <w:style w:type="character" w:customStyle="1" w:styleId="SpecialBold">
    <w:name w:val="Special Bold"/>
    <w:basedOn w:val="DefaultParagraphFont"/>
    <w:rsid w:val="00B86832"/>
    <w:rPr>
      <w:b/>
      <w:spacing w:val="0"/>
    </w:rPr>
  </w:style>
  <w:style w:type="paragraph" w:styleId="Header">
    <w:name w:val="header"/>
    <w:basedOn w:val="Normal"/>
    <w:link w:val="HeaderChar"/>
    <w:rsid w:val="00B868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8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6832"/>
    <w:pPr>
      <w:spacing w:before="240" w:after="120"/>
      <w:outlineLvl w:val="0"/>
    </w:pPr>
    <w:rPr>
      <w:rFonts w:ascii="Times New Roman" w:hAnsi="Times New Roman"/>
      <w:b/>
      <w:sz w:val="28"/>
    </w:rPr>
  </w:style>
  <w:style w:type="paragraph" w:customStyle="1" w:styleId="AllowPageBreak">
    <w:name w:val="AllowPageBreak"/>
    <w:rsid w:val="00B868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6832"/>
    <w:pPr>
      <w:tabs>
        <w:tab w:val="left" w:pos="680"/>
      </w:tabs>
      <w:spacing w:before="60" w:after="60"/>
      <w:ind w:left="680" w:hanging="340"/>
    </w:pPr>
  </w:style>
  <w:style w:type="character" w:customStyle="1" w:styleId="Heading2Char">
    <w:name w:val="Heading 2 Char"/>
    <w:basedOn w:val="DefaultParagraphFont"/>
    <w:link w:val="Heading2"/>
    <w:rsid w:val="00B868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8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8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8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8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8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68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6832"/>
    <w:rPr>
      <w:rFonts w:ascii="Courier New" w:eastAsia="Times New Roman" w:hAnsi="Courier New" w:cs="Times New Roman"/>
      <w:i/>
      <w:szCs w:val="20"/>
      <w:lang w:val="en-US" w:eastAsia="en-US"/>
    </w:rPr>
  </w:style>
  <w:style w:type="paragraph" w:customStyle="1" w:styleId="HeadingBase">
    <w:name w:val="Heading Base"/>
    <w:rsid w:val="00B868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832"/>
    <w:pPr>
      <w:tabs>
        <w:tab w:val="right" w:leader="dot" w:pos="9072"/>
      </w:tabs>
      <w:ind w:left="567"/>
    </w:pPr>
    <w:rPr>
      <w:szCs w:val="22"/>
    </w:rPr>
  </w:style>
  <w:style w:type="paragraph" w:customStyle="1" w:styleId="TOCBase">
    <w:name w:val="TOC Base"/>
    <w:rsid w:val="00B868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832"/>
    <w:pPr>
      <w:tabs>
        <w:tab w:val="right" w:leader="dot" w:pos="9072"/>
      </w:tabs>
      <w:spacing w:before="40" w:after="40"/>
      <w:ind w:left="284"/>
    </w:pPr>
    <w:rPr>
      <w:rFonts w:ascii="Times New Roman" w:hAnsi="Times New Roman"/>
    </w:rPr>
  </w:style>
  <w:style w:type="paragraph" w:styleId="TOC1">
    <w:name w:val="toc 1"/>
    <w:basedOn w:val="TOCBase"/>
    <w:next w:val="Normal"/>
    <w:rsid w:val="00B868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6832"/>
    <w:pPr>
      <w:spacing w:before="5040"/>
      <w:jc w:val="center"/>
    </w:pPr>
    <w:rPr>
      <w:sz w:val="48"/>
      <w:szCs w:val="72"/>
      <w:lang w:val="en-US"/>
    </w:rPr>
  </w:style>
  <w:style w:type="character" w:customStyle="1" w:styleId="TitleChar">
    <w:name w:val="Title Char"/>
    <w:basedOn w:val="DefaultParagraphFont"/>
    <w:link w:val="Title"/>
    <w:rsid w:val="00B868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832"/>
    <w:pPr>
      <w:tabs>
        <w:tab w:val="left" w:pos="3600"/>
        <w:tab w:val="left" w:pos="3958"/>
      </w:tabs>
    </w:pPr>
  </w:style>
  <w:style w:type="paragraph" w:customStyle="1" w:styleId="Note">
    <w:name w:val="Note"/>
    <w:basedOn w:val="BodyText"/>
    <w:rsid w:val="00B868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832"/>
    <w:pPr>
      <w:framePr w:wrap="auto" w:hAnchor="text" w:y="6049"/>
    </w:pPr>
    <w:rPr>
      <w:color w:val="000000"/>
      <w:sz w:val="40"/>
    </w:rPr>
  </w:style>
  <w:style w:type="paragraph" w:customStyle="1" w:styleId="TOCTitle">
    <w:name w:val="TOCTitle"/>
    <w:basedOn w:val="Heading1"/>
    <w:rsid w:val="00B86832"/>
    <w:pPr>
      <w:spacing w:after="240"/>
      <w:jc w:val="center"/>
      <w:outlineLvl w:val="9"/>
    </w:pPr>
    <w:rPr>
      <w:caps/>
    </w:rPr>
  </w:style>
  <w:style w:type="paragraph" w:customStyle="1" w:styleId="Version">
    <w:name w:val="Version"/>
    <w:rsid w:val="00B868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6832"/>
    <w:pPr>
      <w:numPr>
        <w:numId w:val="13"/>
      </w:numPr>
      <w:tabs>
        <w:tab w:val="clear" w:pos="680"/>
      </w:tabs>
    </w:pPr>
  </w:style>
  <w:style w:type="paragraph" w:styleId="Index1">
    <w:name w:val="index 1"/>
    <w:basedOn w:val="Normal"/>
    <w:next w:val="Normal"/>
    <w:semiHidden/>
    <w:rsid w:val="00B86832"/>
    <w:pPr>
      <w:keepNext w:val="0"/>
      <w:tabs>
        <w:tab w:val="right" w:pos="4176"/>
      </w:tabs>
      <w:ind w:left="198" w:hanging="198"/>
    </w:pPr>
    <w:rPr>
      <w:rFonts w:ascii="Garamond" w:hAnsi="Garamond"/>
    </w:rPr>
  </w:style>
  <w:style w:type="paragraph" w:styleId="IndexHeading">
    <w:name w:val="index heading"/>
    <w:basedOn w:val="Normal"/>
    <w:next w:val="Index1"/>
    <w:semiHidden/>
    <w:rsid w:val="00B86832"/>
    <w:pPr>
      <w:spacing w:before="120" w:after="120"/>
    </w:pPr>
    <w:rPr>
      <w:rFonts w:ascii="Arial" w:hAnsi="Arial"/>
      <w:b/>
      <w:color w:val="918585"/>
      <w:sz w:val="24"/>
    </w:rPr>
  </w:style>
  <w:style w:type="paragraph" w:customStyle="1" w:styleId="Chapter">
    <w:name w:val="Chapter"/>
    <w:basedOn w:val="Normal"/>
    <w:rsid w:val="00B86832"/>
    <w:pPr>
      <w:spacing w:before="240"/>
    </w:pPr>
    <w:rPr>
      <w:rFonts w:ascii="Times New Roman" w:hAnsi="Times New Roman"/>
      <w:smallCaps/>
      <w:spacing w:val="80"/>
      <w:sz w:val="28"/>
    </w:rPr>
  </w:style>
  <w:style w:type="paragraph" w:customStyle="1" w:styleId="InChapter">
    <w:name w:val="InChapter"/>
    <w:basedOn w:val="Heading3"/>
    <w:rsid w:val="00B86832"/>
    <w:pPr>
      <w:spacing w:after="240"/>
      <w:outlineLvl w:val="9"/>
    </w:pPr>
    <w:rPr>
      <w:noProof/>
    </w:rPr>
  </w:style>
  <w:style w:type="paragraph" w:styleId="Index2">
    <w:name w:val="index 2"/>
    <w:basedOn w:val="Normal"/>
    <w:next w:val="Normal"/>
    <w:semiHidden/>
    <w:rsid w:val="00B86832"/>
    <w:pPr>
      <w:tabs>
        <w:tab w:val="right" w:pos="4176"/>
      </w:tabs>
      <w:ind w:left="568" w:hanging="284"/>
    </w:pPr>
    <w:rPr>
      <w:rFonts w:ascii="Garamond" w:hAnsi="Garamond"/>
    </w:rPr>
  </w:style>
  <w:style w:type="paragraph" w:customStyle="1" w:styleId="Byline">
    <w:name w:val="Byline"/>
    <w:rsid w:val="00B868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832"/>
    <w:pPr>
      <w:tabs>
        <w:tab w:val="clear" w:pos="3600"/>
        <w:tab w:val="clear" w:pos="3958"/>
      </w:tabs>
      <w:jc w:val="right"/>
    </w:pPr>
  </w:style>
  <w:style w:type="character" w:styleId="Emphasis">
    <w:name w:val="Emphasis"/>
    <w:basedOn w:val="DefaultParagraphFont"/>
    <w:qFormat/>
    <w:rsid w:val="00B86832"/>
    <w:rPr>
      <w:i/>
    </w:rPr>
  </w:style>
  <w:style w:type="paragraph" w:styleId="Caption">
    <w:name w:val="caption"/>
    <w:basedOn w:val="BodyText"/>
    <w:next w:val="Normal"/>
    <w:qFormat/>
    <w:rsid w:val="00B86832"/>
    <w:pPr>
      <w:framePr w:w="2268" w:hSpace="181" w:vSpace="181" w:wrap="around" w:vAnchor="text" w:hAnchor="page" w:x="1135" w:y="285" w:anchorLock="1"/>
    </w:pPr>
    <w:rPr>
      <w:i/>
    </w:rPr>
  </w:style>
  <w:style w:type="paragraph" w:customStyle="1" w:styleId="MiniTOCTitle">
    <w:name w:val="MiniTOCTitle"/>
    <w:basedOn w:val="Heading4"/>
    <w:rsid w:val="00B86832"/>
    <w:pPr>
      <w:spacing w:before="240"/>
      <w:outlineLvl w:val="9"/>
    </w:pPr>
    <w:rPr>
      <w:noProof/>
      <w:sz w:val="24"/>
    </w:rPr>
  </w:style>
  <w:style w:type="paragraph" w:customStyle="1" w:styleId="MiniTOCItem">
    <w:name w:val="MiniTOCItem"/>
    <w:basedOn w:val="ListBullet"/>
    <w:rsid w:val="00B86832"/>
    <w:pPr>
      <w:numPr>
        <w:numId w:val="0"/>
      </w:numPr>
      <w:tabs>
        <w:tab w:val="right" w:leader="dot" w:pos="6521"/>
      </w:tabs>
      <w:spacing w:before="0" w:after="0"/>
    </w:pPr>
  </w:style>
  <w:style w:type="paragraph" w:customStyle="1" w:styleId="TOFTitle">
    <w:name w:val="TOFTitle"/>
    <w:basedOn w:val="TOCTitle"/>
    <w:rsid w:val="00B86832"/>
  </w:style>
  <w:style w:type="paragraph" w:styleId="TableofFigures">
    <w:name w:val="table of figures"/>
    <w:basedOn w:val="Normal"/>
    <w:next w:val="Normal"/>
    <w:semiHidden/>
    <w:rsid w:val="00B86832"/>
    <w:pPr>
      <w:tabs>
        <w:tab w:val="right" w:leader="dot" w:pos="9072"/>
      </w:tabs>
      <w:ind w:left="970" w:hanging="403"/>
    </w:pPr>
    <w:rPr>
      <w:rFonts w:ascii="Times New Roman" w:hAnsi="Times New Roman"/>
      <w:b/>
    </w:rPr>
  </w:style>
  <w:style w:type="paragraph" w:styleId="ListNumber">
    <w:name w:val="List Number"/>
    <w:basedOn w:val="List"/>
    <w:rsid w:val="00B86832"/>
    <w:pPr>
      <w:numPr>
        <w:numId w:val="10"/>
      </w:numPr>
    </w:pPr>
  </w:style>
  <w:style w:type="character" w:customStyle="1" w:styleId="WingdingSymbols">
    <w:name w:val="Wingding Symbols"/>
    <w:rsid w:val="00B86832"/>
    <w:rPr>
      <w:rFonts w:ascii="Wingdings" w:hAnsi="Wingdings"/>
    </w:rPr>
  </w:style>
  <w:style w:type="paragraph" w:customStyle="1" w:styleId="TableHeading">
    <w:name w:val="Table Heading"/>
    <w:basedOn w:val="HeadingBase"/>
    <w:rsid w:val="00B86832"/>
    <w:pPr>
      <w:keepLines/>
      <w:pBdr>
        <w:bottom w:val="single" w:sz="6" w:space="1" w:color="918585"/>
      </w:pBdr>
      <w:spacing w:before="240"/>
    </w:pPr>
  </w:style>
  <w:style w:type="character" w:customStyle="1" w:styleId="HotSpot">
    <w:name w:val="HotSpot"/>
    <w:rsid w:val="00B86832"/>
    <w:rPr>
      <w:color w:val="0033CC"/>
      <w:u w:val="none"/>
    </w:rPr>
  </w:style>
  <w:style w:type="paragraph" w:customStyle="1" w:styleId="BodyTextRight">
    <w:name w:val="Body Text Right"/>
    <w:basedOn w:val="BodyText"/>
    <w:rsid w:val="00B86832"/>
    <w:pPr>
      <w:spacing w:before="0" w:after="0"/>
      <w:jc w:val="right"/>
    </w:pPr>
  </w:style>
  <w:style w:type="paragraph" w:styleId="Index3">
    <w:name w:val="index 3"/>
    <w:basedOn w:val="ListNumber2"/>
    <w:next w:val="Normal"/>
    <w:semiHidden/>
    <w:rsid w:val="00B86832"/>
    <w:pPr>
      <w:numPr>
        <w:numId w:val="0"/>
      </w:numPr>
      <w:tabs>
        <w:tab w:val="right" w:leader="dot" w:pos="4176"/>
      </w:tabs>
    </w:pPr>
  </w:style>
  <w:style w:type="paragraph" w:styleId="ListNumber2">
    <w:name w:val="List Number 2"/>
    <w:basedOn w:val="List2"/>
    <w:rsid w:val="00B86832"/>
    <w:pPr>
      <w:numPr>
        <w:numId w:val="9"/>
      </w:numPr>
      <w:tabs>
        <w:tab w:val="clear" w:pos="1060"/>
      </w:tabs>
    </w:pPr>
  </w:style>
  <w:style w:type="paragraph" w:customStyle="1" w:styleId="MarginNote">
    <w:name w:val="Margin Note"/>
    <w:basedOn w:val="BodyText"/>
    <w:rsid w:val="00B868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8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8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6832"/>
    <w:rPr>
      <w:sz w:val="32"/>
    </w:rPr>
  </w:style>
  <w:style w:type="paragraph" w:customStyle="1" w:styleId="HeadingProcedure">
    <w:name w:val="Heading Procedure"/>
    <w:basedOn w:val="HeadingBase"/>
    <w:next w:val="Normal"/>
    <w:rsid w:val="00B86832"/>
    <w:pPr>
      <w:tabs>
        <w:tab w:val="left" w:pos="0"/>
      </w:tabs>
      <w:spacing w:before="120" w:after="60"/>
    </w:pPr>
    <w:rPr>
      <w:i/>
      <w:color w:val="918585"/>
      <w:sz w:val="22"/>
    </w:rPr>
  </w:style>
  <w:style w:type="paragraph" w:customStyle="1" w:styleId="TableBodyText">
    <w:name w:val="Table Body Text"/>
    <w:basedOn w:val="BodyText"/>
    <w:rsid w:val="00B86832"/>
    <w:pPr>
      <w:spacing w:before="60" w:after="60"/>
    </w:pPr>
  </w:style>
  <w:style w:type="paragraph" w:styleId="ListContinue">
    <w:name w:val="List Continue"/>
    <w:basedOn w:val="List"/>
    <w:rsid w:val="00B86832"/>
    <w:pPr>
      <w:ind w:firstLine="0"/>
    </w:pPr>
  </w:style>
  <w:style w:type="paragraph" w:customStyle="1" w:styleId="ListNote">
    <w:name w:val="List Note"/>
    <w:basedOn w:val="List"/>
    <w:rsid w:val="00B86832"/>
    <w:pPr>
      <w:pBdr>
        <w:top w:val="single" w:sz="6" w:space="2" w:color="918585"/>
        <w:bottom w:val="single" w:sz="6" w:space="2" w:color="918585"/>
      </w:pBdr>
      <w:tabs>
        <w:tab w:val="left" w:pos="1021"/>
      </w:tabs>
      <w:ind w:firstLine="0"/>
    </w:pPr>
  </w:style>
  <w:style w:type="paragraph" w:customStyle="1" w:styleId="Warning">
    <w:name w:val="Warning"/>
    <w:basedOn w:val="BodyText"/>
    <w:rsid w:val="00B86832"/>
    <w:pPr>
      <w:shd w:val="clear" w:color="auto" w:fill="D9D9D9"/>
      <w:tabs>
        <w:tab w:val="left" w:pos="992"/>
      </w:tabs>
      <w:ind w:left="119" w:right="119"/>
    </w:pPr>
    <w:rPr>
      <w:sz w:val="20"/>
    </w:rPr>
  </w:style>
  <w:style w:type="paragraph" w:customStyle="1" w:styleId="MarginIcons">
    <w:name w:val="Margin Icons"/>
    <w:basedOn w:val="BodyText"/>
    <w:rsid w:val="00B868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832"/>
    <w:rPr>
      <w:rFonts w:ascii="Courier New" w:hAnsi="Courier New"/>
    </w:rPr>
  </w:style>
  <w:style w:type="paragraph" w:customStyle="1" w:styleId="NoteBullet">
    <w:name w:val="Note Bullet"/>
    <w:basedOn w:val="Note"/>
    <w:rsid w:val="00B86832"/>
    <w:pPr>
      <w:tabs>
        <w:tab w:val="clear" w:pos="680"/>
      </w:tabs>
      <w:spacing w:before="60" w:after="60"/>
    </w:pPr>
  </w:style>
  <w:style w:type="paragraph" w:customStyle="1" w:styleId="SubHeading2">
    <w:name w:val="SubHeading2"/>
    <w:basedOn w:val="HeadingBase"/>
    <w:rsid w:val="00B86832"/>
    <w:pPr>
      <w:spacing w:before="240" w:after="60"/>
    </w:pPr>
    <w:rPr>
      <w:sz w:val="20"/>
    </w:rPr>
  </w:style>
  <w:style w:type="paragraph" w:customStyle="1" w:styleId="SubHeading1">
    <w:name w:val="SubHeading1"/>
    <w:basedOn w:val="HeadingBase"/>
    <w:rsid w:val="00B86832"/>
    <w:pPr>
      <w:spacing w:before="240" w:after="60"/>
    </w:pPr>
    <w:rPr>
      <w:color w:val="918585"/>
      <w:sz w:val="22"/>
    </w:rPr>
  </w:style>
  <w:style w:type="paragraph" w:customStyle="1" w:styleId="SideHeading">
    <w:name w:val="Side Heading"/>
    <w:basedOn w:val="HeadingBase"/>
    <w:rsid w:val="00B868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832"/>
    <w:pPr>
      <w:tabs>
        <w:tab w:val="num" w:pos="360"/>
      </w:tabs>
    </w:pPr>
  </w:style>
  <w:style w:type="paragraph" w:styleId="PlainText">
    <w:name w:val="Plain Text"/>
    <w:basedOn w:val="Normal"/>
    <w:link w:val="PlainTextChar"/>
    <w:rsid w:val="00B86832"/>
    <w:rPr>
      <w:sz w:val="20"/>
    </w:rPr>
  </w:style>
  <w:style w:type="character" w:customStyle="1" w:styleId="PlainTextChar">
    <w:name w:val="Plain Text Char"/>
    <w:basedOn w:val="DefaultParagraphFont"/>
    <w:link w:val="PlainText"/>
    <w:rsid w:val="00B868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6832"/>
    <w:rPr>
      <w:b/>
      <w:smallCaps/>
    </w:rPr>
  </w:style>
  <w:style w:type="paragraph" w:customStyle="1" w:styleId="TableListNumber">
    <w:name w:val="Table List Number"/>
    <w:basedOn w:val="ListNumber"/>
    <w:rsid w:val="00B86832"/>
    <w:pPr>
      <w:numPr>
        <w:numId w:val="0"/>
      </w:numPr>
    </w:pPr>
  </w:style>
  <w:style w:type="paragraph" w:styleId="TOC4">
    <w:name w:val="toc 4"/>
    <w:basedOn w:val="TOCBase"/>
    <w:next w:val="Normal"/>
    <w:semiHidden/>
    <w:rsid w:val="00B86832"/>
    <w:pPr>
      <w:tabs>
        <w:tab w:val="right" w:leader="dot" w:pos="9071"/>
      </w:tabs>
      <w:ind w:left="1701"/>
    </w:pPr>
  </w:style>
  <w:style w:type="paragraph" w:customStyle="1" w:styleId="ListAlpha">
    <w:name w:val="List Alpha"/>
    <w:basedOn w:val="List"/>
    <w:rsid w:val="00B86832"/>
    <w:pPr>
      <w:numPr>
        <w:numId w:val="8"/>
      </w:numPr>
    </w:pPr>
  </w:style>
  <w:style w:type="paragraph" w:customStyle="1" w:styleId="ListAlpha2">
    <w:name w:val="List Alpha 2"/>
    <w:basedOn w:val="List2"/>
    <w:rsid w:val="00B86832"/>
    <w:pPr>
      <w:numPr>
        <w:numId w:val="7"/>
      </w:numPr>
    </w:pPr>
  </w:style>
  <w:style w:type="paragraph" w:styleId="List3">
    <w:name w:val="List 3"/>
    <w:basedOn w:val="BodyText"/>
    <w:rsid w:val="00B86832"/>
    <w:pPr>
      <w:tabs>
        <w:tab w:val="left" w:pos="1021"/>
      </w:tabs>
      <w:spacing w:before="60" w:after="60"/>
      <w:ind w:left="1020" w:hanging="340"/>
    </w:pPr>
  </w:style>
  <w:style w:type="paragraph" w:styleId="List4">
    <w:name w:val="List 4"/>
    <w:basedOn w:val="BodyText"/>
    <w:rsid w:val="00B86832"/>
    <w:pPr>
      <w:tabs>
        <w:tab w:val="left" w:pos="1361"/>
      </w:tabs>
      <w:spacing w:before="60" w:after="60"/>
      <w:ind w:left="1361" w:hanging="340"/>
    </w:pPr>
  </w:style>
  <w:style w:type="paragraph" w:styleId="List5">
    <w:name w:val="List 5"/>
    <w:basedOn w:val="BodyText"/>
    <w:rsid w:val="00B86832"/>
    <w:pPr>
      <w:tabs>
        <w:tab w:val="left" w:pos="1701"/>
      </w:tabs>
      <w:spacing w:before="60" w:after="60"/>
      <w:ind w:left="1701" w:hanging="340"/>
    </w:pPr>
  </w:style>
  <w:style w:type="paragraph" w:styleId="ListBullet3">
    <w:name w:val="List Bullet 3"/>
    <w:basedOn w:val="List3"/>
    <w:rsid w:val="00B86832"/>
    <w:pPr>
      <w:numPr>
        <w:numId w:val="14"/>
      </w:numPr>
      <w:tabs>
        <w:tab w:val="clear" w:pos="1021"/>
      </w:tabs>
      <w:ind w:left="1037" w:hanging="357"/>
    </w:pPr>
  </w:style>
  <w:style w:type="paragraph" w:styleId="ListBullet4">
    <w:name w:val="List Bullet 4"/>
    <w:basedOn w:val="List4"/>
    <w:rsid w:val="00B86832"/>
    <w:pPr>
      <w:numPr>
        <w:numId w:val="2"/>
      </w:numPr>
    </w:pPr>
  </w:style>
  <w:style w:type="paragraph" w:styleId="ListBullet5">
    <w:name w:val="List Bullet 5"/>
    <w:basedOn w:val="List5"/>
    <w:rsid w:val="00B86832"/>
    <w:pPr>
      <w:numPr>
        <w:numId w:val="3"/>
      </w:numPr>
    </w:pPr>
  </w:style>
  <w:style w:type="paragraph" w:styleId="ListContinue2">
    <w:name w:val="List Continue 2"/>
    <w:basedOn w:val="List2"/>
    <w:rsid w:val="00B86832"/>
    <w:pPr>
      <w:ind w:firstLine="0"/>
    </w:pPr>
  </w:style>
  <w:style w:type="paragraph" w:styleId="ListContinue3">
    <w:name w:val="List Continue 3"/>
    <w:basedOn w:val="List3"/>
    <w:rsid w:val="00B86832"/>
    <w:pPr>
      <w:ind w:left="1021" w:firstLine="0"/>
    </w:pPr>
  </w:style>
  <w:style w:type="paragraph" w:styleId="ListContinue4">
    <w:name w:val="List Continue 4"/>
    <w:basedOn w:val="List4"/>
    <w:rsid w:val="00B86832"/>
    <w:pPr>
      <w:ind w:firstLine="0"/>
    </w:pPr>
  </w:style>
  <w:style w:type="paragraph" w:styleId="ListContinue5">
    <w:name w:val="List Continue 5"/>
    <w:basedOn w:val="List5"/>
    <w:rsid w:val="00B86832"/>
    <w:pPr>
      <w:ind w:firstLine="0"/>
    </w:pPr>
  </w:style>
  <w:style w:type="paragraph" w:styleId="ListNumber3">
    <w:name w:val="List Number 3"/>
    <w:basedOn w:val="List3"/>
    <w:rsid w:val="00B86832"/>
    <w:pPr>
      <w:numPr>
        <w:numId w:val="4"/>
      </w:numPr>
    </w:pPr>
  </w:style>
  <w:style w:type="paragraph" w:styleId="ListNumber4">
    <w:name w:val="List Number 4"/>
    <w:basedOn w:val="List4"/>
    <w:rsid w:val="00B86832"/>
    <w:pPr>
      <w:numPr>
        <w:numId w:val="5"/>
      </w:numPr>
    </w:pPr>
  </w:style>
  <w:style w:type="paragraph" w:styleId="ListNumber5">
    <w:name w:val="List Number 5"/>
    <w:basedOn w:val="List5"/>
    <w:rsid w:val="00B86832"/>
    <w:pPr>
      <w:numPr>
        <w:numId w:val="6"/>
      </w:numPr>
    </w:pPr>
  </w:style>
  <w:style w:type="paragraph" w:styleId="BlockText">
    <w:name w:val="Block Text"/>
    <w:basedOn w:val="Normal"/>
    <w:rsid w:val="00B86832"/>
    <w:pPr>
      <w:spacing w:after="120"/>
      <w:ind w:left="1440" w:right="1440"/>
    </w:pPr>
  </w:style>
  <w:style w:type="character" w:customStyle="1" w:styleId="Subscript">
    <w:name w:val="Subscript"/>
    <w:basedOn w:val="DefaultParagraphFont"/>
    <w:rsid w:val="00B86832"/>
    <w:rPr>
      <w:sz w:val="16"/>
      <w:vertAlign w:val="subscript"/>
    </w:rPr>
  </w:style>
  <w:style w:type="character" w:customStyle="1" w:styleId="Superscript">
    <w:name w:val="Superscript"/>
    <w:basedOn w:val="DefaultParagraphFont"/>
    <w:rsid w:val="00B86832"/>
    <w:rPr>
      <w:sz w:val="16"/>
      <w:vertAlign w:val="superscript"/>
    </w:rPr>
  </w:style>
  <w:style w:type="character" w:customStyle="1" w:styleId="Symbols">
    <w:name w:val="Symbols"/>
    <w:basedOn w:val="DefaultParagraphFont"/>
    <w:rsid w:val="00B86832"/>
    <w:rPr>
      <w:rFonts w:ascii="Symbol" w:hAnsi="Symbol"/>
    </w:rPr>
  </w:style>
  <w:style w:type="character" w:customStyle="1" w:styleId="MenuOptions">
    <w:name w:val="Menu Options"/>
    <w:basedOn w:val="DefaultParagraphFont"/>
    <w:rsid w:val="00B86832"/>
    <w:rPr>
      <w:rFonts w:ascii="Arial Narrow" w:hAnsi="Arial Narrow"/>
      <w:smallCaps/>
    </w:rPr>
  </w:style>
  <w:style w:type="character" w:customStyle="1" w:styleId="Buttons">
    <w:name w:val="Buttons"/>
    <w:basedOn w:val="DefaultParagraphFont"/>
    <w:rsid w:val="00B86832"/>
    <w:rPr>
      <w:b/>
    </w:rPr>
  </w:style>
  <w:style w:type="character" w:customStyle="1" w:styleId="Underlined">
    <w:name w:val="Underlined"/>
    <w:basedOn w:val="DefaultParagraphFont"/>
    <w:rsid w:val="00B86832"/>
    <w:rPr>
      <w:u w:val="single"/>
    </w:rPr>
  </w:style>
  <w:style w:type="paragraph" w:customStyle="1" w:styleId="TableBodyTextRight">
    <w:name w:val="Table Body Text Right"/>
    <w:basedOn w:val="TableBodyText"/>
    <w:rsid w:val="00B86832"/>
    <w:pPr>
      <w:widowControl w:val="0"/>
      <w:autoSpaceDE w:val="0"/>
      <w:autoSpaceDN w:val="0"/>
      <w:adjustRightInd w:val="0"/>
      <w:jc w:val="right"/>
    </w:pPr>
    <w:rPr>
      <w:rFonts w:cs="Arial"/>
      <w:szCs w:val="18"/>
    </w:rPr>
  </w:style>
  <w:style w:type="paragraph" w:customStyle="1" w:styleId="CopyrightText">
    <w:name w:val="Copyright Text"/>
    <w:basedOn w:val="BodyText"/>
    <w:rsid w:val="00B86832"/>
    <w:rPr>
      <w:sz w:val="18"/>
    </w:rPr>
  </w:style>
  <w:style w:type="paragraph" w:customStyle="1" w:styleId="BodySmallRight">
    <w:name w:val="Body Small Right"/>
    <w:basedOn w:val="BodyTextRight"/>
    <w:rsid w:val="00B86832"/>
    <w:rPr>
      <w:sz w:val="18"/>
      <w:szCs w:val="18"/>
    </w:rPr>
  </w:style>
  <w:style w:type="paragraph" w:customStyle="1" w:styleId="MarginEdition">
    <w:name w:val="Margin Edition"/>
    <w:basedOn w:val="MarginNote"/>
    <w:rsid w:val="00B86832"/>
    <w:pPr>
      <w:spacing w:before="0" w:after="0"/>
    </w:pPr>
    <w:rPr>
      <w:rFonts w:ascii="Times New Roman" w:hAnsi="Times New Roman"/>
      <w:color w:val="999999"/>
    </w:rPr>
  </w:style>
  <w:style w:type="paragraph" w:customStyle="1" w:styleId="Spacer">
    <w:name w:val="Spacer"/>
    <w:basedOn w:val="Normal"/>
    <w:rsid w:val="00B86832"/>
    <w:rPr>
      <w:sz w:val="2"/>
      <w:szCs w:val="2"/>
    </w:rPr>
  </w:style>
  <w:style w:type="character" w:customStyle="1" w:styleId="Small">
    <w:name w:val="Small"/>
    <w:basedOn w:val="DefaultParagraphFont"/>
    <w:rsid w:val="00B86832"/>
    <w:rPr>
      <w:sz w:val="16"/>
    </w:rPr>
  </w:style>
  <w:style w:type="paragraph" w:customStyle="1" w:styleId="WideTable">
    <w:name w:val="Wide Table"/>
    <w:basedOn w:val="Normal"/>
    <w:rsid w:val="00B86832"/>
    <w:pPr>
      <w:ind w:left="-1418"/>
    </w:pPr>
    <w:rPr>
      <w:sz w:val="2"/>
      <w:szCs w:val="2"/>
    </w:rPr>
  </w:style>
  <w:style w:type="character" w:styleId="PageNumber">
    <w:name w:val="page number"/>
    <w:basedOn w:val="DefaultParagraphFont"/>
    <w:rsid w:val="00B86832"/>
  </w:style>
  <w:style w:type="paragraph" w:styleId="Quote">
    <w:name w:val="Quote"/>
    <w:basedOn w:val="Heading1"/>
    <w:link w:val="QuoteChar"/>
    <w:qFormat/>
    <w:rsid w:val="00B86832"/>
    <w:rPr>
      <w:b w:val="0"/>
      <w:sz w:val="72"/>
      <w:szCs w:val="72"/>
      <w:lang w:val="en-NZ"/>
    </w:rPr>
  </w:style>
  <w:style w:type="character" w:customStyle="1" w:styleId="QuoteChar">
    <w:name w:val="Quote Char"/>
    <w:basedOn w:val="DefaultParagraphFont"/>
    <w:link w:val="Quote"/>
    <w:rsid w:val="00B868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832"/>
    <w:pPr>
      <w:pageBreakBefore/>
    </w:pPr>
  </w:style>
  <w:style w:type="paragraph" w:customStyle="1" w:styleId="Border">
    <w:name w:val="Border"/>
    <w:basedOn w:val="Normal"/>
    <w:qFormat/>
    <w:rsid w:val="00B868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832"/>
    <w:rPr>
      <w:b/>
      <w:bCs/>
      <w:i/>
      <w:iCs/>
      <w:color w:val="auto"/>
    </w:rPr>
  </w:style>
  <w:style w:type="paragraph" w:styleId="IntenseQuote">
    <w:name w:val="Intense Quote"/>
    <w:basedOn w:val="Normal"/>
    <w:next w:val="Normal"/>
    <w:link w:val="IntenseQuoteChar"/>
    <w:uiPriority w:val="30"/>
    <w:qFormat/>
    <w:rsid w:val="00B868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8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6832"/>
    <w:rPr>
      <w:smallCaps/>
      <w:color w:val="auto"/>
      <w:u w:val="single"/>
    </w:rPr>
  </w:style>
  <w:style w:type="character" w:styleId="IntenseReference">
    <w:name w:val="Intense Reference"/>
    <w:basedOn w:val="DefaultParagraphFont"/>
    <w:uiPriority w:val="32"/>
    <w:qFormat/>
    <w:rsid w:val="00B86832"/>
    <w:rPr>
      <w:b/>
      <w:bCs/>
      <w:smallCaps/>
      <w:color w:val="auto"/>
      <w:spacing w:val="5"/>
      <w:u w:val="single"/>
    </w:rPr>
  </w:style>
  <w:style w:type="paragraph" w:customStyle="1" w:styleId="2ColumnHeading">
    <w:name w:val="2Column Heading"/>
    <w:basedOn w:val="BodyText"/>
    <w:qFormat/>
    <w:rsid w:val="00B86832"/>
    <w:pPr>
      <w:spacing w:after="60"/>
      <w:ind w:left="-2268"/>
    </w:pPr>
    <w:rPr>
      <w:b/>
    </w:rPr>
  </w:style>
  <w:style w:type="paragraph" w:customStyle="1" w:styleId="Heading1TOC">
    <w:name w:val="Heading1 TOC"/>
    <w:basedOn w:val="Normal"/>
    <w:qFormat/>
    <w:rsid w:val="00B86832"/>
    <w:pPr>
      <w:spacing w:before="240" w:after="120"/>
    </w:pPr>
    <w:rPr>
      <w:rFonts w:ascii="Times New Roman" w:hAnsi="Times New Roman"/>
      <w:b/>
      <w:sz w:val="32"/>
    </w:rPr>
  </w:style>
  <w:style w:type="paragraph" w:customStyle="1" w:styleId="Heading2TOC">
    <w:name w:val="Heading2 TOC"/>
    <w:basedOn w:val="Normal"/>
    <w:qFormat/>
    <w:rsid w:val="00B86832"/>
    <w:pPr>
      <w:spacing w:before="240" w:after="60"/>
    </w:pPr>
    <w:rPr>
      <w:rFonts w:ascii="Times New Roman" w:hAnsi="Times New Roman"/>
      <w:b/>
      <w:sz w:val="28"/>
    </w:rPr>
  </w:style>
  <w:style w:type="character" w:customStyle="1" w:styleId="Underline">
    <w:name w:val="Underline"/>
    <w:basedOn w:val="DefaultParagraphFont"/>
    <w:qFormat/>
    <w:rsid w:val="00B86832"/>
    <w:rPr>
      <w:u w:val="single"/>
    </w:rPr>
  </w:style>
  <w:style w:type="character" w:customStyle="1" w:styleId="BoldandItalics">
    <w:name w:val="Bold and Italics"/>
    <w:qFormat/>
    <w:rsid w:val="00B86832"/>
    <w:rPr>
      <w:b/>
      <w:i/>
      <w:u w:val="none"/>
    </w:rPr>
  </w:style>
  <w:style w:type="paragraph" w:styleId="BalloonText">
    <w:name w:val="Balloon Text"/>
    <w:basedOn w:val="Normal"/>
    <w:link w:val="BalloonTextChar"/>
    <w:rsid w:val="00B86832"/>
    <w:rPr>
      <w:rFonts w:ascii="Tahoma" w:hAnsi="Tahoma" w:cs="Tahoma"/>
      <w:sz w:val="16"/>
      <w:szCs w:val="16"/>
    </w:rPr>
  </w:style>
  <w:style w:type="character" w:customStyle="1" w:styleId="BalloonTextChar">
    <w:name w:val="Balloon Text Char"/>
    <w:basedOn w:val="DefaultParagraphFont"/>
    <w:link w:val="BalloonText"/>
    <w:rsid w:val="00B868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68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68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804</Words>
  <Characters>4856</Characters>
  <Application>Microsoft Office Word</Application>
  <DocSecurity>0</DocSecurity>
  <Lines>193</Lines>
  <Paragraphs>85</Paragraphs>
  <ScaleCrop>false</ScaleCrop>
  <Company>Author-it Software Corporation Ltd.</Company>
  <LinksUpToDate>false</LinksUpToDate>
  <CharactersWithSpaces>5599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AHCBEK204A Construct and repair beehives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2012-05-26T12:45:00Z</dcterms:created>
  <dcterms:modified xsi:type="dcterms:W3CDTF">2012-05-26T12:45:00Z</dcterms:modified>
</cp:coreProperties>
</file>