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DDF" w:rsidP="000E5DDF">
      <w:pPr>
        <w:pStyle w:val="Title"/>
      </w:pPr>
      <w:r>
        <w:fldChar w:fldCharType="begin"/>
      </w:r>
      <w:r>
        <w:instrText xml:space="preserve"> TITLE   \* MERGEFORMAT </w:instrText>
      </w:r>
      <w:r>
        <w:fldChar w:fldCharType="separate"/>
      </w:r>
      <w:r>
        <w:t>AHCBEK202A Use a bee smoker</w:t>
      </w:r>
      <w:r>
        <w:fldChar w:fldCharType="end"/>
      </w:r>
    </w:p>
    <w:p w:rsidR="000E5DDF" w:rsidP="000E5DDF">
      <w:pPr>
        <w:pStyle w:val="Version"/>
        <w:sectPr w:rsidSect="008B46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6B3" w:rsidP="008B46B3">
      <w:pPr>
        <w:pStyle w:val="SuperHeading"/>
      </w:pPr>
      <w:r w:rsidRPr="008B46B3">
        <w:t>AHCBEK202A Use a bee smoker</w:t>
      </w:r>
    </w:p>
    <w:p w:rsidR="00000000" w:rsidRPr="008B46B3" w:rsidP="008B46B3">
      <w:pPr>
        <w:pStyle w:val="Heading1"/>
      </w:pPr>
      <w:bookmarkStart w:id="1" w:name="O_267684"/>
      <w:bookmarkEnd w:id="1"/>
      <w:r w:rsidRPr="008B46B3">
        <w:t>Modification History</w:t>
      </w:r>
    </w:p>
    <w:p w:rsidR="00000000" w:rsidRPr="008B46B3" w:rsidP="008B46B3">
      <w:pPr>
        <w:pStyle w:val="BodyText"/>
      </w:pPr>
      <w:r w:rsidRPr="008B46B3">
        <w:t>Not Applicable</w:t>
      </w:r>
    </w:p>
    <w:p w:rsidR="00000000" w:rsidRPr="008B46B3" w:rsidP="008B46B3">
      <w:pPr>
        <w:pStyle w:val="AllowPageBreak"/>
      </w:pPr>
    </w:p>
    <w:p w:rsidR="00000000" w:rsidRPr="008B46B3" w:rsidP="008B46B3">
      <w:pPr>
        <w:pStyle w:val="Heading1"/>
      </w:pPr>
      <w:bookmarkStart w:id="2" w:name="O_186931"/>
      <w:bookmarkEnd w:id="2"/>
      <w:r w:rsidRPr="008B46B3">
        <w:t>Unit Descriptor</w:t>
      </w:r>
    </w:p>
    <w:tbl>
      <w:tblPr>
        <w:tblW w:w="0" w:type="auto"/>
        <w:tblLayout w:type="fixed"/>
        <w:tblCellMar>
          <w:left w:w="62" w:type="dxa"/>
          <w:right w:w="62" w:type="dxa"/>
        </w:tblCellMar>
        <w:tblLook w:val="0000"/>
      </w:tblPr>
      <w:tblGrid>
        <w:gridCol w:w="2664"/>
        <w:gridCol w:w="5858"/>
      </w:tblGrid>
      <w:tr w:rsidTr="000E5DD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r w:rsidRPr="008B46B3">
              <w:t>This unit covers the process of using a bee smoker when undertaking bee husbandry tasks and defines the standard required t</w:t>
            </w:r>
            <w:r w:rsidRPr="008B46B3">
              <w:t xml:space="preserve">o:  interpret impact of weather, nectar flow and strain of bee on defensive behaviour of colony;  select suitable fuel;  place a bee smoker in a cleared spot when not in use and have fire extinguishment materials available when working in dry conditions;  </w:t>
            </w:r>
            <w:r w:rsidRPr="008B46B3">
              <w:t>keep a bee smoker alight and functioning while carrying out bee husbandry tasks;  monitor the effects of smoke on bees, including the wearing off of the effects.</w:t>
            </w:r>
          </w:p>
        </w:tc>
      </w:tr>
    </w:tbl>
    <w:p w:rsidR="000E5DDF" w:rsidP="008B46B3">
      <w:pPr>
        <w:pStyle w:val="BodyText"/>
      </w:pPr>
    </w:p>
    <w:p w:rsidR="000E5DDF" w:rsidP="008B46B3">
      <w:pPr>
        <w:pStyle w:val="BodyText"/>
      </w:pPr>
    </w:p>
    <w:p w:rsidR="00000000" w:rsidRPr="008B46B3" w:rsidP="008B46B3">
      <w:pPr>
        <w:pStyle w:val="Heading1"/>
      </w:pPr>
      <w:bookmarkStart w:id="3" w:name="O_186935"/>
      <w:bookmarkEnd w:id="3"/>
      <w:r w:rsidRPr="008B46B3">
        <w:t>Application of the Unit</w:t>
      </w:r>
    </w:p>
    <w:tbl>
      <w:tblPr>
        <w:tblW w:w="0" w:type="auto"/>
        <w:tblLayout w:type="fixed"/>
        <w:tblCellMar>
          <w:left w:w="62" w:type="dxa"/>
          <w:right w:w="62" w:type="dxa"/>
        </w:tblCellMar>
        <w:tblLook w:val="0000"/>
      </w:tblPr>
      <w:tblGrid>
        <w:gridCol w:w="2755"/>
        <w:gridCol w:w="5767"/>
      </w:tblGrid>
      <w:tr w:rsidTr="000E5DD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r w:rsidRPr="008B46B3">
              <w:t>This unit applies to working in the field. It is an important competency for almost all beekeeping job roles.  Work is performed under supervision, following established routines and according to Standard Operating Procedures (SOPs).</w:t>
            </w:r>
          </w:p>
        </w:tc>
      </w:tr>
    </w:tbl>
    <w:p w:rsidR="000E5DDF" w:rsidP="008B46B3">
      <w:pPr>
        <w:pStyle w:val="BodyText"/>
      </w:pPr>
    </w:p>
    <w:p w:rsidR="000E5DDF" w:rsidP="008B46B3">
      <w:pPr>
        <w:pStyle w:val="BodyText"/>
      </w:pPr>
    </w:p>
    <w:p w:rsidR="00000000" w:rsidRPr="008B46B3" w:rsidP="008B46B3">
      <w:pPr>
        <w:pStyle w:val="Heading1"/>
      </w:pPr>
      <w:bookmarkStart w:id="4" w:name="O_275944"/>
      <w:bookmarkEnd w:id="4"/>
      <w:r w:rsidRPr="008B46B3">
        <w:t>Li</w:t>
      </w:r>
      <w:r w:rsidRPr="008B46B3">
        <w:t>censing/Regulatory Information</w:t>
      </w:r>
    </w:p>
    <w:p w:rsidR="00000000" w:rsidRPr="008B46B3" w:rsidP="008B46B3">
      <w:pPr>
        <w:pStyle w:val="BodyText"/>
      </w:pPr>
      <w:r w:rsidRPr="008B46B3">
        <w:t>Not Applicable</w:t>
      </w:r>
    </w:p>
    <w:p w:rsidR="00000000" w:rsidRPr="008B46B3" w:rsidP="008B46B3">
      <w:pPr>
        <w:pStyle w:val="AllowPageBreak"/>
      </w:pPr>
    </w:p>
    <w:p w:rsidR="00000000" w:rsidRPr="008B46B3" w:rsidP="008B46B3">
      <w:pPr>
        <w:pStyle w:val="Heading1"/>
      </w:pPr>
      <w:bookmarkStart w:id="5" w:name="O_186933"/>
      <w:bookmarkEnd w:id="5"/>
      <w:r w:rsidRPr="008B46B3">
        <w:t>Pre-Requisites</w:t>
      </w:r>
    </w:p>
    <w:tbl>
      <w:tblPr>
        <w:tblW w:w="0" w:type="auto"/>
        <w:tblLayout w:type="fixed"/>
        <w:tblCellMar>
          <w:left w:w="62" w:type="dxa"/>
          <w:right w:w="62" w:type="dxa"/>
        </w:tblCellMar>
        <w:tblLook w:val="0000"/>
      </w:tblPr>
      <w:tblGrid>
        <w:gridCol w:w="2775"/>
        <w:gridCol w:w="1295"/>
        <w:gridCol w:w="4452"/>
      </w:tblGrid>
      <w:tr w:rsidTr="000E5D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p>
        </w:tc>
      </w:tr>
      <w:tr w:rsidTr="000E5D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p>
        </w:tc>
      </w:tr>
      <w:tr w:rsidTr="000E5D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p>
        </w:tc>
      </w:tr>
    </w:tbl>
    <w:p w:rsidR="000E5DDF" w:rsidP="008B46B3">
      <w:pPr>
        <w:pStyle w:val="BodyText"/>
      </w:pPr>
    </w:p>
    <w:p w:rsidR="000E5DDF" w:rsidP="008B46B3">
      <w:pPr>
        <w:pStyle w:val="BodyText"/>
      </w:pPr>
    </w:p>
    <w:p w:rsidR="00000000" w:rsidRPr="008B46B3" w:rsidP="008B46B3">
      <w:pPr>
        <w:pStyle w:val="Heading1"/>
      </w:pPr>
      <w:bookmarkStart w:id="6" w:name="O_186932"/>
      <w:bookmarkEnd w:id="6"/>
      <w:r w:rsidRPr="008B46B3">
        <w:t>Employability Skills Information</w:t>
      </w:r>
    </w:p>
    <w:tbl>
      <w:tblPr>
        <w:tblW w:w="0" w:type="auto"/>
        <w:tblLayout w:type="fixed"/>
        <w:tblCellMar>
          <w:left w:w="62" w:type="dxa"/>
          <w:right w:w="62" w:type="dxa"/>
        </w:tblCellMar>
        <w:tblLook w:val="0000"/>
      </w:tblPr>
      <w:tblGrid>
        <w:gridCol w:w="2802"/>
        <w:gridCol w:w="5720"/>
      </w:tblGrid>
      <w:tr w:rsidTr="000E5D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r w:rsidRPr="008B46B3">
              <w:t>This unit contains employability skills.</w:t>
            </w:r>
          </w:p>
        </w:tc>
      </w:tr>
    </w:tbl>
    <w:p w:rsidR="000E5DDF" w:rsidP="008B46B3">
      <w:pPr>
        <w:pStyle w:val="BodyText"/>
      </w:pPr>
    </w:p>
    <w:p w:rsidR="000E5DDF" w:rsidP="008B46B3">
      <w:pPr>
        <w:pStyle w:val="BodyText"/>
      </w:pPr>
    </w:p>
    <w:p w:rsidR="00000000" w:rsidRPr="008B46B3" w:rsidP="008B46B3">
      <w:pPr>
        <w:pStyle w:val="Heading1"/>
      </w:pPr>
      <w:bookmarkStart w:id="7" w:name="O_285730"/>
      <w:bookmarkEnd w:id="7"/>
      <w:r w:rsidRPr="008B46B3">
        <w:t>Elements and Performance Criteria Pre-Content</w:t>
      </w:r>
    </w:p>
    <w:p w:rsidR="00000000" w:rsidRPr="008B46B3" w:rsidP="008B46B3">
      <w:pPr>
        <w:pStyle w:val="BodyText"/>
      </w:pPr>
      <w:r w:rsidRPr="008B46B3">
        <w:t>Not Applicable</w:t>
      </w:r>
    </w:p>
    <w:p w:rsidR="00000000" w:rsidRPr="008B46B3" w:rsidP="008B46B3">
      <w:pPr>
        <w:pStyle w:val="AllowPageBreak"/>
      </w:pPr>
    </w:p>
    <w:p w:rsidR="00000000" w:rsidRPr="008B46B3" w:rsidP="008B46B3">
      <w:pPr>
        <w:pStyle w:val="Heading1"/>
      </w:pPr>
      <w:bookmarkStart w:id="8" w:name="O_232397"/>
      <w:bookmarkEnd w:id="8"/>
      <w:r w:rsidRPr="008B46B3">
        <w:t>Elements and Performance Criteria</w:t>
      </w:r>
    </w:p>
    <w:tbl>
      <w:tblPr>
        <w:tblW w:w="0" w:type="auto"/>
        <w:tblLayout w:type="fixed"/>
        <w:tblCellMar>
          <w:left w:w="62" w:type="dxa"/>
          <w:right w:w="62" w:type="dxa"/>
        </w:tblCellMar>
        <w:tblLook w:val="0000"/>
      </w:tblPr>
      <w:tblGrid>
        <w:gridCol w:w="2535"/>
        <w:gridCol w:w="5987"/>
      </w:tblGrid>
      <w:tr w:rsidTr="000E5DD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r w:rsidRPr="008B46B3">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PERFORMANCE CRITERIA</w:t>
            </w:r>
          </w:p>
        </w:tc>
      </w:tr>
      <w:tr w:rsidTr="000E5D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p>
        </w:tc>
      </w:tr>
      <w:tr w:rsidTr="000E5D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List"/>
              <w:rPr>
                <w:lang w:val="en-NZ"/>
              </w:rPr>
            </w:pPr>
            <w:r w:rsidRPr="008B46B3">
              <w:t>1.</w:t>
            </w:r>
            <w:r w:rsidRPr="008B46B3">
              <w:tab/>
              <w:t>Prepare bee smoker for use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List2"/>
            </w:pPr>
            <w:r w:rsidRPr="008B46B3">
              <w:t>1.1.</w:t>
            </w:r>
            <w:r w:rsidRPr="008B46B3">
              <w:tab/>
            </w:r>
            <w:r w:rsidRPr="008B46B3">
              <w:t>Confirmation is sought that climatic and other conditions permit the use of a bee smoker and planned activities are adjusted if required.</w:t>
            </w:r>
          </w:p>
          <w:p w:rsidR="00000000" w:rsidRPr="008B46B3" w:rsidP="008B46B3">
            <w:pPr>
              <w:pStyle w:val="List2"/>
            </w:pPr>
            <w:r w:rsidRPr="008B46B3">
              <w:t>1.2.</w:t>
            </w:r>
            <w:r w:rsidRPr="008B46B3">
              <w:tab/>
              <w:t xml:space="preserve">Bee smoker and components are checked to ensure that they are in good repair and serviceable, and any faults are </w:t>
            </w:r>
            <w:r w:rsidRPr="008B46B3">
              <w:t>addressed according to SOPs.</w:t>
            </w:r>
          </w:p>
          <w:p w:rsidR="00000000" w:rsidRPr="008B46B3" w:rsidP="008B46B3">
            <w:pPr>
              <w:pStyle w:val="List2"/>
            </w:pPr>
            <w:r w:rsidRPr="008B46B3">
              <w:t>1.3.</w:t>
            </w:r>
            <w:r w:rsidRPr="008B46B3">
              <w:tab/>
              <w:t>Personal Protective Equipment (PPE) is checked for serviceability and worn and used correctly.</w:t>
            </w:r>
          </w:p>
          <w:p w:rsidR="00000000" w:rsidRPr="008B46B3" w:rsidP="008B46B3">
            <w:pPr>
              <w:pStyle w:val="List2"/>
            </w:pPr>
            <w:r w:rsidRPr="008B46B3">
              <w:t>1.4.</w:t>
            </w:r>
            <w:r w:rsidRPr="008B46B3">
              <w:tab/>
              <w:t>Occupational health and safety (OHS) hazards associated with the use of a bee smoker are identified and appropriate action</w:t>
            </w:r>
            <w:r w:rsidRPr="008B46B3">
              <w:t xml:space="preserve"> is taken to minimise risks to self and others.</w:t>
            </w:r>
          </w:p>
          <w:p w:rsidR="00000000" w:rsidRPr="008B46B3" w:rsidP="008B46B3">
            <w:pPr>
              <w:pStyle w:val="List2"/>
            </w:pPr>
            <w:r w:rsidRPr="008B46B3">
              <w:t>1.5.</w:t>
            </w:r>
            <w:r w:rsidRPr="008B46B3">
              <w:tab/>
              <w:t>Adequate water supply and tools are available for fire control.</w:t>
            </w:r>
          </w:p>
          <w:p w:rsidR="00000000" w:rsidRPr="008B46B3" w:rsidP="008B46B3">
            <w:pPr>
              <w:pStyle w:val="List2"/>
            </w:pPr>
            <w:r w:rsidRPr="008B46B3">
              <w:t>1.6.</w:t>
            </w:r>
            <w:r w:rsidRPr="008B46B3">
              <w:tab/>
              <w:t>Suitable fuel is added to bee smoker and lit.</w:t>
            </w:r>
          </w:p>
          <w:p w:rsidR="00000000" w:rsidP="008B46B3">
            <w:pPr>
              <w:pStyle w:val="List2"/>
              <w:rPr>
                <w:lang w:val="en-NZ"/>
              </w:rPr>
            </w:pPr>
            <w:r w:rsidRPr="008B46B3">
              <w:t>1.7.</w:t>
            </w:r>
            <w:r w:rsidRPr="008B46B3">
              <w:tab/>
              <w:t>Bee smoker bellows are operated to produce and maintain a steady and dense stream o</w:t>
            </w:r>
            <w:r w:rsidRPr="008B46B3">
              <w:t>f cool smoke.</w:t>
            </w:r>
          </w:p>
        </w:tc>
      </w:tr>
      <w:tr w:rsidTr="000E5DD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List"/>
              <w:rPr>
                <w:lang w:val="en-NZ"/>
              </w:rPr>
            </w:pPr>
            <w:r w:rsidRPr="008B46B3">
              <w:t>2.</w:t>
            </w:r>
            <w:r w:rsidRPr="008B46B3">
              <w:tab/>
              <w:t>Use bee smoker to manage bee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List2"/>
            </w:pPr>
            <w:r w:rsidRPr="008B46B3">
              <w:t>2.1.</w:t>
            </w:r>
            <w:r w:rsidRPr="008B46B3">
              <w:tab/>
              <w:t>Smoke is blown into entrance of hive and sufficient time is allowed before hive is opened.</w:t>
            </w:r>
          </w:p>
          <w:p w:rsidR="00000000" w:rsidRPr="008B46B3" w:rsidP="008B46B3">
            <w:pPr>
              <w:pStyle w:val="List2"/>
            </w:pPr>
            <w:r w:rsidRPr="008B46B3">
              <w:t>2.2.</w:t>
            </w:r>
            <w:r w:rsidRPr="008B46B3">
              <w:tab/>
              <w:t>After opening hive, additional smoke is puffed over frames and/or supers and directed at bees.</w:t>
            </w:r>
          </w:p>
          <w:p w:rsidR="00000000" w:rsidRPr="008B46B3" w:rsidP="008B46B3">
            <w:pPr>
              <w:pStyle w:val="List2"/>
            </w:pPr>
            <w:r w:rsidRPr="008B46B3">
              <w:t>2.3.</w:t>
            </w:r>
            <w:r w:rsidRPr="008B46B3">
              <w:tab/>
              <w:t>Bee smok</w:t>
            </w:r>
            <w:r w:rsidRPr="008B46B3">
              <w:t>er is placed within easy reach while working on hives to ensure bees remain under control.</w:t>
            </w:r>
          </w:p>
          <w:p w:rsidR="00000000" w:rsidRPr="008B46B3" w:rsidP="008B46B3">
            <w:pPr>
              <w:pStyle w:val="List2"/>
            </w:pPr>
            <w:r w:rsidRPr="008B46B3">
              <w:t>2.4.</w:t>
            </w:r>
            <w:r w:rsidRPr="008B46B3">
              <w:tab/>
              <w:t>Bee smoker is kept alight and producing cool smoke until operations are complete.</w:t>
            </w:r>
          </w:p>
          <w:p w:rsidR="00000000" w:rsidRPr="008B46B3" w:rsidP="008B46B3">
            <w:pPr>
              <w:pStyle w:val="List2"/>
            </w:pPr>
            <w:r w:rsidRPr="008B46B3">
              <w:t>2.5.</w:t>
            </w:r>
            <w:r w:rsidRPr="008B46B3">
              <w:tab/>
              <w:t>After completion of operations, bee smoker is made safe according to fire</w:t>
            </w:r>
            <w:r w:rsidRPr="008B46B3">
              <w:t>, biosecurity and other enterprise procedures.</w:t>
            </w:r>
          </w:p>
        </w:tc>
      </w:tr>
    </w:tbl>
    <w:p w:rsidR="000E5DDF" w:rsidP="008B46B3">
      <w:pPr>
        <w:pStyle w:val="BodyText"/>
      </w:pPr>
    </w:p>
    <w:p w:rsidR="000E5DDF" w:rsidP="008B46B3">
      <w:pPr>
        <w:pStyle w:val="BodyText"/>
      </w:pPr>
    </w:p>
    <w:p w:rsidR="00000000" w:rsidRPr="008B46B3" w:rsidP="008B46B3">
      <w:pPr>
        <w:pStyle w:val="Heading1"/>
      </w:pPr>
      <w:bookmarkStart w:id="9" w:name="O_256347"/>
      <w:bookmarkEnd w:id="9"/>
      <w:r w:rsidRPr="008B46B3">
        <w:t>Required Skills and Knowledge</w:t>
      </w:r>
    </w:p>
    <w:tbl>
      <w:tblPr>
        <w:tblW w:w="0" w:type="auto"/>
        <w:tblLayout w:type="fixed"/>
        <w:tblCellMar>
          <w:left w:w="62" w:type="dxa"/>
          <w:right w:w="62" w:type="dxa"/>
        </w:tblCellMar>
        <w:tblLook w:val="0000"/>
      </w:tblPr>
      <w:tblGrid>
        <w:gridCol w:w="8522"/>
      </w:tblGrid>
      <w:tr w:rsidTr="000E5D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REQUIRED SKILLS AND KNOWLEDGE</w:t>
            </w:r>
          </w:p>
        </w:tc>
      </w:tr>
      <w:tr w:rsidTr="000E5D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t>This section describes the skills and knowledge required for this unit.</w:t>
            </w:r>
          </w:p>
        </w:tc>
      </w:tr>
      <w:tr w:rsidTr="000E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Required skills</w:t>
            </w:r>
          </w:p>
        </w:tc>
      </w:tr>
      <w:tr w:rsidTr="000E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ListBullet"/>
            </w:pPr>
            <w:r w:rsidRPr="008B46B3">
              <w:t>identifying hazards and using safe work practices</w:t>
            </w:r>
          </w:p>
          <w:p w:rsidR="00000000" w:rsidRPr="008B46B3" w:rsidP="008B46B3">
            <w:pPr>
              <w:pStyle w:val="ListBullet"/>
            </w:pPr>
            <w:r w:rsidRPr="008B46B3">
              <w:t>interpreting impact of weather, nectar flow and strain of bee on defensive behaviour of colony</w:t>
            </w:r>
          </w:p>
          <w:p w:rsidR="00000000" w:rsidRPr="008B46B3" w:rsidP="008B46B3">
            <w:pPr>
              <w:pStyle w:val="ListBullet"/>
            </w:pPr>
            <w:r w:rsidRPr="008B46B3">
              <w:t>keeping a bee smoker alight and functioning while carrying out bee husbandry tasks</w:t>
            </w:r>
          </w:p>
          <w:p w:rsidR="00000000" w:rsidRPr="008B46B3" w:rsidP="008B46B3">
            <w:pPr>
              <w:pStyle w:val="ListBullet"/>
            </w:pPr>
            <w:r w:rsidRPr="008B46B3">
              <w:t>monitoring effects of smoke on bees, including the wearing off of the effects</w:t>
            </w:r>
          </w:p>
          <w:p w:rsidR="00000000" w:rsidRPr="008B46B3" w:rsidP="008B46B3">
            <w:pPr>
              <w:pStyle w:val="ListBullet"/>
            </w:pPr>
            <w:r w:rsidRPr="008B46B3">
              <w:t>selecting suitable fuel</w:t>
            </w:r>
          </w:p>
          <w:p w:rsidR="00000000" w:rsidRPr="008B46B3" w:rsidP="008B46B3">
            <w:pPr>
              <w:pStyle w:val="ListBullet"/>
            </w:pPr>
            <w:r w:rsidRPr="008B46B3">
              <w:t>use literacy skills to follow sequenced written instructions and record information accurately and legibly</w:t>
            </w:r>
          </w:p>
          <w:p w:rsidR="00000000" w:rsidRPr="008B46B3" w:rsidP="008B46B3">
            <w:pPr>
              <w:pStyle w:val="ListBullet"/>
            </w:pPr>
            <w:r w:rsidRPr="008B46B3">
              <w:t>use oral communication skills/language competen</w:t>
            </w:r>
            <w:r w:rsidRPr="008B46B3">
              <w:t>ce to fulfil the job role as specified by the organisation including questioning, active listening, asking for clarification and seeking advice from supervisor</w:t>
            </w:r>
          </w:p>
          <w:p w:rsidR="00000000" w:rsidRPr="008B46B3" w:rsidP="008B46B3">
            <w:pPr>
              <w:pStyle w:val="ListBullet"/>
            </w:pPr>
            <w:r w:rsidRPr="008B46B3">
              <w:t>use numeracy skills to estimate, calculate and record routine workplace measures</w:t>
            </w:r>
          </w:p>
          <w:p w:rsidR="00000000" w:rsidP="008B46B3">
            <w:pPr>
              <w:pStyle w:val="ListBullet"/>
              <w:rPr>
                <w:lang w:val="en-NZ"/>
              </w:rPr>
            </w:pPr>
            <w:r w:rsidRPr="008B46B3">
              <w:t>use interperson</w:t>
            </w:r>
            <w:r w:rsidRPr="008B46B3">
              <w:t>al skills to relate to people from a range of social, cultural and ethnic backgrounds and with a range of physical and mental abilities.</w:t>
            </w:r>
          </w:p>
        </w:tc>
      </w:tr>
      <w:tr w:rsidTr="000E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Required knowledge</w:t>
            </w:r>
          </w:p>
        </w:tc>
      </w:tr>
      <w:tr w:rsidTr="000E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ListBullet"/>
            </w:pPr>
            <w:r w:rsidRPr="008B46B3">
              <w:t>effects of smoke on bees and hive products</w:t>
            </w:r>
          </w:p>
          <w:p w:rsidR="00000000" w:rsidRPr="008B46B3" w:rsidP="008B46B3">
            <w:pPr>
              <w:pStyle w:val="ListBullet"/>
            </w:pPr>
            <w:r w:rsidRPr="008B46B3">
              <w:t>legislation and regulations relating to use of bee smo</w:t>
            </w:r>
            <w:r w:rsidRPr="008B46B3">
              <w:t>kers, especially in relation to fire protection and bushfires</w:t>
            </w:r>
          </w:p>
          <w:p w:rsidR="00000000" w:rsidRPr="008B46B3" w:rsidP="008B46B3">
            <w:pPr>
              <w:pStyle w:val="ListBullet"/>
            </w:pPr>
            <w:r w:rsidRPr="008B46B3">
              <w:t>suitable fuel for bee smokers</w:t>
            </w:r>
          </w:p>
          <w:p w:rsidR="00000000" w:rsidRPr="008B46B3" w:rsidP="008B46B3">
            <w:pPr>
              <w:pStyle w:val="ListBullet"/>
            </w:pPr>
            <w:r w:rsidRPr="008B46B3">
              <w:t>when and why to use a bee smoker.</w:t>
            </w:r>
          </w:p>
        </w:tc>
      </w:tr>
    </w:tbl>
    <w:p w:rsidR="000E5DDF" w:rsidP="008B46B3">
      <w:pPr>
        <w:pStyle w:val="BodyText"/>
      </w:pPr>
    </w:p>
    <w:p w:rsidR="000E5DDF" w:rsidP="008B46B3">
      <w:pPr>
        <w:pStyle w:val="BodyText"/>
      </w:pPr>
    </w:p>
    <w:p w:rsidR="00000000" w:rsidRPr="008B46B3" w:rsidP="008B46B3">
      <w:pPr>
        <w:pStyle w:val="AllowPageBreak"/>
      </w:pPr>
    </w:p>
    <w:p w:rsidR="00000000" w:rsidRPr="008B46B3" w:rsidP="008B46B3">
      <w:pPr>
        <w:pStyle w:val="Heading1"/>
      </w:pPr>
      <w:bookmarkStart w:id="10" w:name="O_240381"/>
      <w:bookmarkEnd w:id="10"/>
      <w:r w:rsidRPr="008B46B3">
        <w:t>Evidence Guide</w:t>
      </w:r>
    </w:p>
    <w:tbl>
      <w:tblPr>
        <w:tblW w:w="9570" w:type="dxa"/>
        <w:tblLayout w:type="fixed"/>
        <w:tblCellMar>
          <w:left w:w="62" w:type="dxa"/>
          <w:right w:w="62" w:type="dxa"/>
        </w:tblCellMar>
        <w:tblLook w:val="0000"/>
      </w:tblPr>
      <w:tblGrid>
        <w:gridCol w:w="3908"/>
        <w:gridCol w:w="5662"/>
      </w:tblGrid>
      <w:tr w:rsidTr="000E5D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EVIDENCE GUIDE</w:t>
            </w:r>
          </w:p>
        </w:tc>
      </w:tr>
      <w:tr w:rsidTr="000E5D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t>The evidence guide provides advice on assessment and must be read in conjunction with the performance criteria, required skills and knowledge, range statement and the Assessment Guidelines for the Training Package.</w:t>
            </w:r>
          </w:p>
        </w:tc>
      </w:tr>
      <w:tr w:rsidTr="000E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p>
        </w:tc>
      </w:tr>
      <w:tr w:rsidTr="000E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r w:rsidRPr="008B46B3">
              <w:t>The evidence required to demonstrate competency in this unit must be relevant to workplace operations and satisfy holistically all of the requirements of the perfo</w:t>
            </w:r>
            <w:r w:rsidRPr="008B46B3">
              <w:t xml:space="preserve">rmance criteria and required skills and knowledge and include achievement of the following: </w:t>
            </w:r>
          </w:p>
          <w:p w:rsidR="00000000" w:rsidRPr="008B46B3" w:rsidP="008B46B3">
            <w:pPr>
              <w:pStyle w:val="ListBullet"/>
            </w:pPr>
            <w:r w:rsidRPr="008B46B3">
              <w:t xml:space="preserve">interpret impact of weather, nectar flow and strain of bee on defensive behaviour of colony </w:t>
            </w:r>
          </w:p>
          <w:p w:rsidR="00000000" w:rsidRPr="008B46B3" w:rsidP="008B46B3">
            <w:pPr>
              <w:pStyle w:val="ListBullet"/>
            </w:pPr>
            <w:r w:rsidRPr="008B46B3">
              <w:t>select suitable fuel</w:t>
            </w:r>
          </w:p>
          <w:p w:rsidR="00000000" w:rsidRPr="008B46B3" w:rsidP="008B46B3">
            <w:pPr>
              <w:pStyle w:val="ListBullet"/>
            </w:pPr>
            <w:r w:rsidRPr="008B46B3">
              <w:t>place a bee smoker in a cleared spot when not in</w:t>
            </w:r>
            <w:r w:rsidRPr="008B46B3">
              <w:t xml:space="preserve"> use and have fire extinguishment materials available, when working in dry conditions</w:t>
            </w:r>
          </w:p>
          <w:p w:rsidR="00000000" w:rsidRPr="008B46B3" w:rsidP="008B46B3">
            <w:pPr>
              <w:pStyle w:val="ListBullet"/>
            </w:pPr>
            <w:r w:rsidRPr="008B46B3">
              <w:t>keep a bee smoker alight and functioning while carrying out bee husbandry tasks</w:t>
            </w:r>
          </w:p>
          <w:p w:rsidR="00000000" w:rsidP="008B46B3">
            <w:pPr>
              <w:pStyle w:val="ListBullet"/>
              <w:rPr>
                <w:lang w:val="en-NZ"/>
              </w:rPr>
            </w:pPr>
            <w:r w:rsidRPr="008B46B3">
              <w:t>monitor the effects of smoke on bees, including the wearing off of the effects.</w:t>
            </w:r>
          </w:p>
        </w:tc>
      </w:tr>
      <w:tr w:rsidTr="000E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Context o</w:t>
            </w:r>
            <w:r w:rsidRPr="008B46B3">
              <w:rPr>
                <w:rStyle w:val="SpecialBold"/>
              </w:rPr>
              <w:t>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r w:rsidRPr="008B46B3">
              <w:t>Competency requires the application of work practices under work conditions.  Selection and use of resources for some worksites may differ due to the regional or enterprise circumstances.</w:t>
            </w:r>
          </w:p>
        </w:tc>
      </w:tr>
    </w:tbl>
    <w:p w:rsidR="000E5DDF" w:rsidP="008B46B3">
      <w:pPr>
        <w:pStyle w:val="BodyText"/>
      </w:pPr>
    </w:p>
    <w:p w:rsidR="000E5DDF" w:rsidP="008B46B3">
      <w:pPr>
        <w:pStyle w:val="BodyText"/>
      </w:pPr>
    </w:p>
    <w:p w:rsidR="00000000" w:rsidRPr="008B46B3" w:rsidP="008B46B3">
      <w:pPr>
        <w:pStyle w:val="Heading1"/>
      </w:pPr>
      <w:bookmarkStart w:id="11" w:name="O_248364"/>
      <w:bookmarkEnd w:id="11"/>
      <w:r w:rsidRPr="008B46B3">
        <w:t>Range Statement</w:t>
      </w:r>
    </w:p>
    <w:tbl>
      <w:tblPr>
        <w:tblW w:w="0" w:type="auto"/>
        <w:tblLayout w:type="fixed"/>
        <w:tblCellMar>
          <w:left w:w="62" w:type="dxa"/>
          <w:right w:w="62" w:type="dxa"/>
        </w:tblCellMar>
        <w:tblLook w:val="0000"/>
      </w:tblPr>
      <w:tblGrid>
        <w:gridCol w:w="3504"/>
        <w:gridCol w:w="5018"/>
      </w:tblGrid>
      <w:tr w:rsidTr="000E5D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RANGE STATEMENT</w:t>
            </w:r>
          </w:p>
        </w:tc>
      </w:tr>
      <w:tr w:rsidTr="000E5D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t>The range statement relates to the unit of competency as a whole.</w:t>
            </w:r>
          </w:p>
        </w:tc>
      </w:tr>
      <w:tr w:rsidTr="000E5DD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t>Bee smokers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ListBullet"/>
            </w:pPr>
            <w:r w:rsidRPr="008B46B3">
              <w:t>all types and makes of bee smokers.</w:t>
            </w:r>
          </w:p>
        </w:tc>
      </w:tr>
    </w:tbl>
    <w:p w:rsidR="000E5DDF" w:rsidP="008B46B3">
      <w:pPr>
        <w:pStyle w:val="BodyText"/>
      </w:pPr>
    </w:p>
    <w:p w:rsidR="000E5DDF" w:rsidP="008B46B3">
      <w:pPr>
        <w:pStyle w:val="BodyText"/>
      </w:pPr>
    </w:p>
    <w:p w:rsidR="00000000" w:rsidRPr="008B46B3" w:rsidP="008B46B3">
      <w:pPr>
        <w:pStyle w:val="Heading1"/>
      </w:pPr>
      <w:bookmarkStart w:id="12" w:name="O_186937"/>
      <w:bookmarkEnd w:id="12"/>
      <w:r w:rsidRPr="008B46B3">
        <w:t>Unit Sector(s)</w:t>
      </w:r>
    </w:p>
    <w:tbl>
      <w:tblPr>
        <w:tblW w:w="0" w:type="auto"/>
        <w:tblLayout w:type="fixed"/>
        <w:tblCellMar>
          <w:left w:w="62" w:type="dxa"/>
          <w:right w:w="62" w:type="dxa"/>
        </w:tblCellMar>
        <w:tblLook w:val="0000"/>
      </w:tblPr>
      <w:tblGrid>
        <w:gridCol w:w="2605"/>
        <w:gridCol w:w="5917"/>
      </w:tblGrid>
      <w:tr w:rsidTr="000E5DDF">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r w:rsidRPr="008B46B3">
              <w:t>Beekeeping</w:t>
            </w:r>
          </w:p>
        </w:tc>
      </w:tr>
    </w:tbl>
    <w:p w:rsidR="000E5DDF" w:rsidP="008B46B3">
      <w:pPr>
        <w:pStyle w:val="BodyText"/>
      </w:pPr>
    </w:p>
    <w:p w:rsidR="000E5DDF" w:rsidP="008B46B3">
      <w:pPr>
        <w:pStyle w:val="BodyText"/>
      </w:pPr>
    </w:p>
    <w:p w:rsidR="00000000" w:rsidRPr="008B46B3" w:rsidP="008B46B3">
      <w:pPr>
        <w:pStyle w:val="Heading1"/>
      </w:pPr>
      <w:bookmarkStart w:id="13" w:name="O_186934"/>
      <w:bookmarkEnd w:id="13"/>
      <w:r w:rsidRPr="008B46B3">
        <w:t>Co-requisite units</w:t>
      </w:r>
    </w:p>
    <w:tbl>
      <w:tblPr>
        <w:tblW w:w="0" w:type="auto"/>
        <w:tblLayout w:type="fixed"/>
        <w:tblCellMar>
          <w:left w:w="62" w:type="dxa"/>
          <w:right w:w="62" w:type="dxa"/>
        </w:tblCellMar>
        <w:tblLook w:val="0000"/>
      </w:tblPr>
      <w:tblGrid>
        <w:gridCol w:w="2641"/>
        <w:gridCol w:w="1322"/>
        <w:gridCol w:w="4559"/>
      </w:tblGrid>
      <w:tr w:rsidTr="000E5D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p>
        </w:tc>
      </w:tr>
      <w:tr w:rsidTr="000E5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p>
        </w:tc>
      </w:tr>
      <w:tr w:rsidTr="000E5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p>
        </w:tc>
      </w:tr>
    </w:tbl>
    <w:p w:rsidR="000E5DDF" w:rsidP="008B46B3">
      <w:pPr>
        <w:pStyle w:val="BodyText"/>
      </w:pPr>
    </w:p>
    <w:p w:rsidR="000E5DDF" w:rsidP="008B46B3">
      <w:pPr>
        <w:pStyle w:val="BodyText"/>
      </w:pPr>
    </w:p>
    <w:p w:rsidR="00000000" w:rsidRPr="008B46B3" w:rsidP="008B46B3">
      <w:pPr>
        <w:pStyle w:val="Heading1"/>
      </w:pPr>
      <w:bookmarkStart w:id="14" w:name="O_186936"/>
      <w:bookmarkEnd w:id="14"/>
      <w:r w:rsidRPr="008B46B3">
        <w:t>Competency field</w:t>
      </w:r>
    </w:p>
    <w:tbl>
      <w:tblPr>
        <w:tblW w:w="0" w:type="auto"/>
        <w:tblLayout w:type="fixed"/>
        <w:tblCellMar>
          <w:left w:w="62" w:type="dxa"/>
          <w:right w:w="62" w:type="dxa"/>
        </w:tblCellMar>
        <w:tblLook w:val="0000"/>
      </w:tblPr>
      <w:tblGrid>
        <w:gridCol w:w="2784"/>
        <w:gridCol w:w="5738"/>
      </w:tblGrid>
      <w:tr w:rsidTr="000E5D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6B3">
            <w:pPr>
              <w:pStyle w:val="BodyText"/>
              <w:rPr>
                <w:lang w:val="en-NZ"/>
              </w:rPr>
            </w:pPr>
            <w:r w:rsidRPr="008B46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6B3" w:rsidP="008B46B3">
            <w:pPr>
              <w:pStyle w:val="BodyText"/>
            </w:pPr>
          </w:p>
        </w:tc>
      </w:tr>
    </w:tbl>
    <w:p w:rsidR="000E5DDF" w:rsidP="008B46B3">
      <w:pPr>
        <w:pStyle w:val="BodyText"/>
      </w:pPr>
    </w:p>
    <w:p w:rsidR="000E5DDF" w:rsidP="008B46B3">
      <w:pPr>
        <w:pStyle w:val="BodyText"/>
      </w:pPr>
    </w:p>
    <w:p w:rsidR="00000000" w:rsidRPr="008B46B3" w:rsidP="008B46B3"/>
    <w:sectPr w:rsidSect="008B46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DDF" w:rsidP="000E5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DF" w:rsidP="008B4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5DDF" w:rsidP="008B46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5DDF" w:rsidP="008B46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DDF" w:rsidP="000E5D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DF" w:rsidP="008B46B3">
    <w:pPr>
      <w:pStyle w:val="Header"/>
      <w:framePr w:wrap="around"/>
    </w:pPr>
    <w:r>
      <w:fldChar w:fldCharType="begin"/>
    </w:r>
    <w:r>
      <w:instrText xml:space="preserve"> TITLE   \* MERGEFORMAT </w:instrText>
    </w:r>
    <w:r>
      <w:fldChar w:fldCharType="separate"/>
    </w:r>
    <w:r>
      <w:t>AHCBEK202A Use a bee smoker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5DDF" w:rsidP="008B46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26E6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668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6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46B3"/>
    <w:pPr>
      <w:spacing w:before="360" w:after="60"/>
      <w:outlineLvl w:val="0"/>
    </w:pPr>
    <w:rPr>
      <w:sz w:val="32"/>
    </w:rPr>
  </w:style>
  <w:style w:type="paragraph" w:styleId="Heading2">
    <w:name w:val="heading 2"/>
    <w:basedOn w:val="HeadingBase"/>
    <w:next w:val="BodyText"/>
    <w:link w:val="Heading2Char"/>
    <w:qFormat/>
    <w:rsid w:val="008B46B3"/>
    <w:pPr>
      <w:keepLines/>
      <w:spacing w:before="240" w:after="120"/>
      <w:outlineLvl w:val="1"/>
    </w:pPr>
    <w:rPr>
      <w:sz w:val="28"/>
      <w:szCs w:val="40"/>
    </w:rPr>
  </w:style>
  <w:style w:type="paragraph" w:styleId="Heading3">
    <w:name w:val="heading 3"/>
    <w:basedOn w:val="HeadingBase"/>
    <w:next w:val="BodyText"/>
    <w:link w:val="Heading3Char"/>
    <w:qFormat/>
    <w:rsid w:val="008B46B3"/>
    <w:pPr>
      <w:spacing w:before="180" w:after="120"/>
      <w:outlineLvl w:val="2"/>
    </w:pPr>
    <w:rPr>
      <w:spacing w:val="-10"/>
      <w:kern w:val="32"/>
    </w:rPr>
  </w:style>
  <w:style w:type="paragraph" w:styleId="Heading4">
    <w:name w:val="heading 4"/>
    <w:basedOn w:val="HeadingBase"/>
    <w:next w:val="BodyText"/>
    <w:link w:val="Heading4Char"/>
    <w:qFormat/>
    <w:rsid w:val="008B46B3"/>
    <w:pPr>
      <w:spacing w:before="160" w:after="120"/>
      <w:outlineLvl w:val="3"/>
    </w:pPr>
    <w:rPr>
      <w:sz w:val="22"/>
    </w:rPr>
  </w:style>
  <w:style w:type="paragraph" w:styleId="Heading5">
    <w:name w:val="heading 5"/>
    <w:basedOn w:val="HeadingBase"/>
    <w:next w:val="Normal"/>
    <w:link w:val="Heading5Char"/>
    <w:qFormat/>
    <w:rsid w:val="008B46B3"/>
    <w:pPr>
      <w:spacing w:before="80"/>
      <w:outlineLvl w:val="4"/>
    </w:pPr>
    <w:rPr>
      <w:color w:val="918585"/>
      <w:sz w:val="20"/>
    </w:rPr>
  </w:style>
  <w:style w:type="paragraph" w:styleId="Heading6">
    <w:name w:val="heading 6"/>
    <w:basedOn w:val="HeadingBase"/>
    <w:next w:val="Normal"/>
    <w:link w:val="Heading6Char"/>
    <w:qFormat/>
    <w:rsid w:val="008B46B3"/>
    <w:pPr>
      <w:spacing w:before="60"/>
      <w:outlineLvl w:val="5"/>
    </w:pPr>
    <w:rPr>
      <w:color w:val="918585"/>
      <w:sz w:val="20"/>
    </w:rPr>
  </w:style>
  <w:style w:type="paragraph" w:styleId="Heading7">
    <w:name w:val="heading 7"/>
    <w:basedOn w:val="Normal"/>
    <w:next w:val="Normal"/>
    <w:link w:val="Heading7Char"/>
    <w:qFormat/>
    <w:rsid w:val="008B46B3"/>
    <w:pPr>
      <w:ind w:left="720"/>
      <w:outlineLvl w:val="6"/>
    </w:pPr>
    <w:rPr>
      <w:i/>
    </w:rPr>
  </w:style>
  <w:style w:type="paragraph" w:styleId="Heading8">
    <w:name w:val="heading 8"/>
    <w:basedOn w:val="Normal"/>
    <w:next w:val="Normal"/>
    <w:link w:val="Heading8Char"/>
    <w:qFormat/>
    <w:rsid w:val="008B46B3"/>
    <w:pPr>
      <w:ind w:left="720"/>
      <w:outlineLvl w:val="7"/>
    </w:pPr>
    <w:rPr>
      <w:i/>
    </w:rPr>
  </w:style>
  <w:style w:type="paragraph" w:styleId="Heading9">
    <w:name w:val="heading 9"/>
    <w:basedOn w:val="Normal"/>
    <w:next w:val="Normal"/>
    <w:link w:val="Heading9Char"/>
    <w:qFormat/>
    <w:rsid w:val="008B46B3"/>
    <w:pPr>
      <w:ind w:left="720"/>
      <w:outlineLvl w:val="8"/>
    </w:pPr>
    <w:rPr>
      <w:i/>
    </w:rPr>
  </w:style>
  <w:style w:type="character" w:default="1" w:styleId="DefaultParagraphFont">
    <w:name w:val="Default Paragraph Font"/>
    <w:uiPriority w:val="1"/>
    <w:unhideWhenUsed/>
    <w:rsid w:val="008B4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6B3"/>
  </w:style>
  <w:style w:type="character" w:customStyle="1" w:styleId="Heading1Char">
    <w:name w:val="Heading 1 Char"/>
    <w:basedOn w:val="DefaultParagraphFont"/>
    <w:link w:val="Heading1"/>
    <w:rsid w:val="008B46B3"/>
    <w:rPr>
      <w:rFonts w:ascii="Times New Roman" w:eastAsia="Times New Roman" w:hAnsi="Times New Roman" w:cs="Times New Roman"/>
      <w:b/>
      <w:sz w:val="32"/>
      <w:szCs w:val="20"/>
      <w:lang w:eastAsia="en-US"/>
    </w:rPr>
  </w:style>
  <w:style w:type="paragraph" w:styleId="BodyText">
    <w:name w:val="Body Text"/>
    <w:basedOn w:val="Normal"/>
    <w:link w:val="BodyTextChar"/>
    <w:rsid w:val="008B46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46B3"/>
    <w:rPr>
      <w:rFonts w:ascii="Times New Roman" w:eastAsia="Times New Roman" w:hAnsi="Times New Roman" w:cs="Times New Roman"/>
      <w:sz w:val="24"/>
      <w:lang w:val="en-US" w:eastAsia="en-US"/>
    </w:rPr>
  </w:style>
  <w:style w:type="paragraph" w:styleId="Footer">
    <w:name w:val="footer"/>
    <w:basedOn w:val="Normal"/>
    <w:link w:val="FooterChar"/>
    <w:rsid w:val="008B4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6B3"/>
    <w:rPr>
      <w:rFonts w:ascii="Times New Roman" w:eastAsia="Times New Roman" w:hAnsi="Times New Roman" w:cs="Times New Roman"/>
      <w:sz w:val="16"/>
      <w:lang w:val="en-US" w:eastAsia="en-US"/>
    </w:rPr>
  </w:style>
  <w:style w:type="paragraph" w:styleId="List">
    <w:name w:val="List"/>
    <w:basedOn w:val="BodyText"/>
    <w:next w:val="BodyText"/>
    <w:rsid w:val="008B46B3"/>
    <w:pPr>
      <w:tabs>
        <w:tab w:val="left" w:pos="340"/>
      </w:tabs>
      <w:spacing w:before="60" w:after="60"/>
      <w:ind w:left="340" w:hanging="340"/>
    </w:pPr>
  </w:style>
  <w:style w:type="paragraph" w:styleId="ListBullet">
    <w:name w:val="List Bullet"/>
    <w:basedOn w:val="List"/>
    <w:rsid w:val="008B46B3"/>
    <w:pPr>
      <w:numPr>
        <w:numId w:val="12"/>
      </w:numPr>
      <w:tabs>
        <w:tab w:val="clear" w:pos="340"/>
      </w:tabs>
      <w:spacing w:before="40" w:after="40"/>
    </w:pPr>
  </w:style>
  <w:style w:type="character" w:customStyle="1" w:styleId="SpecialBold">
    <w:name w:val="Special Bold"/>
    <w:basedOn w:val="DefaultParagraphFont"/>
    <w:rsid w:val="008B46B3"/>
    <w:rPr>
      <w:b/>
      <w:spacing w:val="0"/>
    </w:rPr>
  </w:style>
  <w:style w:type="paragraph" w:styleId="Header">
    <w:name w:val="header"/>
    <w:basedOn w:val="Normal"/>
    <w:link w:val="HeaderChar"/>
    <w:rsid w:val="008B4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6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46B3"/>
    <w:pPr>
      <w:spacing w:before="240" w:after="120"/>
      <w:outlineLvl w:val="0"/>
    </w:pPr>
    <w:rPr>
      <w:rFonts w:ascii="Times New Roman" w:hAnsi="Times New Roman"/>
      <w:b/>
      <w:sz w:val="28"/>
    </w:rPr>
  </w:style>
  <w:style w:type="paragraph" w:customStyle="1" w:styleId="AllowPageBreak">
    <w:name w:val="AllowPageBreak"/>
    <w:rsid w:val="008B46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46B3"/>
    <w:pPr>
      <w:tabs>
        <w:tab w:val="left" w:pos="680"/>
      </w:tabs>
      <w:spacing w:before="60" w:after="60"/>
      <w:ind w:left="680" w:hanging="340"/>
    </w:pPr>
  </w:style>
  <w:style w:type="character" w:customStyle="1" w:styleId="Heading2Char">
    <w:name w:val="Heading 2 Char"/>
    <w:basedOn w:val="DefaultParagraphFont"/>
    <w:link w:val="Heading2"/>
    <w:rsid w:val="008B4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6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6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6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46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46B3"/>
    <w:rPr>
      <w:rFonts w:ascii="Courier New" w:eastAsia="Times New Roman" w:hAnsi="Courier New" w:cs="Times New Roman"/>
      <w:i/>
      <w:szCs w:val="20"/>
      <w:lang w:val="en-US" w:eastAsia="en-US"/>
    </w:rPr>
  </w:style>
  <w:style w:type="paragraph" w:customStyle="1" w:styleId="HeadingBase">
    <w:name w:val="Heading Base"/>
    <w:rsid w:val="008B4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6B3"/>
    <w:pPr>
      <w:tabs>
        <w:tab w:val="right" w:leader="dot" w:pos="9072"/>
      </w:tabs>
      <w:ind w:left="567"/>
    </w:pPr>
    <w:rPr>
      <w:szCs w:val="22"/>
    </w:rPr>
  </w:style>
  <w:style w:type="paragraph" w:customStyle="1" w:styleId="TOCBase">
    <w:name w:val="TOC Base"/>
    <w:rsid w:val="008B4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6B3"/>
    <w:pPr>
      <w:tabs>
        <w:tab w:val="right" w:leader="dot" w:pos="9072"/>
      </w:tabs>
      <w:spacing w:before="40" w:after="40"/>
      <w:ind w:left="284"/>
    </w:pPr>
    <w:rPr>
      <w:rFonts w:ascii="Times New Roman" w:hAnsi="Times New Roman"/>
    </w:rPr>
  </w:style>
  <w:style w:type="paragraph" w:styleId="TOC1">
    <w:name w:val="toc 1"/>
    <w:basedOn w:val="TOCBase"/>
    <w:next w:val="Normal"/>
    <w:rsid w:val="008B46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46B3"/>
    <w:pPr>
      <w:spacing w:before="5040"/>
      <w:jc w:val="center"/>
    </w:pPr>
    <w:rPr>
      <w:sz w:val="48"/>
      <w:szCs w:val="72"/>
      <w:lang w:val="en-US"/>
    </w:rPr>
  </w:style>
  <w:style w:type="character" w:customStyle="1" w:styleId="TitleChar">
    <w:name w:val="Title Char"/>
    <w:basedOn w:val="DefaultParagraphFont"/>
    <w:link w:val="Title"/>
    <w:rsid w:val="008B4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6B3"/>
    <w:pPr>
      <w:tabs>
        <w:tab w:val="left" w:pos="3600"/>
        <w:tab w:val="left" w:pos="3958"/>
      </w:tabs>
    </w:pPr>
  </w:style>
  <w:style w:type="paragraph" w:customStyle="1" w:styleId="Note">
    <w:name w:val="Note"/>
    <w:basedOn w:val="BodyText"/>
    <w:rsid w:val="008B46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6B3"/>
    <w:pPr>
      <w:framePr w:wrap="auto" w:hAnchor="text" w:y="6049"/>
    </w:pPr>
    <w:rPr>
      <w:color w:val="000000"/>
      <w:sz w:val="40"/>
    </w:rPr>
  </w:style>
  <w:style w:type="paragraph" w:customStyle="1" w:styleId="TOCTitle">
    <w:name w:val="TOCTitle"/>
    <w:basedOn w:val="Heading1"/>
    <w:rsid w:val="008B46B3"/>
    <w:pPr>
      <w:spacing w:after="240"/>
      <w:jc w:val="center"/>
      <w:outlineLvl w:val="9"/>
    </w:pPr>
    <w:rPr>
      <w:caps/>
    </w:rPr>
  </w:style>
  <w:style w:type="paragraph" w:customStyle="1" w:styleId="Version">
    <w:name w:val="Version"/>
    <w:rsid w:val="008B46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6B3"/>
    <w:pPr>
      <w:numPr>
        <w:numId w:val="13"/>
      </w:numPr>
      <w:tabs>
        <w:tab w:val="clear" w:pos="680"/>
      </w:tabs>
    </w:pPr>
  </w:style>
  <w:style w:type="paragraph" w:styleId="Index1">
    <w:name w:val="index 1"/>
    <w:basedOn w:val="Normal"/>
    <w:next w:val="Normal"/>
    <w:semiHidden/>
    <w:rsid w:val="008B46B3"/>
    <w:pPr>
      <w:keepNext w:val="0"/>
      <w:tabs>
        <w:tab w:val="right" w:pos="4176"/>
      </w:tabs>
      <w:ind w:left="198" w:hanging="198"/>
    </w:pPr>
    <w:rPr>
      <w:rFonts w:ascii="Garamond" w:hAnsi="Garamond"/>
    </w:rPr>
  </w:style>
  <w:style w:type="paragraph" w:styleId="IndexHeading">
    <w:name w:val="index heading"/>
    <w:basedOn w:val="Normal"/>
    <w:next w:val="Index1"/>
    <w:semiHidden/>
    <w:rsid w:val="008B46B3"/>
    <w:pPr>
      <w:spacing w:before="120" w:after="120"/>
    </w:pPr>
    <w:rPr>
      <w:rFonts w:ascii="Arial" w:hAnsi="Arial"/>
      <w:b/>
      <w:color w:val="918585"/>
      <w:sz w:val="24"/>
    </w:rPr>
  </w:style>
  <w:style w:type="paragraph" w:customStyle="1" w:styleId="Chapter">
    <w:name w:val="Chapter"/>
    <w:basedOn w:val="Normal"/>
    <w:rsid w:val="008B46B3"/>
    <w:pPr>
      <w:spacing w:before="240"/>
    </w:pPr>
    <w:rPr>
      <w:rFonts w:ascii="Times New Roman" w:hAnsi="Times New Roman"/>
      <w:smallCaps/>
      <w:spacing w:val="80"/>
      <w:sz w:val="28"/>
    </w:rPr>
  </w:style>
  <w:style w:type="paragraph" w:customStyle="1" w:styleId="InChapter">
    <w:name w:val="InChapter"/>
    <w:basedOn w:val="Heading3"/>
    <w:rsid w:val="008B46B3"/>
    <w:pPr>
      <w:spacing w:after="240"/>
      <w:outlineLvl w:val="9"/>
    </w:pPr>
    <w:rPr>
      <w:noProof/>
    </w:rPr>
  </w:style>
  <w:style w:type="paragraph" w:styleId="Index2">
    <w:name w:val="index 2"/>
    <w:basedOn w:val="Normal"/>
    <w:next w:val="Normal"/>
    <w:semiHidden/>
    <w:rsid w:val="008B46B3"/>
    <w:pPr>
      <w:tabs>
        <w:tab w:val="right" w:pos="4176"/>
      </w:tabs>
      <w:ind w:left="568" w:hanging="284"/>
    </w:pPr>
    <w:rPr>
      <w:rFonts w:ascii="Garamond" w:hAnsi="Garamond"/>
    </w:rPr>
  </w:style>
  <w:style w:type="paragraph" w:customStyle="1" w:styleId="Byline">
    <w:name w:val="Byline"/>
    <w:rsid w:val="008B4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6B3"/>
    <w:pPr>
      <w:tabs>
        <w:tab w:val="clear" w:pos="3600"/>
        <w:tab w:val="clear" w:pos="3958"/>
      </w:tabs>
      <w:jc w:val="right"/>
    </w:pPr>
  </w:style>
  <w:style w:type="character" w:styleId="Emphasis">
    <w:name w:val="Emphasis"/>
    <w:basedOn w:val="DefaultParagraphFont"/>
    <w:qFormat/>
    <w:rsid w:val="008B46B3"/>
    <w:rPr>
      <w:i/>
    </w:rPr>
  </w:style>
  <w:style w:type="paragraph" w:styleId="Caption">
    <w:name w:val="caption"/>
    <w:basedOn w:val="BodyText"/>
    <w:next w:val="Normal"/>
    <w:qFormat/>
    <w:rsid w:val="008B46B3"/>
    <w:pPr>
      <w:framePr w:w="2268" w:hSpace="181" w:vSpace="181" w:wrap="around" w:vAnchor="text" w:hAnchor="page" w:x="1135" w:y="285" w:anchorLock="1"/>
    </w:pPr>
    <w:rPr>
      <w:i/>
    </w:rPr>
  </w:style>
  <w:style w:type="paragraph" w:customStyle="1" w:styleId="MiniTOCTitle">
    <w:name w:val="MiniTOCTitle"/>
    <w:basedOn w:val="Heading4"/>
    <w:rsid w:val="008B46B3"/>
    <w:pPr>
      <w:spacing w:before="240"/>
      <w:outlineLvl w:val="9"/>
    </w:pPr>
    <w:rPr>
      <w:noProof/>
      <w:sz w:val="24"/>
    </w:rPr>
  </w:style>
  <w:style w:type="paragraph" w:customStyle="1" w:styleId="MiniTOCItem">
    <w:name w:val="MiniTOCItem"/>
    <w:basedOn w:val="ListBullet"/>
    <w:rsid w:val="008B46B3"/>
    <w:pPr>
      <w:numPr>
        <w:numId w:val="0"/>
      </w:numPr>
      <w:tabs>
        <w:tab w:val="right" w:leader="dot" w:pos="6521"/>
      </w:tabs>
      <w:spacing w:before="0" w:after="0"/>
    </w:pPr>
  </w:style>
  <w:style w:type="paragraph" w:customStyle="1" w:styleId="TOFTitle">
    <w:name w:val="TOFTitle"/>
    <w:basedOn w:val="TOCTitle"/>
    <w:rsid w:val="008B46B3"/>
  </w:style>
  <w:style w:type="paragraph" w:styleId="TableofFigures">
    <w:name w:val="table of figures"/>
    <w:basedOn w:val="Normal"/>
    <w:next w:val="Normal"/>
    <w:semiHidden/>
    <w:rsid w:val="008B46B3"/>
    <w:pPr>
      <w:tabs>
        <w:tab w:val="right" w:leader="dot" w:pos="9072"/>
      </w:tabs>
      <w:ind w:left="970" w:hanging="403"/>
    </w:pPr>
    <w:rPr>
      <w:rFonts w:ascii="Times New Roman" w:hAnsi="Times New Roman"/>
      <w:b/>
    </w:rPr>
  </w:style>
  <w:style w:type="paragraph" w:styleId="ListNumber">
    <w:name w:val="List Number"/>
    <w:basedOn w:val="List"/>
    <w:rsid w:val="008B46B3"/>
    <w:pPr>
      <w:numPr>
        <w:numId w:val="10"/>
      </w:numPr>
    </w:pPr>
  </w:style>
  <w:style w:type="character" w:customStyle="1" w:styleId="WingdingSymbols">
    <w:name w:val="Wingding Symbols"/>
    <w:rsid w:val="008B46B3"/>
    <w:rPr>
      <w:rFonts w:ascii="Wingdings" w:hAnsi="Wingdings"/>
    </w:rPr>
  </w:style>
  <w:style w:type="paragraph" w:customStyle="1" w:styleId="TableHeading">
    <w:name w:val="Table Heading"/>
    <w:basedOn w:val="HeadingBase"/>
    <w:rsid w:val="008B46B3"/>
    <w:pPr>
      <w:keepLines/>
      <w:pBdr>
        <w:bottom w:val="single" w:sz="6" w:space="1" w:color="918585"/>
      </w:pBdr>
      <w:spacing w:before="240"/>
    </w:pPr>
  </w:style>
  <w:style w:type="character" w:customStyle="1" w:styleId="HotSpot">
    <w:name w:val="HotSpot"/>
    <w:rsid w:val="008B46B3"/>
    <w:rPr>
      <w:color w:val="0033CC"/>
      <w:u w:val="none"/>
    </w:rPr>
  </w:style>
  <w:style w:type="paragraph" w:customStyle="1" w:styleId="BodyTextRight">
    <w:name w:val="Body Text Right"/>
    <w:basedOn w:val="BodyText"/>
    <w:rsid w:val="008B46B3"/>
    <w:pPr>
      <w:spacing w:before="0" w:after="0"/>
      <w:jc w:val="right"/>
    </w:pPr>
  </w:style>
  <w:style w:type="paragraph" w:styleId="Index3">
    <w:name w:val="index 3"/>
    <w:basedOn w:val="ListNumber2"/>
    <w:next w:val="Normal"/>
    <w:semiHidden/>
    <w:rsid w:val="008B46B3"/>
    <w:pPr>
      <w:numPr>
        <w:numId w:val="0"/>
      </w:numPr>
      <w:tabs>
        <w:tab w:val="right" w:leader="dot" w:pos="4176"/>
      </w:tabs>
    </w:pPr>
  </w:style>
  <w:style w:type="paragraph" w:styleId="ListNumber2">
    <w:name w:val="List Number 2"/>
    <w:basedOn w:val="List2"/>
    <w:rsid w:val="008B46B3"/>
    <w:pPr>
      <w:numPr>
        <w:numId w:val="9"/>
      </w:numPr>
      <w:tabs>
        <w:tab w:val="clear" w:pos="1060"/>
      </w:tabs>
    </w:pPr>
  </w:style>
  <w:style w:type="paragraph" w:customStyle="1" w:styleId="MarginNote">
    <w:name w:val="Margin Note"/>
    <w:basedOn w:val="BodyText"/>
    <w:rsid w:val="008B4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6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46B3"/>
    <w:rPr>
      <w:sz w:val="32"/>
    </w:rPr>
  </w:style>
  <w:style w:type="paragraph" w:customStyle="1" w:styleId="HeadingProcedure">
    <w:name w:val="Heading Procedure"/>
    <w:basedOn w:val="HeadingBase"/>
    <w:next w:val="Normal"/>
    <w:rsid w:val="008B46B3"/>
    <w:pPr>
      <w:tabs>
        <w:tab w:val="left" w:pos="0"/>
      </w:tabs>
      <w:spacing w:before="120" w:after="60"/>
    </w:pPr>
    <w:rPr>
      <w:i/>
      <w:color w:val="918585"/>
      <w:sz w:val="22"/>
    </w:rPr>
  </w:style>
  <w:style w:type="paragraph" w:customStyle="1" w:styleId="TableBodyText">
    <w:name w:val="Table Body Text"/>
    <w:basedOn w:val="BodyText"/>
    <w:rsid w:val="008B46B3"/>
    <w:pPr>
      <w:spacing w:before="60" w:after="60"/>
    </w:pPr>
  </w:style>
  <w:style w:type="paragraph" w:styleId="ListContinue">
    <w:name w:val="List Continue"/>
    <w:basedOn w:val="List"/>
    <w:rsid w:val="008B46B3"/>
    <w:pPr>
      <w:ind w:firstLine="0"/>
    </w:pPr>
  </w:style>
  <w:style w:type="paragraph" w:customStyle="1" w:styleId="ListNote">
    <w:name w:val="List Note"/>
    <w:basedOn w:val="List"/>
    <w:rsid w:val="008B46B3"/>
    <w:pPr>
      <w:pBdr>
        <w:top w:val="single" w:sz="6" w:space="2" w:color="918585"/>
        <w:bottom w:val="single" w:sz="6" w:space="2" w:color="918585"/>
      </w:pBdr>
      <w:tabs>
        <w:tab w:val="left" w:pos="1021"/>
      </w:tabs>
      <w:ind w:firstLine="0"/>
    </w:pPr>
  </w:style>
  <w:style w:type="paragraph" w:customStyle="1" w:styleId="Warning">
    <w:name w:val="Warning"/>
    <w:basedOn w:val="BodyText"/>
    <w:rsid w:val="008B46B3"/>
    <w:pPr>
      <w:shd w:val="clear" w:color="auto" w:fill="D9D9D9"/>
      <w:tabs>
        <w:tab w:val="left" w:pos="992"/>
      </w:tabs>
      <w:ind w:left="119" w:right="119"/>
    </w:pPr>
    <w:rPr>
      <w:sz w:val="20"/>
    </w:rPr>
  </w:style>
  <w:style w:type="paragraph" w:customStyle="1" w:styleId="MarginIcons">
    <w:name w:val="Margin Icons"/>
    <w:basedOn w:val="BodyText"/>
    <w:rsid w:val="008B4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6B3"/>
    <w:rPr>
      <w:rFonts w:ascii="Courier New" w:hAnsi="Courier New"/>
    </w:rPr>
  </w:style>
  <w:style w:type="paragraph" w:customStyle="1" w:styleId="NoteBullet">
    <w:name w:val="Note Bullet"/>
    <w:basedOn w:val="Note"/>
    <w:rsid w:val="008B46B3"/>
    <w:pPr>
      <w:tabs>
        <w:tab w:val="clear" w:pos="680"/>
      </w:tabs>
      <w:spacing w:before="60" w:after="60"/>
    </w:pPr>
  </w:style>
  <w:style w:type="paragraph" w:customStyle="1" w:styleId="SubHeading2">
    <w:name w:val="SubHeading2"/>
    <w:basedOn w:val="HeadingBase"/>
    <w:rsid w:val="008B46B3"/>
    <w:pPr>
      <w:spacing w:before="240" w:after="60"/>
    </w:pPr>
    <w:rPr>
      <w:sz w:val="20"/>
    </w:rPr>
  </w:style>
  <w:style w:type="paragraph" w:customStyle="1" w:styleId="SubHeading1">
    <w:name w:val="SubHeading1"/>
    <w:basedOn w:val="HeadingBase"/>
    <w:rsid w:val="008B46B3"/>
    <w:pPr>
      <w:spacing w:before="240" w:after="60"/>
    </w:pPr>
    <w:rPr>
      <w:color w:val="918585"/>
      <w:sz w:val="22"/>
    </w:rPr>
  </w:style>
  <w:style w:type="paragraph" w:customStyle="1" w:styleId="SideHeading">
    <w:name w:val="Side Heading"/>
    <w:basedOn w:val="HeadingBase"/>
    <w:rsid w:val="008B4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6B3"/>
    <w:pPr>
      <w:tabs>
        <w:tab w:val="num" w:pos="360"/>
      </w:tabs>
    </w:pPr>
  </w:style>
  <w:style w:type="paragraph" w:styleId="PlainText">
    <w:name w:val="Plain Text"/>
    <w:basedOn w:val="Normal"/>
    <w:link w:val="PlainTextChar"/>
    <w:rsid w:val="008B46B3"/>
    <w:rPr>
      <w:sz w:val="20"/>
    </w:rPr>
  </w:style>
  <w:style w:type="character" w:customStyle="1" w:styleId="PlainTextChar">
    <w:name w:val="Plain Text Char"/>
    <w:basedOn w:val="DefaultParagraphFont"/>
    <w:link w:val="PlainText"/>
    <w:rsid w:val="008B46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46B3"/>
    <w:rPr>
      <w:b/>
      <w:smallCaps/>
    </w:rPr>
  </w:style>
  <w:style w:type="paragraph" w:customStyle="1" w:styleId="TableListNumber">
    <w:name w:val="Table List Number"/>
    <w:basedOn w:val="ListNumber"/>
    <w:rsid w:val="008B46B3"/>
    <w:pPr>
      <w:numPr>
        <w:numId w:val="0"/>
      </w:numPr>
    </w:pPr>
  </w:style>
  <w:style w:type="paragraph" w:styleId="TOC4">
    <w:name w:val="toc 4"/>
    <w:basedOn w:val="TOCBase"/>
    <w:next w:val="Normal"/>
    <w:semiHidden/>
    <w:rsid w:val="008B46B3"/>
    <w:pPr>
      <w:tabs>
        <w:tab w:val="right" w:leader="dot" w:pos="9071"/>
      </w:tabs>
      <w:ind w:left="1701"/>
    </w:pPr>
  </w:style>
  <w:style w:type="paragraph" w:customStyle="1" w:styleId="ListAlpha">
    <w:name w:val="List Alpha"/>
    <w:basedOn w:val="List"/>
    <w:rsid w:val="008B46B3"/>
    <w:pPr>
      <w:numPr>
        <w:numId w:val="8"/>
      </w:numPr>
    </w:pPr>
  </w:style>
  <w:style w:type="paragraph" w:customStyle="1" w:styleId="ListAlpha2">
    <w:name w:val="List Alpha 2"/>
    <w:basedOn w:val="List2"/>
    <w:rsid w:val="008B46B3"/>
    <w:pPr>
      <w:numPr>
        <w:numId w:val="7"/>
      </w:numPr>
    </w:pPr>
  </w:style>
  <w:style w:type="paragraph" w:styleId="List3">
    <w:name w:val="List 3"/>
    <w:basedOn w:val="BodyText"/>
    <w:rsid w:val="008B46B3"/>
    <w:pPr>
      <w:tabs>
        <w:tab w:val="left" w:pos="1021"/>
      </w:tabs>
      <w:spacing w:before="60" w:after="60"/>
      <w:ind w:left="1020" w:hanging="340"/>
    </w:pPr>
  </w:style>
  <w:style w:type="paragraph" w:styleId="List4">
    <w:name w:val="List 4"/>
    <w:basedOn w:val="BodyText"/>
    <w:rsid w:val="008B46B3"/>
    <w:pPr>
      <w:tabs>
        <w:tab w:val="left" w:pos="1361"/>
      </w:tabs>
      <w:spacing w:before="60" w:after="60"/>
      <w:ind w:left="1361" w:hanging="340"/>
    </w:pPr>
  </w:style>
  <w:style w:type="paragraph" w:styleId="List5">
    <w:name w:val="List 5"/>
    <w:basedOn w:val="BodyText"/>
    <w:rsid w:val="008B46B3"/>
    <w:pPr>
      <w:tabs>
        <w:tab w:val="left" w:pos="1701"/>
      </w:tabs>
      <w:spacing w:before="60" w:after="60"/>
      <w:ind w:left="1701" w:hanging="340"/>
    </w:pPr>
  </w:style>
  <w:style w:type="paragraph" w:styleId="ListBullet3">
    <w:name w:val="List Bullet 3"/>
    <w:basedOn w:val="List3"/>
    <w:rsid w:val="008B46B3"/>
    <w:pPr>
      <w:numPr>
        <w:numId w:val="14"/>
      </w:numPr>
      <w:tabs>
        <w:tab w:val="clear" w:pos="1021"/>
      </w:tabs>
      <w:ind w:left="1037" w:hanging="357"/>
    </w:pPr>
  </w:style>
  <w:style w:type="paragraph" w:styleId="ListBullet4">
    <w:name w:val="List Bullet 4"/>
    <w:basedOn w:val="List4"/>
    <w:rsid w:val="008B46B3"/>
    <w:pPr>
      <w:numPr>
        <w:numId w:val="2"/>
      </w:numPr>
    </w:pPr>
  </w:style>
  <w:style w:type="paragraph" w:styleId="ListBullet5">
    <w:name w:val="List Bullet 5"/>
    <w:basedOn w:val="List5"/>
    <w:rsid w:val="008B46B3"/>
    <w:pPr>
      <w:numPr>
        <w:numId w:val="3"/>
      </w:numPr>
    </w:pPr>
  </w:style>
  <w:style w:type="paragraph" w:styleId="ListContinue2">
    <w:name w:val="List Continue 2"/>
    <w:basedOn w:val="List2"/>
    <w:rsid w:val="008B46B3"/>
    <w:pPr>
      <w:ind w:firstLine="0"/>
    </w:pPr>
  </w:style>
  <w:style w:type="paragraph" w:styleId="ListContinue3">
    <w:name w:val="List Continue 3"/>
    <w:basedOn w:val="List3"/>
    <w:rsid w:val="008B46B3"/>
    <w:pPr>
      <w:ind w:left="1021" w:firstLine="0"/>
    </w:pPr>
  </w:style>
  <w:style w:type="paragraph" w:styleId="ListContinue4">
    <w:name w:val="List Continue 4"/>
    <w:basedOn w:val="List4"/>
    <w:rsid w:val="008B46B3"/>
    <w:pPr>
      <w:ind w:firstLine="0"/>
    </w:pPr>
  </w:style>
  <w:style w:type="paragraph" w:styleId="ListContinue5">
    <w:name w:val="List Continue 5"/>
    <w:basedOn w:val="List5"/>
    <w:rsid w:val="008B46B3"/>
    <w:pPr>
      <w:ind w:firstLine="0"/>
    </w:pPr>
  </w:style>
  <w:style w:type="paragraph" w:styleId="ListNumber3">
    <w:name w:val="List Number 3"/>
    <w:basedOn w:val="List3"/>
    <w:rsid w:val="008B46B3"/>
    <w:pPr>
      <w:numPr>
        <w:numId w:val="4"/>
      </w:numPr>
    </w:pPr>
  </w:style>
  <w:style w:type="paragraph" w:styleId="ListNumber4">
    <w:name w:val="List Number 4"/>
    <w:basedOn w:val="List4"/>
    <w:rsid w:val="008B46B3"/>
    <w:pPr>
      <w:numPr>
        <w:numId w:val="5"/>
      </w:numPr>
    </w:pPr>
  </w:style>
  <w:style w:type="paragraph" w:styleId="ListNumber5">
    <w:name w:val="List Number 5"/>
    <w:basedOn w:val="List5"/>
    <w:rsid w:val="008B46B3"/>
    <w:pPr>
      <w:numPr>
        <w:numId w:val="6"/>
      </w:numPr>
    </w:pPr>
  </w:style>
  <w:style w:type="paragraph" w:styleId="BlockText">
    <w:name w:val="Block Text"/>
    <w:basedOn w:val="Normal"/>
    <w:rsid w:val="008B46B3"/>
    <w:pPr>
      <w:spacing w:after="120"/>
      <w:ind w:left="1440" w:right="1440"/>
    </w:pPr>
  </w:style>
  <w:style w:type="character" w:customStyle="1" w:styleId="Subscript">
    <w:name w:val="Subscript"/>
    <w:basedOn w:val="DefaultParagraphFont"/>
    <w:rsid w:val="008B46B3"/>
    <w:rPr>
      <w:sz w:val="16"/>
      <w:vertAlign w:val="subscript"/>
    </w:rPr>
  </w:style>
  <w:style w:type="character" w:customStyle="1" w:styleId="Superscript">
    <w:name w:val="Superscript"/>
    <w:basedOn w:val="DefaultParagraphFont"/>
    <w:rsid w:val="008B46B3"/>
    <w:rPr>
      <w:sz w:val="16"/>
      <w:vertAlign w:val="superscript"/>
    </w:rPr>
  </w:style>
  <w:style w:type="character" w:customStyle="1" w:styleId="Symbols">
    <w:name w:val="Symbols"/>
    <w:basedOn w:val="DefaultParagraphFont"/>
    <w:rsid w:val="008B46B3"/>
    <w:rPr>
      <w:rFonts w:ascii="Symbol" w:hAnsi="Symbol"/>
    </w:rPr>
  </w:style>
  <w:style w:type="character" w:customStyle="1" w:styleId="MenuOptions">
    <w:name w:val="Menu Options"/>
    <w:basedOn w:val="DefaultParagraphFont"/>
    <w:rsid w:val="008B46B3"/>
    <w:rPr>
      <w:rFonts w:ascii="Arial Narrow" w:hAnsi="Arial Narrow"/>
      <w:smallCaps/>
    </w:rPr>
  </w:style>
  <w:style w:type="character" w:customStyle="1" w:styleId="Buttons">
    <w:name w:val="Buttons"/>
    <w:basedOn w:val="DefaultParagraphFont"/>
    <w:rsid w:val="008B46B3"/>
    <w:rPr>
      <w:b/>
    </w:rPr>
  </w:style>
  <w:style w:type="character" w:customStyle="1" w:styleId="Underlined">
    <w:name w:val="Underlined"/>
    <w:basedOn w:val="DefaultParagraphFont"/>
    <w:rsid w:val="008B46B3"/>
    <w:rPr>
      <w:u w:val="single"/>
    </w:rPr>
  </w:style>
  <w:style w:type="paragraph" w:customStyle="1" w:styleId="TableBodyTextRight">
    <w:name w:val="Table Body Text Right"/>
    <w:basedOn w:val="TableBodyText"/>
    <w:rsid w:val="008B46B3"/>
    <w:pPr>
      <w:widowControl w:val="0"/>
      <w:autoSpaceDE w:val="0"/>
      <w:autoSpaceDN w:val="0"/>
      <w:adjustRightInd w:val="0"/>
      <w:jc w:val="right"/>
    </w:pPr>
    <w:rPr>
      <w:rFonts w:cs="Arial"/>
      <w:szCs w:val="18"/>
    </w:rPr>
  </w:style>
  <w:style w:type="paragraph" w:customStyle="1" w:styleId="CopyrightText">
    <w:name w:val="Copyright Text"/>
    <w:basedOn w:val="BodyText"/>
    <w:rsid w:val="008B46B3"/>
    <w:rPr>
      <w:sz w:val="18"/>
    </w:rPr>
  </w:style>
  <w:style w:type="paragraph" w:customStyle="1" w:styleId="BodySmallRight">
    <w:name w:val="Body Small Right"/>
    <w:basedOn w:val="BodyTextRight"/>
    <w:rsid w:val="008B46B3"/>
    <w:rPr>
      <w:sz w:val="18"/>
      <w:szCs w:val="18"/>
    </w:rPr>
  </w:style>
  <w:style w:type="paragraph" w:customStyle="1" w:styleId="MarginEdition">
    <w:name w:val="Margin Edition"/>
    <w:basedOn w:val="MarginNote"/>
    <w:rsid w:val="008B46B3"/>
    <w:pPr>
      <w:spacing w:before="0" w:after="0"/>
    </w:pPr>
    <w:rPr>
      <w:rFonts w:ascii="Times New Roman" w:hAnsi="Times New Roman"/>
      <w:color w:val="999999"/>
    </w:rPr>
  </w:style>
  <w:style w:type="paragraph" w:customStyle="1" w:styleId="Spacer">
    <w:name w:val="Spacer"/>
    <w:basedOn w:val="Normal"/>
    <w:rsid w:val="008B46B3"/>
    <w:rPr>
      <w:sz w:val="2"/>
      <w:szCs w:val="2"/>
    </w:rPr>
  </w:style>
  <w:style w:type="character" w:customStyle="1" w:styleId="Small">
    <w:name w:val="Small"/>
    <w:basedOn w:val="DefaultParagraphFont"/>
    <w:rsid w:val="008B46B3"/>
    <w:rPr>
      <w:sz w:val="16"/>
    </w:rPr>
  </w:style>
  <w:style w:type="paragraph" w:customStyle="1" w:styleId="WideTable">
    <w:name w:val="Wide Table"/>
    <w:basedOn w:val="Normal"/>
    <w:rsid w:val="008B46B3"/>
    <w:pPr>
      <w:ind w:left="-1418"/>
    </w:pPr>
    <w:rPr>
      <w:sz w:val="2"/>
      <w:szCs w:val="2"/>
    </w:rPr>
  </w:style>
  <w:style w:type="character" w:styleId="PageNumber">
    <w:name w:val="page number"/>
    <w:basedOn w:val="DefaultParagraphFont"/>
    <w:rsid w:val="008B46B3"/>
  </w:style>
  <w:style w:type="paragraph" w:styleId="Quote">
    <w:name w:val="Quote"/>
    <w:basedOn w:val="Heading1"/>
    <w:link w:val="QuoteChar"/>
    <w:qFormat/>
    <w:rsid w:val="008B46B3"/>
    <w:rPr>
      <w:b w:val="0"/>
      <w:sz w:val="72"/>
      <w:szCs w:val="72"/>
      <w:lang w:val="en-NZ"/>
    </w:rPr>
  </w:style>
  <w:style w:type="character" w:customStyle="1" w:styleId="QuoteChar">
    <w:name w:val="Quote Char"/>
    <w:basedOn w:val="DefaultParagraphFont"/>
    <w:link w:val="Quote"/>
    <w:rsid w:val="008B4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6B3"/>
    <w:pPr>
      <w:pageBreakBefore/>
    </w:pPr>
  </w:style>
  <w:style w:type="paragraph" w:customStyle="1" w:styleId="Border">
    <w:name w:val="Border"/>
    <w:basedOn w:val="Normal"/>
    <w:qFormat/>
    <w:rsid w:val="008B4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6B3"/>
    <w:rPr>
      <w:b/>
      <w:bCs/>
      <w:i/>
      <w:iCs/>
      <w:color w:val="auto"/>
    </w:rPr>
  </w:style>
  <w:style w:type="paragraph" w:styleId="IntenseQuote">
    <w:name w:val="Intense Quote"/>
    <w:basedOn w:val="Normal"/>
    <w:next w:val="Normal"/>
    <w:link w:val="IntenseQuoteChar"/>
    <w:uiPriority w:val="30"/>
    <w:qFormat/>
    <w:rsid w:val="008B4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6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46B3"/>
    <w:rPr>
      <w:smallCaps/>
      <w:color w:val="auto"/>
      <w:u w:val="single"/>
    </w:rPr>
  </w:style>
  <w:style w:type="character" w:styleId="IntenseReference">
    <w:name w:val="Intense Reference"/>
    <w:basedOn w:val="DefaultParagraphFont"/>
    <w:uiPriority w:val="32"/>
    <w:qFormat/>
    <w:rsid w:val="008B46B3"/>
    <w:rPr>
      <w:b/>
      <w:bCs/>
      <w:smallCaps/>
      <w:color w:val="auto"/>
      <w:spacing w:val="5"/>
      <w:u w:val="single"/>
    </w:rPr>
  </w:style>
  <w:style w:type="paragraph" w:customStyle="1" w:styleId="2ColumnHeading">
    <w:name w:val="2Column Heading"/>
    <w:basedOn w:val="BodyText"/>
    <w:qFormat/>
    <w:rsid w:val="008B46B3"/>
    <w:pPr>
      <w:spacing w:after="60"/>
      <w:ind w:left="-2268"/>
    </w:pPr>
    <w:rPr>
      <w:b/>
    </w:rPr>
  </w:style>
  <w:style w:type="paragraph" w:customStyle="1" w:styleId="Heading1TOC">
    <w:name w:val="Heading1 TOC"/>
    <w:basedOn w:val="Normal"/>
    <w:qFormat/>
    <w:rsid w:val="008B46B3"/>
    <w:pPr>
      <w:spacing w:before="240" w:after="120"/>
    </w:pPr>
    <w:rPr>
      <w:rFonts w:ascii="Times New Roman" w:hAnsi="Times New Roman"/>
      <w:b/>
      <w:sz w:val="32"/>
    </w:rPr>
  </w:style>
  <w:style w:type="paragraph" w:customStyle="1" w:styleId="Heading2TOC">
    <w:name w:val="Heading2 TOC"/>
    <w:basedOn w:val="Normal"/>
    <w:qFormat/>
    <w:rsid w:val="008B46B3"/>
    <w:pPr>
      <w:spacing w:before="240" w:after="60"/>
    </w:pPr>
    <w:rPr>
      <w:rFonts w:ascii="Times New Roman" w:hAnsi="Times New Roman"/>
      <w:b/>
      <w:sz w:val="28"/>
    </w:rPr>
  </w:style>
  <w:style w:type="character" w:customStyle="1" w:styleId="Underline">
    <w:name w:val="Underline"/>
    <w:basedOn w:val="DefaultParagraphFont"/>
    <w:qFormat/>
    <w:rsid w:val="008B46B3"/>
    <w:rPr>
      <w:u w:val="single"/>
    </w:rPr>
  </w:style>
  <w:style w:type="character" w:customStyle="1" w:styleId="BoldandItalics">
    <w:name w:val="Bold and Italics"/>
    <w:qFormat/>
    <w:rsid w:val="008B46B3"/>
    <w:rPr>
      <w:b/>
      <w:i/>
      <w:u w:val="none"/>
    </w:rPr>
  </w:style>
  <w:style w:type="paragraph" w:styleId="BalloonText">
    <w:name w:val="Balloon Text"/>
    <w:basedOn w:val="Normal"/>
    <w:link w:val="BalloonTextChar"/>
    <w:rsid w:val="008B46B3"/>
    <w:rPr>
      <w:rFonts w:ascii="Tahoma" w:hAnsi="Tahoma" w:cs="Tahoma"/>
      <w:sz w:val="16"/>
      <w:szCs w:val="16"/>
    </w:rPr>
  </w:style>
  <w:style w:type="character" w:customStyle="1" w:styleId="BalloonTextChar">
    <w:name w:val="Balloon Text Char"/>
    <w:basedOn w:val="DefaultParagraphFont"/>
    <w:link w:val="BalloonText"/>
    <w:rsid w:val="008B46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46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46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827</Words>
  <Characters>4601</Characters>
  <Application>Microsoft Office Word</Application>
  <DocSecurity>0</DocSecurity>
  <Lines>181</Lines>
  <Paragraphs>80</Paragraphs>
  <ScaleCrop>false</ScaleCrop>
  <Company>Author-it Software Corporation Ltd.</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AHCBEK202A Use a bee smoker</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2012-05-26T12:44:00Z</dcterms:created>
  <dcterms:modified xsi:type="dcterms:W3CDTF">2012-05-26T12:44:00Z</dcterms:modified>
</cp:coreProperties>
</file>