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66C" w:rsidP="009F566C">
      <w:pPr>
        <w:pStyle w:val="Title"/>
      </w:pPr>
      <w:r>
        <w:fldChar w:fldCharType="begin"/>
      </w:r>
      <w:r>
        <w:instrText xml:space="preserve"> TITLE   \* MERGEFORMAT </w:instrText>
      </w:r>
      <w:r>
        <w:fldChar w:fldCharType="separate"/>
      </w:r>
      <w:r>
        <w:t>AHCBAC507A Develop production plans for crops</w:t>
      </w:r>
      <w:r>
        <w:fldChar w:fldCharType="end"/>
      </w:r>
    </w:p>
    <w:p w:rsidR="009F566C" w:rsidP="009F566C">
      <w:pPr>
        <w:pStyle w:val="Version"/>
        <w:sectPr w:rsidSect="00A80B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BAC" w:rsidP="00A80BAC">
      <w:pPr>
        <w:pStyle w:val="SuperHeading"/>
      </w:pPr>
      <w:r w:rsidRPr="00A80BAC">
        <w:t>AHCBAC507A Develop production plans for crops</w:t>
      </w:r>
    </w:p>
    <w:p w:rsidR="00000000" w:rsidRPr="00A80BAC" w:rsidP="00A80BAC">
      <w:pPr>
        <w:pStyle w:val="Heading1"/>
      </w:pPr>
      <w:bookmarkStart w:id="1" w:name="O_267682"/>
      <w:bookmarkEnd w:id="1"/>
      <w:r w:rsidRPr="00A80BAC">
        <w:t>Modification History</w:t>
      </w:r>
    </w:p>
    <w:p w:rsidR="00000000" w:rsidRPr="00A80BAC" w:rsidP="00A80BAC">
      <w:pPr>
        <w:pStyle w:val="BodyText"/>
      </w:pPr>
      <w:r w:rsidRPr="00A80BAC">
        <w:t>Not Applicable</w:t>
      </w:r>
    </w:p>
    <w:p w:rsidR="00000000" w:rsidRPr="00A80BAC" w:rsidP="00A80BAC">
      <w:pPr>
        <w:pStyle w:val="AllowPageBreak"/>
      </w:pPr>
    </w:p>
    <w:p w:rsidR="00000000" w:rsidRPr="00A80BAC" w:rsidP="00A80BAC">
      <w:pPr>
        <w:pStyle w:val="Heading1"/>
      </w:pPr>
      <w:bookmarkStart w:id="2" w:name="O_186917"/>
      <w:bookmarkEnd w:id="2"/>
      <w:r w:rsidRPr="00A80BAC">
        <w:t>Unit Descriptor</w:t>
      </w:r>
    </w:p>
    <w:tbl>
      <w:tblPr>
        <w:tblW w:w="0" w:type="auto"/>
        <w:tblLayout w:type="fixed"/>
        <w:tblCellMar>
          <w:left w:w="62" w:type="dxa"/>
          <w:right w:w="62" w:type="dxa"/>
        </w:tblCellMar>
        <w:tblLook w:val="0000"/>
      </w:tblPr>
      <w:tblGrid>
        <w:gridCol w:w="2672"/>
        <w:gridCol w:w="5850"/>
      </w:tblGrid>
      <w:tr w:rsidTr="009F566C">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r w:rsidRPr="00A80BAC">
              <w:t xml:space="preserve">This unit covers the process of developing production plans for agricultural and horticultural crops and </w:t>
            </w:r>
            <w:r w:rsidRPr="00A80BAC">
              <w:t>defines the standard required to:  prepare budgets and gross margins;  source and interpret relevant benchmark information from consultants or peers;  sample soils and plant tissue for testing;  select crop species and variety and determine yield potential</w:t>
            </w:r>
            <w:r w:rsidRPr="00A80BAC">
              <w:t xml:space="preserve"> for crop;  prepare individual paddock plans and a whole farm cropping plan.</w:t>
            </w:r>
          </w:p>
        </w:tc>
      </w:tr>
    </w:tbl>
    <w:p w:rsidR="009F566C" w:rsidP="00A80BAC">
      <w:pPr>
        <w:pStyle w:val="BodyText"/>
      </w:pPr>
    </w:p>
    <w:p w:rsidR="009F566C" w:rsidP="00A80BAC">
      <w:pPr>
        <w:pStyle w:val="BodyText"/>
      </w:pPr>
    </w:p>
    <w:p w:rsidR="00000000" w:rsidRPr="00A80BAC" w:rsidP="00A80BAC">
      <w:pPr>
        <w:pStyle w:val="Heading1"/>
      </w:pPr>
      <w:bookmarkStart w:id="3" w:name="O_186921"/>
      <w:bookmarkEnd w:id="3"/>
      <w:r w:rsidRPr="00A80BAC">
        <w:t>Application of the Unit</w:t>
      </w:r>
    </w:p>
    <w:tbl>
      <w:tblPr>
        <w:tblW w:w="0" w:type="auto"/>
        <w:tblLayout w:type="fixed"/>
        <w:tblCellMar>
          <w:left w:w="62" w:type="dxa"/>
          <w:right w:w="62" w:type="dxa"/>
        </w:tblCellMar>
        <w:tblLook w:val="0000"/>
      </w:tblPr>
      <w:tblGrid>
        <w:gridCol w:w="2754"/>
        <w:gridCol w:w="5768"/>
      </w:tblGrid>
      <w:tr w:rsidTr="009F566C">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r w:rsidRPr="00A80BAC">
              <w:t>This unit applies to production managers is likely to be undertaken without supervision, with only technical advice sought from others. It requires knowledge of determinants of crop types and yields, market prices, gross margins, cash flow budgets and dise</w:t>
            </w:r>
            <w:r w:rsidRPr="00A80BAC">
              <w:t>ase and pest management for relevant crops.</w:t>
            </w:r>
          </w:p>
        </w:tc>
      </w:tr>
    </w:tbl>
    <w:p w:rsidR="009F566C" w:rsidP="00A80BAC">
      <w:pPr>
        <w:pStyle w:val="BodyText"/>
      </w:pPr>
    </w:p>
    <w:p w:rsidR="009F566C" w:rsidP="00A80BAC">
      <w:pPr>
        <w:pStyle w:val="BodyText"/>
      </w:pPr>
    </w:p>
    <w:p w:rsidR="00000000" w:rsidRPr="00A80BAC" w:rsidP="00A80BAC">
      <w:pPr>
        <w:pStyle w:val="Heading1"/>
      </w:pPr>
      <w:bookmarkStart w:id="4" w:name="O_275942"/>
      <w:bookmarkEnd w:id="4"/>
      <w:r w:rsidRPr="00A80BAC">
        <w:t>Licensing/Regulatory Information</w:t>
      </w:r>
    </w:p>
    <w:p w:rsidR="00000000" w:rsidRPr="00A80BAC" w:rsidP="00A80BAC">
      <w:pPr>
        <w:pStyle w:val="BodyText"/>
      </w:pPr>
      <w:r w:rsidRPr="00A80BAC">
        <w:t>Not Applicable</w:t>
      </w:r>
    </w:p>
    <w:p w:rsidR="00000000" w:rsidRPr="00A80BAC" w:rsidP="00A80BAC">
      <w:pPr>
        <w:pStyle w:val="AllowPageBreak"/>
      </w:pPr>
    </w:p>
    <w:p w:rsidR="00000000" w:rsidRPr="00A80BAC" w:rsidP="00A80BAC">
      <w:pPr>
        <w:pStyle w:val="Heading1"/>
      </w:pPr>
      <w:bookmarkStart w:id="5" w:name="O_186919"/>
      <w:bookmarkEnd w:id="5"/>
      <w:r w:rsidRPr="00A80BAC">
        <w:t>Pre-Requisites</w:t>
      </w:r>
    </w:p>
    <w:tbl>
      <w:tblPr>
        <w:tblW w:w="0" w:type="auto"/>
        <w:tblLayout w:type="fixed"/>
        <w:tblCellMar>
          <w:left w:w="62" w:type="dxa"/>
          <w:right w:w="62" w:type="dxa"/>
        </w:tblCellMar>
        <w:tblLook w:val="0000"/>
      </w:tblPr>
      <w:tblGrid>
        <w:gridCol w:w="2775"/>
        <w:gridCol w:w="1295"/>
        <w:gridCol w:w="4452"/>
      </w:tblGrid>
      <w:tr w:rsidTr="009F566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p>
        </w:tc>
      </w:tr>
      <w:tr w:rsidTr="009F56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p>
        </w:tc>
      </w:tr>
      <w:tr w:rsidTr="009F56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p>
        </w:tc>
      </w:tr>
    </w:tbl>
    <w:p w:rsidR="009F566C" w:rsidP="00A80BAC">
      <w:pPr>
        <w:pStyle w:val="BodyText"/>
      </w:pPr>
    </w:p>
    <w:p w:rsidR="009F566C" w:rsidP="00A80BAC">
      <w:pPr>
        <w:pStyle w:val="BodyText"/>
      </w:pPr>
    </w:p>
    <w:p w:rsidR="00000000" w:rsidRPr="00A80BAC" w:rsidP="00A80BAC">
      <w:pPr>
        <w:pStyle w:val="Heading1"/>
      </w:pPr>
      <w:bookmarkStart w:id="6" w:name="O_186918"/>
      <w:bookmarkEnd w:id="6"/>
      <w:r w:rsidRPr="00A80BAC">
        <w:t>Employability Skills Information</w:t>
      </w:r>
    </w:p>
    <w:tbl>
      <w:tblPr>
        <w:tblW w:w="0" w:type="auto"/>
        <w:tblLayout w:type="fixed"/>
        <w:tblCellMar>
          <w:left w:w="62" w:type="dxa"/>
          <w:right w:w="62" w:type="dxa"/>
        </w:tblCellMar>
        <w:tblLook w:val="0000"/>
      </w:tblPr>
      <w:tblGrid>
        <w:gridCol w:w="2802"/>
        <w:gridCol w:w="5720"/>
      </w:tblGrid>
      <w:tr w:rsidTr="009F56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r w:rsidRPr="00A80BAC">
              <w:t>This unit contains employability skills.</w:t>
            </w:r>
          </w:p>
        </w:tc>
      </w:tr>
    </w:tbl>
    <w:p w:rsidR="009F566C" w:rsidP="00A80BAC">
      <w:pPr>
        <w:pStyle w:val="BodyText"/>
      </w:pPr>
    </w:p>
    <w:p w:rsidR="009F566C" w:rsidP="00A80BAC">
      <w:pPr>
        <w:pStyle w:val="BodyText"/>
      </w:pPr>
    </w:p>
    <w:p w:rsidR="00000000" w:rsidRPr="00A80BAC" w:rsidP="00A80BAC">
      <w:pPr>
        <w:pStyle w:val="Heading1"/>
      </w:pPr>
      <w:bookmarkStart w:id="7" w:name="O_285728"/>
      <w:bookmarkEnd w:id="7"/>
      <w:r w:rsidRPr="00A80BAC">
        <w:t>Elements and Performance Criteria Pre-Content</w:t>
      </w:r>
    </w:p>
    <w:p w:rsidR="00000000" w:rsidRPr="00A80BAC" w:rsidP="00A80BAC">
      <w:pPr>
        <w:pStyle w:val="BodyText"/>
      </w:pPr>
      <w:r w:rsidRPr="00A80BAC">
        <w:t>Not Applicable</w:t>
      </w:r>
    </w:p>
    <w:p w:rsidR="00000000" w:rsidRPr="00A80BAC" w:rsidP="00A80BAC">
      <w:pPr>
        <w:pStyle w:val="AllowPageBreak"/>
      </w:pPr>
    </w:p>
    <w:p w:rsidR="00000000" w:rsidRPr="00A80BAC" w:rsidP="00A80BAC">
      <w:pPr>
        <w:pStyle w:val="Heading1"/>
      </w:pPr>
      <w:bookmarkStart w:id="8" w:name="O_232395"/>
      <w:bookmarkEnd w:id="8"/>
      <w:r w:rsidRPr="00A80BAC">
        <w:t>Elements and Performance Criteria</w:t>
      </w:r>
    </w:p>
    <w:tbl>
      <w:tblPr>
        <w:tblW w:w="0" w:type="auto"/>
        <w:tblLayout w:type="fixed"/>
        <w:tblCellMar>
          <w:left w:w="62" w:type="dxa"/>
          <w:right w:w="62" w:type="dxa"/>
        </w:tblCellMar>
        <w:tblLook w:val="0000"/>
      </w:tblPr>
      <w:tblGrid>
        <w:gridCol w:w="2463"/>
        <w:gridCol w:w="6059"/>
      </w:tblGrid>
      <w:tr w:rsidTr="009F566C">
        <w:tblPrEx>
          <w:tblW w:w="0" w:type="auto"/>
          <w:tblLayout w:type="fixed"/>
          <w:tblCellMar>
            <w:left w:w="62" w:type="dxa"/>
            <w:right w:w="62" w:type="dxa"/>
          </w:tblCellMar>
          <w:tblLook w:val="0000"/>
        </w:tblPrEx>
        <w:trPr>
          <w:tblHeader/>
        </w:trPr>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r w:rsidRPr="00A80BAC">
              <w:rPr>
                <w:rStyle w:val="SpecialBold"/>
              </w:rPr>
              <w:t>ELEMENT</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PERFORMANCE CRITERIA</w:t>
            </w:r>
          </w:p>
        </w:tc>
      </w:tr>
      <w:tr w:rsidTr="009F566C">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p>
        </w:tc>
      </w:tr>
      <w:tr w:rsidTr="009F566C">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List"/>
              <w:rPr>
                <w:lang w:val="en-NZ"/>
              </w:rPr>
            </w:pPr>
            <w:r w:rsidRPr="00A80BAC">
              <w:t>1.</w:t>
            </w:r>
            <w:r w:rsidRPr="00A80BAC">
              <w:tab/>
              <w:t>Select crop species and variety</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2"/>
            </w:pPr>
            <w:r w:rsidRPr="00A80BAC">
              <w:t>1.1.</w:t>
            </w:r>
            <w:r w:rsidRPr="00A80BAC">
              <w:tab/>
            </w:r>
            <w:r w:rsidRPr="00A80BAC">
              <w:t>Crop types and varieties are assessed and selected for their market potential and gross margin returns for the farm environment.</w:t>
            </w:r>
          </w:p>
          <w:p w:rsidR="00000000" w:rsidRPr="00A80BAC" w:rsidP="00A80BAC">
            <w:pPr>
              <w:pStyle w:val="List2"/>
            </w:pPr>
            <w:r w:rsidRPr="00A80BAC">
              <w:t>1.2.</w:t>
            </w:r>
            <w:r w:rsidRPr="00A80BAC">
              <w:tab/>
              <w:t>Most profitable cultural practices and rotations are selected consistent with disease and pest management strategies, avai</w:t>
            </w:r>
            <w:r w:rsidRPr="00A80BAC">
              <w:t>lable machinery resources, and management for sustainability of resources.</w:t>
            </w:r>
          </w:p>
          <w:p w:rsidR="00000000" w:rsidRPr="00A80BAC" w:rsidP="00A80BAC">
            <w:pPr>
              <w:pStyle w:val="List2"/>
            </w:pPr>
            <w:r w:rsidRPr="00A80BAC">
              <w:t>1.3.</w:t>
            </w:r>
            <w:r w:rsidRPr="00A80BAC">
              <w:tab/>
              <w:t>Production risks are identified for each crop and strategies to address these are determined.</w:t>
            </w:r>
          </w:p>
          <w:p w:rsidR="00000000" w:rsidP="00A80BAC">
            <w:pPr>
              <w:pStyle w:val="List2"/>
              <w:rPr>
                <w:lang w:val="en-NZ"/>
              </w:rPr>
            </w:pPr>
            <w:r w:rsidRPr="00A80BAC">
              <w:t>1.4.</w:t>
            </w:r>
            <w:r w:rsidRPr="00A80BAC">
              <w:tab/>
              <w:t>Environmental risks are identified and strategies developed as appropriate.</w:t>
            </w:r>
          </w:p>
        </w:tc>
      </w:tr>
      <w:tr w:rsidTr="009F566C">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List"/>
              <w:rPr>
                <w:lang w:val="en-NZ"/>
              </w:rPr>
            </w:pPr>
            <w:r w:rsidRPr="00A80BAC">
              <w:t>2.</w:t>
            </w:r>
            <w:r w:rsidRPr="00A80BAC">
              <w:tab/>
              <w:t>Establish yield potential and quality specification for crop</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2"/>
            </w:pPr>
            <w:r w:rsidRPr="00A80BAC">
              <w:t>2.1.</w:t>
            </w:r>
            <w:r w:rsidRPr="00A80BAC">
              <w:tab/>
              <w:t>Relevant benchmark yields are sourced, where available, to assist setting target yields.</w:t>
            </w:r>
          </w:p>
          <w:p w:rsidR="00000000" w:rsidRPr="00A80BAC" w:rsidP="00A80BAC">
            <w:pPr>
              <w:pStyle w:val="List2"/>
            </w:pPr>
            <w:r w:rsidRPr="00A80BAC">
              <w:t>2.2.</w:t>
            </w:r>
            <w:r w:rsidRPr="00A80BAC">
              <w:tab/>
              <w:t>Past production records are analysed to determine the key determinants of yield.</w:t>
            </w:r>
          </w:p>
          <w:p w:rsidR="00000000" w:rsidRPr="00A80BAC" w:rsidP="00A80BAC">
            <w:pPr>
              <w:pStyle w:val="List2"/>
            </w:pPr>
            <w:r w:rsidRPr="00A80BAC">
              <w:t>2.3.</w:t>
            </w:r>
            <w:r w:rsidRPr="00A80BAC">
              <w:tab/>
              <w:t>Availab</w:t>
            </w:r>
            <w:r w:rsidRPr="00A80BAC">
              <w:t>le models for calculating water use efficiency or other key determinants of yield are used, as appropriate, to assist in setting target yields.</w:t>
            </w:r>
          </w:p>
          <w:p w:rsidR="00000000" w:rsidP="00A80BAC">
            <w:pPr>
              <w:pStyle w:val="List2"/>
              <w:rPr>
                <w:lang w:val="en-NZ"/>
              </w:rPr>
            </w:pPr>
            <w:r w:rsidRPr="00A80BAC">
              <w:t>2.4.</w:t>
            </w:r>
            <w:r w:rsidRPr="00A80BAC">
              <w:tab/>
              <w:t>Quality specifications and target yields are established for all crops.</w:t>
            </w:r>
          </w:p>
        </w:tc>
      </w:tr>
      <w:tr w:rsidTr="009F566C">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List"/>
              <w:rPr>
                <w:lang w:val="en-NZ"/>
              </w:rPr>
            </w:pPr>
            <w:r w:rsidRPr="00A80BAC">
              <w:t>3.</w:t>
            </w:r>
            <w:r w:rsidRPr="00A80BAC">
              <w:tab/>
              <w:t>Prepare crop program</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2"/>
            </w:pPr>
            <w:r w:rsidRPr="00A80BAC">
              <w:t>3.1.</w:t>
            </w:r>
            <w:r w:rsidRPr="00A80BAC">
              <w:tab/>
              <w:t>Propo</w:t>
            </w:r>
            <w:r w:rsidRPr="00A80BAC">
              <w:t>sed crop land areas are assessed for their nutrient, pest and disease status, water reserves, tillage requirements, and other factors before selecting crop variety.</w:t>
            </w:r>
          </w:p>
          <w:p w:rsidR="00000000" w:rsidRPr="00A80BAC" w:rsidP="00A80BAC">
            <w:pPr>
              <w:pStyle w:val="List2"/>
            </w:pPr>
            <w:r w:rsidRPr="00A80BAC">
              <w:t>3.2.</w:t>
            </w:r>
            <w:r w:rsidRPr="00A80BAC">
              <w:tab/>
              <w:t>Records of chemical use are used, as appropriate, to assist planning to reduce chemica</w:t>
            </w:r>
            <w:r w:rsidRPr="00A80BAC">
              <w:t>l resistance.</w:t>
            </w:r>
          </w:p>
          <w:p w:rsidR="00000000" w:rsidRPr="00A80BAC" w:rsidP="00A80BAC">
            <w:pPr>
              <w:pStyle w:val="List2"/>
            </w:pPr>
            <w:r w:rsidRPr="00A80BAC">
              <w:t>3.3.</w:t>
            </w:r>
            <w:r w:rsidRPr="00A80BAC">
              <w:tab/>
              <w:t>Crop variety is selected and paddock preparation, planting, fertilising and other treatments are planned.</w:t>
            </w:r>
          </w:p>
          <w:p w:rsidR="00000000" w:rsidRPr="00A80BAC" w:rsidP="00A80BAC">
            <w:pPr>
              <w:pStyle w:val="List2"/>
            </w:pPr>
            <w:r w:rsidRPr="00A80BAC">
              <w:t>3.4.</w:t>
            </w:r>
            <w:r w:rsidRPr="00A80BAC">
              <w:tab/>
              <w:t>Optimum timing of planting, applications and treatments is determined and a calendar of operations is prepared.</w:t>
            </w:r>
          </w:p>
          <w:p w:rsidR="00000000" w:rsidP="00A80BAC">
            <w:pPr>
              <w:pStyle w:val="List2"/>
              <w:rPr>
                <w:lang w:val="en-NZ"/>
              </w:rPr>
            </w:pPr>
            <w:r w:rsidRPr="00A80BAC">
              <w:t>3.5.</w:t>
            </w:r>
            <w:r w:rsidRPr="00A80BAC">
              <w:tab/>
            </w:r>
            <w:r w:rsidRPr="00A80BAC">
              <w:t>Cash flow budget for the cropping program is determined.</w:t>
            </w:r>
          </w:p>
        </w:tc>
      </w:tr>
      <w:tr w:rsidTr="009F566C">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List"/>
              <w:rPr>
                <w:lang w:val="en-NZ"/>
              </w:rPr>
            </w:pPr>
            <w:r w:rsidRPr="00A80BAC">
              <w:t>4.</w:t>
            </w:r>
            <w:r w:rsidRPr="00A80BAC">
              <w:tab/>
              <w:t>Review production plan</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2"/>
            </w:pPr>
            <w:r w:rsidRPr="00A80BAC">
              <w:t>4.1.</w:t>
            </w:r>
            <w:r w:rsidRPr="00A80BAC">
              <w:tab/>
              <w:t>Logistical arrangements related to harvesting/transportation/marketing and other key operations are planned for the production cycle.</w:t>
            </w:r>
          </w:p>
          <w:p w:rsidR="00000000" w:rsidRPr="00A80BAC" w:rsidP="00A80BAC">
            <w:pPr>
              <w:pStyle w:val="List2"/>
            </w:pPr>
            <w:r w:rsidRPr="00A80BAC">
              <w:t>4.2.</w:t>
            </w:r>
            <w:r w:rsidRPr="00A80BAC">
              <w:tab/>
              <w:t>Machinery and equipment requ</w:t>
            </w:r>
            <w:r w:rsidRPr="00A80BAC">
              <w:t>irements are planned and checked for the crop production cycle.</w:t>
            </w:r>
          </w:p>
          <w:p w:rsidR="00000000" w:rsidRPr="00A80BAC" w:rsidP="00A80BAC">
            <w:pPr>
              <w:pStyle w:val="List2"/>
            </w:pPr>
            <w:r w:rsidRPr="00A80BAC">
              <w:t>4.3.</w:t>
            </w:r>
            <w:r w:rsidRPr="00A80BAC">
              <w:tab/>
              <w:t>Labour requirements are identified and planned for the crop production cycle.</w:t>
            </w:r>
          </w:p>
          <w:p w:rsidR="00000000" w:rsidRPr="00A80BAC" w:rsidP="00A80BAC">
            <w:pPr>
              <w:pStyle w:val="List2"/>
            </w:pPr>
            <w:r w:rsidRPr="00A80BAC">
              <w:t>4.4.</w:t>
            </w:r>
            <w:r w:rsidRPr="00A80BAC">
              <w:tab/>
              <w:t>Seed, fertiliser, pest and disease treatments and other input requirements are identified.</w:t>
            </w:r>
          </w:p>
          <w:p w:rsidR="00000000" w:rsidRPr="00A80BAC" w:rsidP="00A80BAC">
            <w:pPr>
              <w:pStyle w:val="List2"/>
            </w:pPr>
            <w:r w:rsidRPr="00A80BAC">
              <w:t>4.5.</w:t>
            </w:r>
            <w:r w:rsidRPr="00A80BAC">
              <w:tab/>
              <w:t>Physical</w:t>
            </w:r>
            <w:r w:rsidRPr="00A80BAC">
              <w:t xml:space="preserve"> and financial record keeping system is established to provide data for the analysis of crop performance, and to meet other statutory requirements including records of chemical use.</w:t>
            </w:r>
          </w:p>
          <w:p w:rsidR="00000000" w:rsidRPr="00A80BAC" w:rsidP="00A80BAC">
            <w:pPr>
              <w:pStyle w:val="List2"/>
            </w:pPr>
            <w:r w:rsidRPr="00A80BAC">
              <w:t>4.6.</w:t>
            </w:r>
            <w:r w:rsidRPr="00A80BAC">
              <w:tab/>
              <w:t>Production plan is reviewed, amended where required and documented as</w:t>
            </w:r>
            <w:r w:rsidRPr="00A80BAC">
              <w:t xml:space="preserve"> a final plan.</w:t>
            </w:r>
          </w:p>
        </w:tc>
      </w:tr>
    </w:tbl>
    <w:p w:rsidR="009F566C" w:rsidP="00A80BAC">
      <w:pPr>
        <w:pStyle w:val="BodyText"/>
      </w:pPr>
    </w:p>
    <w:p w:rsidR="009F566C" w:rsidP="00A80BAC">
      <w:pPr>
        <w:pStyle w:val="BodyText"/>
      </w:pPr>
    </w:p>
    <w:p w:rsidR="00000000" w:rsidRPr="00A80BAC" w:rsidP="00A80BAC">
      <w:pPr>
        <w:pStyle w:val="Heading1"/>
      </w:pPr>
      <w:bookmarkStart w:id="9" w:name="O_256345"/>
      <w:bookmarkEnd w:id="9"/>
      <w:r w:rsidRPr="00A80BAC">
        <w:t>Required Skills and Knowledge</w:t>
      </w:r>
    </w:p>
    <w:tbl>
      <w:tblPr>
        <w:tblW w:w="0" w:type="auto"/>
        <w:tblLayout w:type="fixed"/>
        <w:tblCellMar>
          <w:left w:w="62" w:type="dxa"/>
          <w:right w:w="62" w:type="dxa"/>
        </w:tblCellMar>
        <w:tblLook w:val="0000"/>
      </w:tblPr>
      <w:tblGrid>
        <w:gridCol w:w="8522"/>
      </w:tblGrid>
      <w:tr w:rsidTr="009F56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REQUIRED SKILLS AND KNOWLEDGE</w:t>
            </w:r>
          </w:p>
        </w:tc>
      </w:tr>
      <w:tr w:rsidTr="009F56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t>This section describes the skills and knowledge required for this unit.</w:t>
            </w:r>
          </w:p>
        </w:tc>
      </w:tr>
      <w:tr w:rsidTr="009F5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Required skills</w:t>
            </w:r>
          </w:p>
        </w:tc>
      </w:tr>
      <w:tr w:rsidTr="009F5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Bullet"/>
            </w:pPr>
            <w:r w:rsidRPr="00A80BAC">
              <w:t>prepare budgets and gross margins</w:t>
            </w:r>
          </w:p>
          <w:p w:rsidR="00000000" w:rsidRPr="00A80BAC" w:rsidP="00A80BAC">
            <w:pPr>
              <w:pStyle w:val="ListBullet"/>
            </w:pPr>
            <w:r w:rsidRPr="00A80BAC">
              <w:t>source and interpret relevant benchmark information from consultants or peers</w:t>
            </w:r>
          </w:p>
          <w:p w:rsidR="00000000" w:rsidRPr="00A80BAC" w:rsidP="00A80BAC">
            <w:pPr>
              <w:pStyle w:val="ListBullet"/>
            </w:pPr>
            <w:r w:rsidRPr="00A80BAC">
              <w:t>sample soils and plant tissue for testing</w:t>
            </w:r>
          </w:p>
          <w:p w:rsidR="00000000" w:rsidRPr="00A80BAC" w:rsidP="00A80BAC">
            <w:pPr>
              <w:pStyle w:val="ListBullet"/>
            </w:pPr>
            <w:r w:rsidRPr="00A80BAC">
              <w:t>manage and monitor crop diaries and associated records</w:t>
            </w:r>
          </w:p>
          <w:p w:rsidR="00000000" w:rsidRPr="00A80BAC" w:rsidP="00A80BAC">
            <w:pPr>
              <w:pStyle w:val="ListBullet"/>
            </w:pPr>
            <w:r w:rsidRPr="00A80BAC">
              <w:t>select crop species and variety</w:t>
            </w:r>
          </w:p>
          <w:p w:rsidR="00000000" w:rsidRPr="00A80BAC" w:rsidP="00A80BAC">
            <w:pPr>
              <w:pStyle w:val="ListBullet"/>
            </w:pPr>
            <w:r w:rsidRPr="00A80BAC">
              <w:t>source and interpret relevant benchmark informati</w:t>
            </w:r>
            <w:r w:rsidRPr="00A80BAC">
              <w:t xml:space="preserve">on </w:t>
            </w:r>
          </w:p>
          <w:p w:rsidR="00000000" w:rsidRPr="00A80BAC" w:rsidP="00A80BAC">
            <w:pPr>
              <w:pStyle w:val="ListBullet"/>
            </w:pPr>
            <w:r w:rsidRPr="00A80BAC">
              <w:t>determine yield potential for crop</w:t>
            </w:r>
          </w:p>
          <w:p w:rsidR="00000000" w:rsidRPr="00A80BAC" w:rsidP="00A80BAC">
            <w:pPr>
              <w:pStyle w:val="ListBullet"/>
            </w:pPr>
            <w:r w:rsidRPr="00A80BAC">
              <w:t xml:space="preserve">prepare crop programs </w:t>
            </w:r>
          </w:p>
          <w:p w:rsidR="00000000" w:rsidRPr="00A80BAC" w:rsidP="00A80BAC">
            <w:pPr>
              <w:pStyle w:val="ListBullet"/>
            </w:pPr>
            <w:r w:rsidRPr="00A80BAC">
              <w:t>review, amend and document the production plan</w:t>
            </w:r>
          </w:p>
          <w:p w:rsidR="00000000" w:rsidRPr="00A80BAC" w:rsidP="00A80BAC">
            <w:pPr>
              <w:pStyle w:val="ListBullet"/>
            </w:pPr>
            <w:r w:rsidRPr="00A80BAC">
              <w:t>use literacy skills to fulfil job roles as required by the organisation.  The level of skill may range from reading and understanding documentation to completion of written reports</w:t>
            </w:r>
          </w:p>
          <w:p w:rsidR="00000000" w:rsidRPr="00A80BAC" w:rsidP="00A80BAC">
            <w:pPr>
              <w:pStyle w:val="ListBullet"/>
            </w:pPr>
            <w:r w:rsidRPr="00A80BAC">
              <w:t>use oral communication skills/language competence to fulfil the job role as</w:t>
            </w:r>
            <w:r w:rsidRPr="00A80BAC">
              <w:t xml:space="preserve"> specified by the organisation including questioning, active listening, asking for clarification, negotiating solutions and responding to a range of views</w:t>
            </w:r>
          </w:p>
          <w:p w:rsidR="00000000" w:rsidRPr="00A80BAC" w:rsidP="00A80BAC">
            <w:pPr>
              <w:pStyle w:val="ListBullet"/>
            </w:pPr>
            <w:r w:rsidRPr="00A80BAC">
              <w:t>use numeracy skills to estimate, calculate and record complex workplace measures</w:t>
            </w:r>
          </w:p>
          <w:p w:rsidR="00000000" w:rsidP="00A80BAC">
            <w:pPr>
              <w:pStyle w:val="ListBullet"/>
              <w:rPr>
                <w:lang w:val="en-NZ"/>
              </w:rPr>
            </w:pPr>
            <w:r w:rsidRPr="00A80BAC">
              <w:t>use interpersonal sk</w:t>
            </w:r>
            <w:r w:rsidRPr="00A80BAC">
              <w:t>ills to work with others and relate to people from a range of cultural, social and religious backgrounds and with a range of physical and mental abilities.</w:t>
            </w:r>
          </w:p>
        </w:tc>
      </w:tr>
      <w:tr w:rsidTr="009F5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Required knowledge</w:t>
            </w:r>
          </w:p>
        </w:tc>
      </w:tr>
      <w:tr w:rsidTr="009F5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Bullet"/>
            </w:pPr>
            <w:r w:rsidRPr="00A80BAC">
              <w:t>determinants of crop yield</w:t>
            </w:r>
          </w:p>
          <w:p w:rsidR="00000000" w:rsidRPr="00A80BAC" w:rsidP="00A80BAC">
            <w:pPr>
              <w:pStyle w:val="ListBullet"/>
            </w:pPr>
            <w:r w:rsidRPr="00A80BAC">
              <w:t>cultural practices related to cropping</w:t>
            </w:r>
          </w:p>
          <w:p w:rsidR="00000000" w:rsidRPr="00A80BAC" w:rsidP="00A80BAC">
            <w:pPr>
              <w:pStyle w:val="ListBullet"/>
            </w:pPr>
            <w:r w:rsidRPr="00A80BAC">
              <w:t>market price</w:t>
            </w:r>
            <w:r w:rsidRPr="00A80BAC">
              <w:t>s, gross margins, cash flow budgets</w:t>
            </w:r>
          </w:p>
          <w:p w:rsidR="00000000" w:rsidRPr="00A80BAC" w:rsidP="00A80BAC">
            <w:pPr>
              <w:pStyle w:val="ListBullet"/>
            </w:pPr>
            <w:r w:rsidRPr="00A80BAC">
              <w:t>benchmark performance indicators</w:t>
            </w:r>
          </w:p>
          <w:p w:rsidR="00000000" w:rsidRPr="00A80BAC" w:rsidP="00A80BAC">
            <w:pPr>
              <w:pStyle w:val="ListBullet"/>
            </w:pPr>
            <w:r w:rsidRPr="00A80BAC">
              <w:t>disease and pest management for relevant crops</w:t>
            </w:r>
          </w:p>
          <w:p w:rsidR="00000000" w:rsidRPr="00A80BAC" w:rsidP="00A80BAC">
            <w:pPr>
              <w:pStyle w:val="ListBullet"/>
            </w:pPr>
            <w:r w:rsidRPr="00A80BAC">
              <w:t>machinery and equipment requirements for cropping</w:t>
            </w:r>
          </w:p>
          <w:p w:rsidR="00000000" w:rsidRPr="00A80BAC" w:rsidP="00A80BAC">
            <w:pPr>
              <w:pStyle w:val="ListBullet"/>
            </w:pPr>
            <w:r w:rsidRPr="00A80BAC">
              <w:t>record keeping systems (computer or non-computer).</w:t>
            </w:r>
          </w:p>
        </w:tc>
      </w:tr>
    </w:tbl>
    <w:p w:rsidR="009F566C" w:rsidP="00A80BAC">
      <w:pPr>
        <w:pStyle w:val="BodyText"/>
      </w:pPr>
    </w:p>
    <w:p w:rsidR="009F566C" w:rsidP="00A80BAC">
      <w:pPr>
        <w:pStyle w:val="BodyText"/>
      </w:pPr>
    </w:p>
    <w:p w:rsidR="00000000" w:rsidRPr="00A80BAC" w:rsidP="00A80BAC">
      <w:pPr>
        <w:pStyle w:val="AllowPageBreak"/>
      </w:pPr>
    </w:p>
    <w:p w:rsidR="00000000" w:rsidRPr="00A80BAC" w:rsidP="00A80BAC">
      <w:pPr>
        <w:pStyle w:val="Heading1"/>
      </w:pPr>
      <w:bookmarkStart w:id="10" w:name="O_240379"/>
      <w:bookmarkEnd w:id="10"/>
      <w:r w:rsidRPr="00A80BAC">
        <w:t>Evidence Guide</w:t>
      </w:r>
    </w:p>
    <w:tbl>
      <w:tblPr>
        <w:tblW w:w="9570" w:type="dxa"/>
        <w:tblLayout w:type="fixed"/>
        <w:tblCellMar>
          <w:left w:w="62" w:type="dxa"/>
          <w:right w:w="62" w:type="dxa"/>
        </w:tblCellMar>
        <w:tblLook w:val="0000"/>
      </w:tblPr>
      <w:tblGrid>
        <w:gridCol w:w="3908"/>
        <w:gridCol w:w="5662"/>
      </w:tblGrid>
      <w:tr w:rsidTr="009F56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EVIDENCE GUIDE</w:t>
            </w:r>
          </w:p>
        </w:tc>
      </w:tr>
      <w:tr w:rsidTr="009F56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t>The evidence guide provides advice on assessment and must be read in conjunction with the performance criteria, required skills and knowledge, range statement and the Assessment Guidelines for the Training Package.</w:t>
            </w:r>
          </w:p>
        </w:tc>
      </w:tr>
      <w:tr w:rsidTr="009F56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Overvie</w:t>
            </w:r>
            <w:r w:rsidRPr="00A80BAC">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p>
        </w:tc>
      </w:tr>
      <w:tr w:rsidTr="009F56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r w:rsidRPr="00A80BAC">
              <w:t>The evidence required to demonstrate competency in this unit must be relevant to workplace operations and sati</w:t>
            </w:r>
            <w:r w:rsidRPr="00A80BAC">
              <w:t xml:space="preserve">sfy holistically all of the requirements of the performance criteria and required skills and knowledge and include achievement of the following: </w:t>
            </w:r>
          </w:p>
          <w:p w:rsidR="00000000" w:rsidRPr="00A80BAC" w:rsidP="00A80BAC">
            <w:pPr>
              <w:pStyle w:val="ListBullet"/>
            </w:pPr>
            <w:r w:rsidRPr="00A80BAC">
              <w:t>prepare budgets and gross margins</w:t>
            </w:r>
          </w:p>
          <w:p w:rsidR="00000000" w:rsidRPr="00A80BAC" w:rsidP="00A80BAC">
            <w:pPr>
              <w:pStyle w:val="ListBullet"/>
            </w:pPr>
            <w:r w:rsidRPr="00A80BAC">
              <w:t>source and interpret relevant benchmark</w:t>
            </w:r>
          </w:p>
          <w:p w:rsidR="00000000" w:rsidRPr="00A80BAC" w:rsidP="00A80BAC">
            <w:pPr>
              <w:pStyle w:val="ListBullet"/>
            </w:pPr>
            <w:r w:rsidRPr="00A80BAC">
              <w:t>information from consultants or pee</w:t>
            </w:r>
            <w:r w:rsidRPr="00A80BAC">
              <w:t>rs</w:t>
            </w:r>
          </w:p>
          <w:p w:rsidR="00000000" w:rsidRPr="00A80BAC" w:rsidP="00A80BAC">
            <w:pPr>
              <w:pStyle w:val="ListBullet"/>
            </w:pPr>
            <w:r w:rsidRPr="00A80BAC">
              <w:t>sample soils and plant tissue for testing</w:t>
            </w:r>
          </w:p>
          <w:p w:rsidR="00000000" w:rsidRPr="00A80BAC" w:rsidP="00A80BAC">
            <w:pPr>
              <w:pStyle w:val="ListBullet"/>
            </w:pPr>
            <w:r w:rsidRPr="00A80BAC">
              <w:t>select crop species and variety and determine yield potential for crop</w:t>
            </w:r>
          </w:p>
          <w:p w:rsidR="00000000" w:rsidP="00A80BAC">
            <w:pPr>
              <w:pStyle w:val="ListBullet"/>
              <w:rPr>
                <w:lang w:val="en-NZ"/>
              </w:rPr>
            </w:pPr>
            <w:r w:rsidRPr="00A80BAC">
              <w:t>prepare individual paddock plans and a whole farm cropping plan.</w:t>
            </w:r>
          </w:p>
        </w:tc>
      </w:tr>
      <w:tr w:rsidTr="009F56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r w:rsidRPr="00A80BAC">
              <w:t>Competency requires the a</w:t>
            </w:r>
            <w:r w:rsidRPr="00A80BAC">
              <w:t>pplication of work practices under work conditions.  Selection and use of resources for some worksites may differ due to the regional or enterprise circumstances.</w:t>
            </w:r>
          </w:p>
        </w:tc>
      </w:tr>
    </w:tbl>
    <w:p w:rsidR="009F566C" w:rsidP="00A80BAC">
      <w:pPr>
        <w:pStyle w:val="BodyText"/>
      </w:pPr>
    </w:p>
    <w:p w:rsidR="009F566C" w:rsidP="00A80BAC">
      <w:pPr>
        <w:pStyle w:val="BodyText"/>
      </w:pPr>
    </w:p>
    <w:p w:rsidR="00000000" w:rsidRPr="00A80BAC" w:rsidP="00A80BAC">
      <w:pPr>
        <w:pStyle w:val="Heading1"/>
      </w:pPr>
      <w:bookmarkStart w:id="11" w:name="O_248362"/>
      <w:bookmarkEnd w:id="11"/>
      <w:r w:rsidRPr="00A80BAC">
        <w:t>Range Statement</w:t>
      </w:r>
    </w:p>
    <w:tbl>
      <w:tblPr>
        <w:tblW w:w="0" w:type="auto"/>
        <w:tblLayout w:type="fixed"/>
        <w:tblCellMar>
          <w:left w:w="62" w:type="dxa"/>
          <w:right w:w="62" w:type="dxa"/>
        </w:tblCellMar>
        <w:tblLook w:val="0000"/>
      </w:tblPr>
      <w:tblGrid>
        <w:gridCol w:w="3504"/>
        <w:gridCol w:w="5018"/>
      </w:tblGrid>
      <w:tr w:rsidTr="009F56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RANGE STATEMENT</w:t>
            </w:r>
          </w:p>
        </w:tc>
      </w:tr>
      <w:tr w:rsidTr="009F56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t>The range statement relates to the unit of competency as a whole.</w:t>
            </w:r>
          </w:p>
        </w:tc>
      </w:tr>
      <w:tr w:rsidTr="009F566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t>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Bullet"/>
            </w:pPr>
            <w:r w:rsidRPr="00A80BAC">
              <w:t>all horticultural crops</w:t>
            </w:r>
          </w:p>
          <w:p w:rsidR="00000000" w:rsidP="00A80BAC">
            <w:pPr>
              <w:pStyle w:val="ListBullet"/>
              <w:rPr>
                <w:lang w:val="en-NZ"/>
              </w:rPr>
            </w:pPr>
            <w:r w:rsidRPr="00A80BAC">
              <w:t>all agricultural crops.</w:t>
            </w:r>
          </w:p>
        </w:tc>
      </w:tr>
      <w:tr w:rsidTr="009F566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t>Horticultural 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Bullet"/>
            </w:pPr>
            <w:r w:rsidRPr="00A80BAC">
              <w:t>all fruit</w:t>
            </w:r>
          </w:p>
          <w:p w:rsidR="00000000" w:rsidRPr="00A80BAC" w:rsidP="00A80BAC">
            <w:pPr>
              <w:pStyle w:val="ListBullet"/>
            </w:pPr>
            <w:r w:rsidRPr="00A80BAC">
              <w:t>vegetables</w:t>
            </w:r>
          </w:p>
          <w:p w:rsidR="00000000" w:rsidRPr="00A80BAC" w:rsidP="00A80BAC">
            <w:pPr>
              <w:pStyle w:val="ListBullet"/>
            </w:pPr>
            <w:r w:rsidRPr="00A80BAC">
              <w:t>herbs</w:t>
            </w:r>
          </w:p>
          <w:p w:rsidR="00000000" w:rsidRPr="00A80BAC" w:rsidP="00A80BAC">
            <w:pPr>
              <w:pStyle w:val="ListBullet"/>
            </w:pPr>
            <w:r w:rsidRPr="00A80BAC">
              <w:t>flowers</w:t>
            </w:r>
          </w:p>
          <w:p w:rsidR="00000000" w:rsidRPr="00A80BAC" w:rsidP="00A80BAC">
            <w:pPr>
              <w:pStyle w:val="ListBullet"/>
            </w:pPr>
            <w:r w:rsidRPr="00A80BAC">
              <w:t>foliage</w:t>
            </w:r>
          </w:p>
          <w:p w:rsidR="00000000" w:rsidRPr="00A80BAC" w:rsidP="00A80BAC">
            <w:pPr>
              <w:pStyle w:val="ListBullet"/>
            </w:pPr>
            <w:r w:rsidRPr="00A80BAC">
              <w:t>bulbs</w:t>
            </w:r>
          </w:p>
          <w:p w:rsidR="00000000" w:rsidRPr="00A80BAC" w:rsidP="00A80BAC">
            <w:pPr>
              <w:pStyle w:val="ListBullet"/>
            </w:pPr>
            <w:r w:rsidRPr="00A80BAC">
              <w:t>tubers</w:t>
            </w:r>
          </w:p>
          <w:p w:rsidR="00000000" w:rsidRPr="00A80BAC" w:rsidP="00A80BAC">
            <w:pPr>
              <w:pStyle w:val="ListBullet"/>
            </w:pPr>
            <w:r w:rsidRPr="00A80BAC">
              <w:t>nuts</w:t>
            </w:r>
          </w:p>
          <w:p w:rsidR="00000000" w:rsidRPr="00A80BAC" w:rsidP="00A80BAC">
            <w:pPr>
              <w:pStyle w:val="ListBullet"/>
            </w:pPr>
            <w:r w:rsidRPr="00A80BAC">
              <w:t>fungi</w:t>
            </w:r>
          </w:p>
          <w:p w:rsidR="00000000" w:rsidRPr="00A80BAC" w:rsidP="00A80BAC">
            <w:pPr>
              <w:pStyle w:val="ListBullet"/>
            </w:pPr>
            <w:r w:rsidRPr="00A80BAC">
              <w:t>wild harvest plants</w:t>
            </w:r>
          </w:p>
          <w:p w:rsidR="00000000" w:rsidRPr="00A80BAC" w:rsidP="00A80BAC">
            <w:pPr>
              <w:pStyle w:val="ListBullet"/>
            </w:pPr>
            <w:r w:rsidRPr="00A80BAC">
              <w:t>oils</w:t>
            </w:r>
          </w:p>
          <w:p w:rsidR="00000000" w:rsidRPr="00A80BAC" w:rsidP="00A80BAC">
            <w:pPr>
              <w:pStyle w:val="ListBullet"/>
            </w:pPr>
            <w:r w:rsidRPr="00A80BAC">
              <w:t>olives</w:t>
            </w:r>
          </w:p>
          <w:p w:rsidR="00000000" w:rsidRPr="00A80BAC" w:rsidP="00A80BAC">
            <w:pPr>
              <w:pStyle w:val="ListBullet"/>
            </w:pPr>
            <w:r w:rsidRPr="00A80BAC">
              <w:t>grains</w:t>
            </w:r>
          </w:p>
          <w:p w:rsidR="00000000" w:rsidRPr="00A80BAC" w:rsidP="00A80BAC">
            <w:pPr>
              <w:pStyle w:val="ListBullet"/>
            </w:pPr>
            <w:r w:rsidRPr="00A80BAC">
              <w:t>seeds</w:t>
            </w:r>
          </w:p>
          <w:p w:rsidR="00000000" w:rsidRPr="00A80BAC" w:rsidP="00A80BAC">
            <w:pPr>
              <w:pStyle w:val="ListBullet"/>
            </w:pPr>
            <w:r w:rsidRPr="00A80BAC">
              <w:t>hops</w:t>
            </w:r>
          </w:p>
          <w:p w:rsidR="00000000" w:rsidP="00A80BAC">
            <w:pPr>
              <w:pStyle w:val="ListBullet"/>
              <w:rPr>
                <w:lang w:val="en-NZ"/>
              </w:rPr>
            </w:pPr>
            <w:r w:rsidRPr="00A80BAC">
              <w:t>other specialised crops not specifically named as broadacre crops.</w:t>
            </w:r>
          </w:p>
        </w:tc>
      </w:tr>
      <w:tr w:rsidTr="009F566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t xml:space="preserve">Agricultural crops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ListBullet"/>
            </w:pPr>
            <w:r w:rsidRPr="00A80BAC">
              <w:t>canola</w:t>
            </w:r>
          </w:p>
          <w:p w:rsidR="00000000" w:rsidRPr="00A80BAC" w:rsidP="00A80BAC">
            <w:pPr>
              <w:pStyle w:val="ListBullet"/>
            </w:pPr>
            <w:r w:rsidRPr="00A80BAC">
              <w:t>wheat</w:t>
            </w:r>
          </w:p>
          <w:p w:rsidR="00000000" w:rsidRPr="00A80BAC" w:rsidP="00A80BAC">
            <w:pPr>
              <w:pStyle w:val="ListBullet"/>
            </w:pPr>
            <w:r w:rsidRPr="00A80BAC">
              <w:t>hay</w:t>
            </w:r>
          </w:p>
          <w:p w:rsidR="00000000" w:rsidRPr="00A80BAC" w:rsidP="00A80BAC">
            <w:pPr>
              <w:pStyle w:val="ListBullet"/>
            </w:pPr>
            <w:r w:rsidRPr="00A80BAC">
              <w:t>barley</w:t>
            </w:r>
          </w:p>
          <w:p w:rsidR="00000000" w:rsidRPr="00A80BAC" w:rsidP="00A80BAC">
            <w:pPr>
              <w:pStyle w:val="ListBullet"/>
            </w:pPr>
            <w:r w:rsidRPr="00A80BAC">
              <w:t>oats</w:t>
            </w:r>
          </w:p>
          <w:p w:rsidR="00000000" w:rsidRPr="00A80BAC" w:rsidP="00A80BAC">
            <w:pPr>
              <w:pStyle w:val="ListBullet"/>
            </w:pPr>
            <w:r w:rsidRPr="00A80BAC">
              <w:t>rice</w:t>
            </w:r>
          </w:p>
          <w:p w:rsidR="00000000" w:rsidRPr="00A80BAC" w:rsidP="00A80BAC">
            <w:pPr>
              <w:pStyle w:val="ListBullet"/>
            </w:pPr>
            <w:r w:rsidRPr="00A80BAC">
              <w:t>triticale</w:t>
            </w:r>
          </w:p>
          <w:p w:rsidR="00000000" w:rsidRPr="00A80BAC" w:rsidP="00A80BAC">
            <w:pPr>
              <w:pStyle w:val="ListBullet"/>
            </w:pPr>
            <w:r w:rsidRPr="00A80BAC">
              <w:t>maize</w:t>
            </w:r>
          </w:p>
          <w:p w:rsidR="00000000" w:rsidRPr="00A80BAC" w:rsidP="00A80BAC">
            <w:pPr>
              <w:pStyle w:val="ListBullet"/>
            </w:pPr>
            <w:r w:rsidRPr="00A80BAC">
              <w:t>millet</w:t>
            </w:r>
          </w:p>
          <w:p w:rsidR="00000000" w:rsidRPr="00A80BAC" w:rsidP="00A80BAC">
            <w:pPr>
              <w:pStyle w:val="ListBullet"/>
            </w:pPr>
            <w:r w:rsidRPr="00A80BAC">
              <w:t>chickpeas</w:t>
            </w:r>
          </w:p>
          <w:p w:rsidR="00000000" w:rsidRPr="00A80BAC" w:rsidP="00A80BAC">
            <w:pPr>
              <w:pStyle w:val="ListBullet"/>
            </w:pPr>
            <w:r w:rsidRPr="00A80BAC">
              <w:t>cotton</w:t>
            </w:r>
          </w:p>
          <w:p w:rsidR="00000000" w:rsidRPr="00A80BAC" w:rsidP="00A80BAC">
            <w:pPr>
              <w:pStyle w:val="ListBullet"/>
            </w:pPr>
            <w:r w:rsidRPr="00A80BAC">
              <w:t>faba beans</w:t>
            </w:r>
          </w:p>
          <w:p w:rsidR="00000000" w:rsidRPr="00A80BAC" w:rsidP="00A80BAC">
            <w:pPr>
              <w:pStyle w:val="ListBullet"/>
            </w:pPr>
            <w:r w:rsidRPr="00A80BAC">
              <w:t>lucerne lupins</w:t>
            </w:r>
          </w:p>
          <w:p w:rsidR="00000000" w:rsidRPr="00A80BAC" w:rsidP="00A80BAC">
            <w:pPr>
              <w:pStyle w:val="ListBullet"/>
            </w:pPr>
            <w:r w:rsidRPr="00A80BAC">
              <w:t>pigeon peas</w:t>
            </w:r>
          </w:p>
          <w:p w:rsidR="00000000" w:rsidRPr="00A80BAC" w:rsidP="00A80BAC">
            <w:pPr>
              <w:pStyle w:val="ListBullet"/>
            </w:pPr>
            <w:r w:rsidRPr="00A80BAC">
              <w:t>sorghum</w:t>
            </w:r>
          </w:p>
          <w:p w:rsidR="00000000" w:rsidRPr="00A80BAC" w:rsidP="00A80BAC">
            <w:pPr>
              <w:pStyle w:val="ListBullet"/>
            </w:pPr>
            <w:r w:rsidRPr="00A80BAC">
              <w:t>soybean</w:t>
            </w:r>
          </w:p>
          <w:p w:rsidR="00000000" w:rsidRPr="00A80BAC" w:rsidP="00A80BAC">
            <w:pPr>
              <w:pStyle w:val="ListBullet"/>
            </w:pPr>
            <w:r w:rsidRPr="00A80BAC">
              <w:t>sunflower</w:t>
            </w:r>
          </w:p>
          <w:p w:rsidR="00000000" w:rsidRPr="00A80BAC" w:rsidP="00A80BAC">
            <w:pPr>
              <w:pStyle w:val="ListBullet"/>
            </w:pPr>
            <w:r w:rsidRPr="00A80BAC">
              <w:t>other crops grown as part of a broadacre mixed farming enterprise not specifically named as horticultural crops.</w:t>
            </w:r>
          </w:p>
        </w:tc>
      </w:tr>
    </w:tbl>
    <w:p w:rsidR="009F566C" w:rsidP="00A80BAC">
      <w:pPr>
        <w:pStyle w:val="BodyText"/>
      </w:pPr>
    </w:p>
    <w:p w:rsidR="009F566C" w:rsidP="00A80BAC">
      <w:pPr>
        <w:pStyle w:val="BodyText"/>
      </w:pPr>
    </w:p>
    <w:p w:rsidR="00000000" w:rsidRPr="00A80BAC" w:rsidP="00A80BAC">
      <w:pPr>
        <w:pStyle w:val="Heading1"/>
      </w:pPr>
      <w:bookmarkStart w:id="12" w:name="O_186923"/>
      <w:bookmarkEnd w:id="12"/>
      <w:r w:rsidRPr="00A80BAC">
        <w:t>Unit Sector(s)</w:t>
      </w:r>
    </w:p>
    <w:tbl>
      <w:tblPr>
        <w:tblW w:w="0" w:type="auto"/>
        <w:tblLayout w:type="fixed"/>
        <w:tblCellMar>
          <w:left w:w="62" w:type="dxa"/>
          <w:right w:w="62" w:type="dxa"/>
        </w:tblCellMar>
        <w:tblLook w:val="0000"/>
      </w:tblPr>
      <w:tblGrid>
        <w:gridCol w:w="2610"/>
        <w:gridCol w:w="5912"/>
      </w:tblGrid>
      <w:tr w:rsidTr="009F566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r w:rsidRPr="00A80BAC">
              <w:t>Broadacre cropping</w:t>
            </w:r>
          </w:p>
        </w:tc>
      </w:tr>
    </w:tbl>
    <w:p w:rsidR="009F566C" w:rsidP="00A80BAC">
      <w:pPr>
        <w:pStyle w:val="BodyText"/>
      </w:pPr>
    </w:p>
    <w:p w:rsidR="009F566C" w:rsidP="00A80BAC">
      <w:pPr>
        <w:pStyle w:val="BodyText"/>
      </w:pPr>
    </w:p>
    <w:p w:rsidR="00000000" w:rsidRPr="00A80BAC" w:rsidP="00A80BAC">
      <w:pPr>
        <w:pStyle w:val="Heading1"/>
      </w:pPr>
      <w:bookmarkStart w:id="13" w:name="O_186920"/>
      <w:bookmarkEnd w:id="13"/>
      <w:r w:rsidRPr="00A80BAC">
        <w:t>Co-requisite units</w:t>
      </w:r>
    </w:p>
    <w:tbl>
      <w:tblPr>
        <w:tblW w:w="0" w:type="auto"/>
        <w:tblLayout w:type="fixed"/>
        <w:tblCellMar>
          <w:left w:w="62" w:type="dxa"/>
          <w:right w:w="62" w:type="dxa"/>
        </w:tblCellMar>
        <w:tblLook w:val="0000"/>
      </w:tblPr>
      <w:tblGrid>
        <w:gridCol w:w="2641"/>
        <w:gridCol w:w="1322"/>
        <w:gridCol w:w="4559"/>
      </w:tblGrid>
      <w:tr w:rsidTr="009F56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p>
        </w:tc>
      </w:tr>
      <w:tr w:rsidTr="009F56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p>
        </w:tc>
      </w:tr>
      <w:tr w:rsidTr="009F56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p>
        </w:tc>
      </w:tr>
    </w:tbl>
    <w:p w:rsidR="009F566C" w:rsidP="00A80BAC">
      <w:pPr>
        <w:pStyle w:val="BodyText"/>
      </w:pPr>
    </w:p>
    <w:p w:rsidR="009F566C" w:rsidP="00A80BAC">
      <w:pPr>
        <w:pStyle w:val="BodyText"/>
      </w:pPr>
    </w:p>
    <w:p w:rsidR="00000000" w:rsidRPr="00A80BAC" w:rsidP="00A80BAC">
      <w:pPr>
        <w:pStyle w:val="Heading1"/>
      </w:pPr>
      <w:bookmarkStart w:id="14" w:name="O_186922"/>
      <w:bookmarkEnd w:id="14"/>
      <w:r w:rsidRPr="00A80BAC">
        <w:t>Competency field</w:t>
      </w:r>
    </w:p>
    <w:tbl>
      <w:tblPr>
        <w:tblW w:w="0" w:type="auto"/>
        <w:tblLayout w:type="fixed"/>
        <w:tblCellMar>
          <w:left w:w="62" w:type="dxa"/>
          <w:right w:w="62" w:type="dxa"/>
        </w:tblCellMar>
        <w:tblLook w:val="0000"/>
      </w:tblPr>
      <w:tblGrid>
        <w:gridCol w:w="2784"/>
        <w:gridCol w:w="5738"/>
      </w:tblGrid>
      <w:tr w:rsidTr="009F566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BAC">
            <w:pPr>
              <w:pStyle w:val="BodyText"/>
              <w:rPr>
                <w:lang w:val="en-NZ"/>
              </w:rPr>
            </w:pPr>
            <w:r w:rsidRPr="00A80B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BAC" w:rsidP="00A80BAC">
            <w:pPr>
              <w:pStyle w:val="BodyText"/>
            </w:pPr>
          </w:p>
        </w:tc>
      </w:tr>
    </w:tbl>
    <w:p w:rsidR="009F566C" w:rsidP="00A80BAC">
      <w:pPr>
        <w:pStyle w:val="BodyText"/>
      </w:pPr>
    </w:p>
    <w:p w:rsidR="009F566C" w:rsidP="00A80BAC">
      <w:pPr>
        <w:pStyle w:val="BodyText"/>
      </w:pPr>
    </w:p>
    <w:p w:rsidR="00000000" w:rsidRPr="00A80BAC" w:rsidP="00A80BAC"/>
    <w:sectPr w:rsidSect="00A80B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66C" w:rsidP="009F5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C" w:rsidP="00A80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566C" w:rsidP="00A80B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566C" w:rsidP="00A80B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66C" w:rsidP="009F56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C" w:rsidP="00A80BAC">
    <w:pPr>
      <w:pStyle w:val="Header"/>
      <w:framePr w:wrap="around"/>
    </w:pPr>
    <w:r>
      <w:fldChar w:fldCharType="begin"/>
    </w:r>
    <w:r>
      <w:instrText xml:space="preserve"> TITLE   \* MERGEFORMAT </w:instrText>
    </w:r>
    <w:r>
      <w:fldChar w:fldCharType="separate"/>
    </w:r>
    <w:r>
      <w:t>AHCBAC507A Develop production plans for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566C" w:rsidP="00A80B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F6AD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5EA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B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0BAC"/>
    <w:pPr>
      <w:spacing w:before="360" w:after="60"/>
      <w:outlineLvl w:val="0"/>
    </w:pPr>
    <w:rPr>
      <w:sz w:val="32"/>
    </w:rPr>
  </w:style>
  <w:style w:type="paragraph" w:styleId="Heading2">
    <w:name w:val="heading 2"/>
    <w:basedOn w:val="HeadingBase"/>
    <w:next w:val="BodyText"/>
    <w:link w:val="Heading2Char"/>
    <w:qFormat/>
    <w:rsid w:val="00A80BAC"/>
    <w:pPr>
      <w:keepLines/>
      <w:spacing w:before="240" w:after="120"/>
      <w:outlineLvl w:val="1"/>
    </w:pPr>
    <w:rPr>
      <w:sz w:val="28"/>
      <w:szCs w:val="40"/>
    </w:rPr>
  </w:style>
  <w:style w:type="paragraph" w:styleId="Heading3">
    <w:name w:val="heading 3"/>
    <w:basedOn w:val="HeadingBase"/>
    <w:next w:val="BodyText"/>
    <w:link w:val="Heading3Char"/>
    <w:qFormat/>
    <w:rsid w:val="00A80BAC"/>
    <w:pPr>
      <w:spacing w:before="180" w:after="120"/>
      <w:outlineLvl w:val="2"/>
    </w:pPr>
    <w:rPr>
      <w:spacing w:val="-10"/>
      <w:kern w:val="32"/>
    </w:rPr>
  </w:style>
  <w:style w:type="paragraph" w:styleId="Heading4">
    <w:name w:val="heading 4"/>
    <w:basedOn w:val="HeadingBase"/>
    <w:next w:val="BodyText"/>
    <w:link w:val="Heading4Char"/>
    <w:qFormat/>
    <w:rsid w:val="00A80BAC"/>
    <w:pPr>
      <w:spacing w:before="160" w:after="120"/>
      <w:outlineLvl w:val="3"/>
    </w:pPr>
    <w:rPr>
      <w:sz w:val="22"/>
    </w:rPr>
  </w:style>
  <w:style w:type="paragraph" w:styleId="Heading5">
    <w:name w:val="heading 5"/>
    <w:basedOn w:val="HeadingBase"/>
    <w:next w:val="Normal"/>
    <w:link w:val="Heading5Char"/>
    <w:qFormat/>
    <w:rsid w:val="00A80BAC"/>
    <w:pPr>
      <w:spacing w:before="80"/>
      <w:outlineLvl w:val="4"/>
    </w:pPr>
    <w:rPr>
      <w:color w:val="918585"/>
      <w:sz w:val="20"/>
    </w:rPr>
  </w:style>
  <w:style w:type="paragraph" w:styleId="Heading6">
    <w:name w:val="heading 6"/>
    <w:basedOn w:val="HeadingBase"/>
    <w:next w:val="Normal"/>
    <w:link w:val="Heading6Char"/>
    <w:qFormat/>
    <w:rsid w:val="00A80BAC"/>
    <w:pPr>
      <w:spacing w:before="60"/>
      <w:outlineLvl w:val="5"/>
    </w:pPr>
    <w:rPr>
      <w:color w:val="918585"/>
      <w:sz w:val="20"/>
    </w:rPr>
  </w:style>
  <w:style w:type="paragraph" w:styleId="Heading7">
    <w:name w:val="heading 7"/>
    <w:basedOn w:val="Normal"/>
    <w:next w:val="Normal"/>
    <w:link w:val="Heading7Char"/>
    <w:qFormat/>
    <w:rsid w:val="00A80BAC"/>
    <w:pPr>
      <w:ind w:left="720"/>
      <w:outlineLvl w:val="6"/>
    </w:pPr>
    <w:rPr>
      <w:i/>
    </w:rPr>
  </w:style>
  <w:style w:type="paragraph" w:styleId="Heading8">
    <w:name w:val="heading 8"/>
    <w:basedOn w:val="Normal"/>
    <w:next w:val="Normal"/>
    <w:link w:val="Heading8Char"/>
    <w:qFormat/>
    <w:rsid w:val="00A80BAC"/>
    <w:pPr>
      <w:ind w:left="720"/>
      <w:outlineLvl w:val="7"/>
    </w:pPr>
    <w:rPr>
      <w:i/>
    </w:rPr>
  </w:style>
  <w:style w:type="paragraph" w:styleId="Heading9">
    <w:name w:val="heading 9"/>
    <w:basedOn w:val="Normal"/>
    <w:next w:val="Normal"/>
    <w:link w:val="Heading9Char"/>
    <w:qFormat/>
    <w:rsid w:val="00A80BAC"/>
    <w:pPr>
      <w:ind w:left="720"/>
      <w:outlineLvl w:val="8"/>
    </w:pPr>
    <w:rPr>
      <w:i/>
    </w:rPr>
  </w:style>
  <w:style w:type="character" w:default="1" w:styleId="DefaultParagraphFont">
    <w:name w:val="Default Paragraph Font"/>
    <w:uiPriority w:val="1"/>
    <w:unhideWhenUsed/>
    <w:rsid w:val="00A80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BAC"/>
  </w:style>
  <w:style w:type="character" w:customStyle="1" w:styleId="Heading1Char">
    <w:name w:val="Heading 1 Char"/>
    <w:basedOn w:val="DefaultParagraphFont"/>
    <w:link w:val="Heading1"/>
    <w:rsid w:val="00A80BAC"/>
    <w:rPr>
      <w:rFonts w:ascii="Times New Roman" w:eastAsia="Times New Roman" w:hAnsi="Times New Roman" w:cs="Times New Roman"/>
      <w:b/>
      <w:sz w:val="32"/>
      <w:szCs w:val="20"/>
      <w:lang w:eastAsia="en-US"/>
    </w:rPr>
  </w:style>
  <w:style w:type="paragraph" w:styleId="BodyText">
    <w:name w:val="Body Text"/>
    <w:basedOn w:val="Normal"/>
    <w:link w:val="BodyTextChar"/>
    <w:rsid w:val="00A80B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BAC"/>
    <w:rPr>
      <w:rFonts w:ascii="Times New Roman" w:eastAsia="Times New Roman" w:hAnsi="Times New Roman" w:cs="Times New Roman"/>
      <w:sz w:val="24"/>
      <w:lang w:val="en-US" w:eastAsia="en-US"/>
    </w:rPr>
  </w:style>
  <w:style w:type="paragraph" w:styleId="Footer">
    <w:name w:val="footer"/>
    <w:basedOn w:val="Normal"/>
    <w:link w:val="FooterChar"/>
    <w:rsid w:val="00A80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BAC"/>
    <w:rPr>
      <w:rFonts w:ascii="Times New Roman" w:eastAsia="Times New Roman" w:hAnsi="Times New Roman" w:cs="Times New Roman"/>
      <w:sz w:val="16"/>
      <w:lang w:val="en-US" w:eastAsia="en-US"/>
    </w:rPr>
  </w:style>
  <w:style w:type="paragraph" w:styleId="List">
    <w:name w:val="List"/>
    <w:basedOn w:val="BodyText"/>
    <w:next w:val="BodyText"/>
    <w:rsid w:val="00A80BAC"/>
    <w:pPr>
      <w:tabs>
        <w:tab w:val="left" w:pos="340"/>
      </w:tabs>
      <w:spacing w:before="60" w:after="60"/>
      <w:ind w:left="340" w:hanging="340"/>
    </w:pPr>
  </w:style>
  <w:style w:type="paragraph" w:styleId="ListBullet">
    <w:name w:val="List Bullet"/>
    <w:basedOn w:val="List"/>
    <w:rsid w:val="00A80BAC"/>
    <w:pPr>
      <w:numPr>
        <w:numId w:val="12"/>
      </w:numPr>
      <w:tabs>
        <w:tab w:val="clear" w:pos="340"/>
      </w:tabs>
      <w:spacing w:before="40" w:after="40"/>
    </w:pPr>
  </w:style>
  <w:style w:type="character" w:customStyle="1" w:styleId="SpecialBold">
    <w:name w:val="Special Bold"/>
    <w:basedOn w:val="DefaultParagraphFont"/>
    <w:rsid w:val="00A80BAC"/>
    <w:rPr>
      <w:b/>
      <w:spacing w:val="0"/>
    </w:rPr>
  </w:style>
  <w:style w:type="paragraph" w:styleId="Header">
    <w:name w:val="header"/>
    <w:basedOn w:val="Normal"/>
    <w:link w:val="HeaderChar"/>
    <w:rsid w:val="00A80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B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0BAC"/>
    <w:pPr>
      <w:spacing w:before="240" w:after="120"/>
      <w:outlineLvl w:val="0"/>
    </w:pPr>
    <w:rPr>
      <w:rFonts w:ascii="Times New Roman" w:hAnsi="Times New Roman"/>
      <w:b/>
      <w:sz w:val="28"/>
    </w:rPr>
  </w:style>
  <w:style w:type="paragraph" w:customStyle="1" w:styleId="AllowPageBreak">
    <w:name w:val="AllowPageBreak"/>
    <w:rsid w:val="00A80B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0BAC"/>
    <w:pPr>
      <w:tabs>
        <w:tab w:val="left" w:pos="680"/>
      </w:tabs>
      <w:spacing w:before="60" w:after="60"/>
      <w:ind w:left="680" w:hanging="340"/>
    </w:pPr>
  </w:style>
  <w:style w:type="character" w:customStyle="1" w:styleId="Heading2Char">
    <w:name w:val="Heading 2 Char"/>
    <w:basedOn w:val="DefaultParagraphFont"/>
    <w:link w:val="Heading2"/>
    <w:rsid w:val="00A80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B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B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B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0B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0BAC"/>
    <w:rPr>
      <w:rFonts w:ascii="Courier New" w:eastAsia="Times New Roman" w:hAnsi="Courier New" w:cs="Times New Roman"/>
      <w:i/>
      <w:szCs w:val="20"/>
      <w:lang w:val="en-US" w:eastAsia="en-US"/>
    </w:rPr>
  </w:style>
  <w:style w:type="paragraph" w:customStyle="1" w:styleId="HeadingBase">
    <w:name w:val="Heading Base"/>
    <w:rsid w:val="00A80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BAC"/>
    <w:pPr>
      <w:tabs>
        <w:tab w:val="right" w:leader="dot" w:pos="9072"/>
      </w:tabs>
      <w:ind w:left="567"/>
    </w:pPr>
    <w:rPr>
      <w:szCs w:val="22"/>
    </w:rPr>
  </w:style>
  <w:style w:type="paragraph" w:customStyle="1" w:styleId="TOCBase">
    <w:name w:val="TOC Base"/>
    <w:rsid w:val="00A80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BAC"/>
    <w:pPr>
      <w:tabs>
        <w:tab w:val="right" w:leader="dot" w:pos="9072"/>
      </w:tabs>
      <w:spacing w:before="40" w:after="40"/>
      <w:ind w:left="284"/>
    </w:pPr>
    <w:rPr>
      <w:rFonts w:ascii="Times New Roman" w:hAnsi="Times New Roman"/>
    </w:rPr>
  </w:style>
  <w:style w:type="paragraph" w:styleId="TOC1">
    <w:name w:val="toc 1"/>
    <w:basedOn w:val="TOCBase"/>
    <w:next w:val="Normal"/>
    <w:rsid w:val="00A80B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BAC"/>
    <w:pPr>
      <w:spacing w:before="5040"/>
      <w:jc w:val="center"/>
    </w:pPr>
    <w:rPr>
      <w:sz w:val="48"/>
      <w:szCs w:val="72"/>
      <w:lang w:val="en-US"/>
    </w:rPr>
  </w:style>
  <w:style w:type="character" w:customStyle="1" w:styleId="TitleChar">
    <w:name w:val="Title Char"/>
    <w:basedOn w:val="DefaultParagraphFont"/>
    <w:link w:val="Title"/>
    <w:rsid w:val="00A80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BAC"/>
    <w:pPr>
      <w:tabs>
        <w:tab w:val="left" w:pos="3600"/>
        <w:tab w:val="left" w:pos="3958"/>
      </w:tabs>
    </w:pPr>
  </w:style>
  <w:style w:type="paragraph" w:customStyle="1" w:styleId="Note">
    <w:name w:val="Note"/>
    <w:basedOn w:val="BodyText"/>
    <w:rsid w:val="00A80B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BAC"/>
    <w:pPr>
      <w:framePr w:wrap="auto" w:hAnchor="text" w:y="6049"/>
    </w:pPr>
    <w:rPr>
      <w:color w:val="000000"/>
      <w:sz w:val="40"/>
    </w:rPr>
  </w:style>
  <w:style w:type="paragraph" w:customStyle="1" w:styleId="TOCTitle">
    <w:name w:val="TOCTitle"/>
    <w:basedOn w:val="Heading1"/>
    <w:rsid w:val="00A80BAC"/>
    <w:pPr>
      <w:spacing w:after="240"/>
      <w:jc w:val="center"/>
      <w:outlineLvl w:val="9"/>
    </w:pPr>
    <w:rPr>
      <w:caps/>
    </w:rPr>
  </w:style>
  <w:style w:type="paragraph" w:customStyle="1" w:styleId="Version">
    <w:name w:val="Version"/>
    <w:rsid w:val="00A80B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BAC"/>
    <w:pPr>
      <w:numPr>
        <w:numId w:val="13"/>
      </w:numPr>
      <w:tabs>
        <w:tab w:val="clear" w:pos="680"/>
      </w:tabs>
    </w:pPr>
  </w:style>
  <w:style w:type="paragraph" w:styleId="Index1">
    <w:name w:val="index 1"/>
    <w:basedOn w:val="Normal"/>
    <w:next w:val="Normal"/>
    <w:semiHidden/>
    <w:rsid w:val="00A80BAC"/>
    <w:pPr>
      <w:keepNext w:val="0"/>
      <w:tabs>
        <w:tab w:val="right" w:pos="4176"/>
      </w:tabs>
      <w:ind w:left="198" w:hanging="198"/>
    </w:pPr>
    <w:rPr>
      <w:rFonts w:ascii="Garamond" w:hAnsi="Garamond"/>
    </w:rPr>
  </w:style>
  <w:style w:type="paragraph" w:styleId="IndexHeading">
    <w:name w:val="index heading"/>
    <w:basedOn w:val="Normal"/>
    <w:next w:val="Index1"/>
    <w:semiHidden/>
    <w:rsid w:val="00A80BAC"/>
    <w:pPr>
      <w:spacing w:before="120" w:after="120"/>
    </w:pPr>
    <w:rPr>
      <w:rFonts w:ascii="Arial" w:hAnsi="Arial"/>
      <w:b/>
      <w:color w:val="918585"/>
      <w:sz w:val="24"/>
    </w:rPr>
  </w:style>
  <w:style w:type="paragraph" w:customStyle="1" w:styleId="Chapter">
    <w:name w:val="Chapter"/>
    <w:basedOn w:val="Normal"/>
    <w:rsid w:val="00A80BAC"/>
    <w:pPr>
      <w:spacing w:before="240"/>
    </w:pPr>
    <w:rPr>
      <w:rFonts w:ascii="Times New Roman" w:hAnsi="Times New Roman"/>
      <w:smallCaps/>
      <w:spacing w:val="80"/>
      <w:sz w:val="28"/>
    </w:rPr>
  </w:style>
  <w:style w:type="paragraph" w:customStyle="1" w:styleId="InChapter">
    <w:name w:val="InChapter"/>
    <w:basedOn w:val="Heading3"/>
    <w:rsid w:val="00A80BAC"/>
    <w:pPr>
      <w:spacing w:after="240"/>
      <w:outlineLvl w:val="9"/>
    </w:pPr>
    <w:rPr>
      <w:noProof/>
    </w:rPr>
  </w:style>
  <w:style w:type="paragraph" w:styleId="Index2">
    <w:name w:val="index 2"/>
    <w:basedOn w:val="Normal"/>
    <w:next w:val="Normal"/>
    <w:semiHidden/>
    <w:rsid w:val="00A80BAC"/>
    <w:pPr>
      <w:tabs>
        <w:tab w:val="right" w:pos="4176"/>
      </w:tabs>
      <w:ind w:left="568" w:hanging="284"/>
    </w:pPr>
    <w:rPr>
      <w:rFonts w:ascii="Garamond" w:hAnsi="Garamond"/>
    </w:rPr>
  </w:style>
  <w:style w:type="paragraph" w:customStyle="1" w:styleId="Byline">
    <w:name w:val="Byline"/>
    <w:rsid w:val="00A80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BAC"/>
    <w:pPr>
      <w:tabs>
        <w:tab w:val="clear" w:pos="3600"/>
        <w:tab w:val="clear" w:pos="3958"/>
      </w:tabs>
      <w:jc w:val="right"/>
    </w:pPr>
  </w:style>
  <w:style w:type="character" w:styleId="Emphasis">
    <w:name w:val="Emphasis"/>
    <w:basedOn w:val="DefaultParagraphFont"/>
    <w:qFormat/>
    <w:rsid w:val="00A80BAC"/>
    <w:rPr>
      <w:i/>
    </w:rPr>
  </w:style>
  <w:style w:type="paragraph" w:styleId="Caption">
    <w:name w:val="caption"/>
    <w:basedOn w:val="BodyText"/>
    <w:next w:val="Normal"/>
    <w:qFormat/>
    <w:rsid w:val="00A80BAC"/>
    <w:pPr>
      <w:framePr w:w="2268" w:hSpace="181" w:vSpace="181" w:wrap="around" w:vAnchor="text" w:hAnchor="page" w:x="1135" w:y="285" w:anchorLock="1"/>
    </w:pPr>
    <w:rPr>
      <w:i/>
    </w:rPr>
  </w:style>
  <w:style w:type="paragraph" w:customStyle="1" w:styleId="MiniTOCTitle">
    <w:name w:val="MiniTOCTitle"/>
    <w:basedOn w:val="Heading4"/>
    <w:rsid w:val="00A80BAC"/>
    <w:pPr>
      <w:spacing w:before="240"/>
      <w:outlineLvl w:val="9"/>
    </w:pPr>
    <w:rPr>
      <w:noProof/>
      <w:sz w:val="24"/>
    </w:rPr>
  </w:style>
  <w:style w:type="paragraph" w:customStyle="1" w:styleId="MiniTOCItem">
    <w:name w:val="MiniTOCItem"/>
    <w:basedOn w:val="ListBullet"/>
    <w:rsid w:val="00A80BAC"/>
    <w:pPr>
      <w:numPr>
        <w:numId w:val="0"/>
      </w:numPr>
      <w:tabs>
        <w:tab w:val="right" w:leader="dot" w:pos="6521"/>
      </w:tabs>
      <w:spacing w:before="0" w:after="0"/>
    </w:pPr>
  </w:style>
  <w:style w:type="paragraph" w:customStyle="1" w:styleId="TOFTitle">
    <w:name w:val="TOFTitle"/>
    <w:basedOn w:val="TOCTitle"/>
    <w:rsid w:val="00A80BAC"/>
  </w:style>
  <w:style w:type="paragraph" w:styleId="TableofFigures">
    <w:name w:val="table of figures"/>
    <w:basedOn w:val="Normal"/>
    <w:next w:val="Normal"/>
    <w:semiHidden/>
    <w:rsid w:val="00A80BAC"/>
    <w:pPr>
      <w:tabs>
        <w:tab w:val="right" w:leader="dot" w:pos="9072"/>
      </w:tabs>
      <w:ind w:left="970" w:hanging="403"/>
    </w:pPr>
    <w:rPr>
      <w:rFonts w:ascii="Times New Roman" w:hAnsi="Times New Roman"/>
      <w:b/>
    </w:rPr>
  </w:style>
  <w:style w:type="paragraph" w:styleId="ListNumber">
    <w:name w:val="List Number"/>
    <w:basedOn w:val="List"/>
    <w:rsid w:val="00A80BAC"/>
    <w:pPr>
      <w:numPr>
        <w:numId w:val="10"/>
      </w:numPr>
    </w:pPr>
  </w:style>
  <w:style w:type="character" w:customStyle="1" w:styleId="WingdingSymbols">
    <w:name w:val="Wingding Symbols"/>
    <w:rsid w:val="00A80BAC"/>
    <w:rPr>
      <w:rFonts w:ascii="Wingdings" w:hAnsi="Wingdings"/>
    </w:rPr>
  </w:style>
  <w:style w:type="paragraph" w:customStyle="1" w:styleId="TableHeading">
    <w:name w:val="Table Heading"/>
    <w:basedOn w:val="HeadingBase"/>
    <w:rsid w:val="00A80BAC"/>
    <w:pPr>
      <w:keepLines/>
      <w:pBdr>
        <w:bottom w:val="single" w:sz="6" w:space="1" w:color="918585"/>
      </w:pBdr>
      <w:spacing w:before="240"/>
    </w:pPr>
  </w:style>
  <w:style w:type="character" w:customStyle="1" w:styleId="HotSpot">
    <w:name w:val="HotSpot"/>
    <w:rsid w:val="00A80BAC"/>
    <w:rPr>
      <w:color w:val="0033CC"/>
      <w:u w:val="none"/>
    </w:rPr>
  </w:style>
  <w:style w:type="paragraph" w:customStyle="1" w:styleId="BodyTextRight">
    <w:name w:val="Body Text Right"/>
    <w:basedOn w:val="BodyText"/>
    <w:rsid w:val="00A80BAC"/>
    <w:pPr>
      <w:spacing w:before="0" w:after="0"/>
      <w:jc w:val="right"/>
    </w:pPr>
  </w:style>
  <w:style w:type="paragraph" w:styleId="Index3">
    <w:name w:val="index 3"/>
    <w:basedOn w:val="ListNumber2"/>
    <w:next w:val="Normal"/>
    <w:semiHidden/>
    <w:rsid w:val="00A80BAC"/>
    <w:pPr>
      <w:numPr>
        <w:numId w:val="0"/>
      </w:numPr>
      <w:tabs>
        <w:tab w:val="right" w:leader="dot" w:pos="4176"/>
      </w:tabs>
    </w:pPr>
  </w:style>
  <w:style w:type="paragraph" w:styleId="ListNumber2">
    <w:name w:val="List Number 2"/>
    <w:basedOn w:val="List2"/>
    <w:rsid w:val="00A80BAC"/>
    <w:pPr>
      <w:numPr>
        <w:numId w:val="9"/>
      </w:numPr>
      <w:tabs>
        <w:tab w:val="clear" w:pos="1060"/>
      </w:tabs>
    </w:pPr>
  </w:style>
  <w:style w:type="paragraph" w:customStyle="1" w:styleId="MarginNote">
    <w:name w:val="Margin Note"/>
    <w:basedOn w:val="BodyText"/>
    <w:rsid w:val="00A80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B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0BAC"/>
    <w:rPr>
      <w:sz w:val="32"/>
    </w:rPr>
  </w:style>
  <w:style w:type="paragraph" w:customStyle="1" w:styleId="HeadingProcedure">
    <w:name w:val="Heading Procedure"/>
    <w:basedOn w:val="HeadingBase"/>
    <w:next w:val="Normal"/>
    <w:rsid w:val="00A80BAC"/>
    <w:pPr>
      <w:tabs>
        <w:tab w:val="left" w:pos="0"/>
      </w:tabs>
      <w:spacing w:before="120" w:after="60"/>
    </w:pPr>
    <w:rPr>
      <w:i/>
      <w:color w:val="918585"/>
      <w:sz w:val="22"/>
    </w:rPr>
  </w:style>
  <w:style w:type="paragraph" w:customStyle="1" w:styleId="TableBodyText">
    <w:name w:val="Table Body Text"/>
    <w:basedOn w:val="BodyText"/>
    <w:rsid w:val="00A80BAC"/>
    <w:pPr>
      <w:spacing w:before="60" w:after="60"/>
    </w:pPr>
  </w:style>
  <w:style w:type="paragraph" w:styleId="ListContinue">
    <w:name w:val="List Continue"/>
    <w:basedOn w:val="List"/>
    <w:rsid w:val="00A80BAC"/>
    <w:pPr>
      <w:ind w:firstLine="0"/>
    </w:pPr>
  </w:style>
  <w:style w:type="paragraph" w:customStyle="1" w:styleId="ListNote">
    <w:name w:val="List Note"/>
    <w:basedOn w:val="List"/>
    <w:rsid w:val="00A80BAC"/>
    <w:pPr>
      <w:pBdr>
        <w:top w:val="single" w:sz="6" w:space="2" w:color="918585"/>
        <w:bottom w:val="single" w:sz="6" w:space="2" w:color="918585"/>
      </w:pBdr>
      <w:tabs>
        <w:tab w:val="left" w:pos="1021"/>
      </w:tabs>
      <w:ind w:firstLine="0"/>
    </w:pPr>
  </w:style>
  <w:style w:type="paragraph" w:customStyle="1" w:styleId="Warning">
    <w:name w:val="Warning"/>
    <w:basedOn w:val="BodyText"/>
    <w:rsid w:val="00A80BAC"/>
    <w:pPr>
      <w:shd w:val="clear" w:color="auto" w:fill="D9D9D9"/>
      <w:tabs>
        <w:tab w:val="left" w:pos="992"/>
      </w:tabs>
      <w:ind w:left="119" w:right="119"/>
    </w:pPr>
    <w:rPr>
      <w:sz w:val="20"/>
    </w:rPr>
  </w:style>
  <w:style w:type="paragraph" w:customStyle="1" w:styleId="MarginIcons">
    <w:name w:val="Margin Icons"/>
    <w:basedOn w:val="BodyText"/>
    <w:rsid w:val="00A80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BAC"/>
    <w:rPr>
      <w:rFonts w:ascii="Courier New" w:hAnsi="Courier New"/>
    </w:rPr>
  </w:style>
  <w:style w:type="paragraph" w:customStyle="1" w:styleId="NoteBullet">
    <w:name w:val="Note Bullet"/>
    <w:basedOn w:val="Note"/>
    <w:rsid w:val="00A80BAC"/>
    <w:pPr>
      <w:tabs>
        <w:tab w:val="clear" w:pos="680"/>
      </w:tabs>
      <w:spacing w:before="60" w:after="60"/>
    </w:pPr>
  </w:style>
  <w:style w:type="paragraph" w:customStyle="1" w:styleId="SubHeading2">
    <w:name w:val="SubHeading2"/>
    <w:basedOn w:val="HeadingBase"/>
    <w:rsid w:val="00A80BAC"/>
    <w:pPr>
      <w:spacing w:before="240" w:after="60"/>
    </w:pPr>
    <w:rPr>
      <w:sz w:val="20"/>
    </w:rPr>
  </w:style>
  <w:style w:type="paragraph" w:customStyle="1" w:styleId="SubHeading1">
    <w:name w:val="SubHeading1"/>
    <w:basedOn w:val="HeadingBase"/>
    <w:rsid w:val="00A80BAC"/>
    <w:pPr>
      <w:spacing w:before="240" w:after="60"/>
    </w:pPr>
    <w:rPr>
      <w:color w:val="918585"/>
      <w:sz w:val="22"/>
    </w:rPr>
  </w:style>
  <w:style w:type="paragraph" w:customStyle="1" w:styleId="SideHeading">
    <w:name w:val="Side Heading"/>
    <w:basedOn w:val="HeadingBase"/>
    <w:rsid w:val="00A80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BAC"/>
    <w:pPr>
      <w:tabs>
        <w:tab w:val="num" w:pos="360"/>
      </w:tabs>
    </w:pPr>
  </w:style>
  <w:style w:type="paragraph" w:styleId="PlainText">
    <w:name w:val="Plain Text"/>
    <w:basedOn w:val="Normal"/>
    <w:link w:val="PlainTextChar"/>
    <w:rsid w:val="00A80BAC"/>
    <w:rPr>
      <w:sz w:val="20"/>
    </w:rPr>
  </w:style>
  <w:style w:type="character" w:customStyle="1" w:styleId="PlainTextChar">
    <w:name w:val="Plain Text Char"/>
    <w:basedOn w:val="DefaultParagraphFont"/>
    <w:link w:val="PlainText"/>
    <w:rsid w:val="00A80B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0BAC"/>
    <w:rPr>
      <w:b/>
      <w:smallCaps/>
    </w:rPr>
  </w:style>
  <w:style w:type="paragraph" w:customStyle="1" w:styleId="TableListNumber">
    <w:name w:val="Table List Number"/>
    <w:basedOn w:val="ListNumber"/>
    <w:rsid w:val="00A80BAC"/>
    <w:pPr>
      <w:numPr>
        <w:numId w:val="0"/>
      </w:numPr>
    </w:pPr>
  </w:style>
  <w:style w:type="paragraph" w:styleId="TOC4">
    <w:name w:val="toc 4"/>
    <w:basedOn w:val="TOCBase"/>
    <w:next w:val="Normal"/>
    <w:semiHidden/>
    <w:rsid w:val="00A80BAC"/>
    <w:pPr>
      <w:tabs>
        <w:tab w:val="right" w:leader="dot" w:pos="9071"/>
      </w:tabs>
      <w:ind w:left="1701"/>
    </w:pPr>
  </w:style>
  <w:style w:type="paragraph" w:customStyle="1" w:styleId="ListAlpha">
    <w:name w:val="List Alpha"/>
    <w:basedOn w:val="List"/>
    <w:rsid w:val="00A80BAC"/>
    <w:pPr>
      <w:numPr>
        <w:numId w:val="8"/>
      </w:numPr>
    </w:pPr>
  </w:style>
  <w:style w:type="paragraph" w:customStyle="1" w:styleId="ListAlpha2">
    <w:name w:val="List Alpha 2"/>
    <w:basedOn w:val="List2"/>
    <w:rsid w:val="00A80BAC"/>
    <w:pPr>
      <w:numPr>
        <w:numId w:val="7"/>
      </w:numPr>
    </w:pPr>
  </w:style>
  <w:style w:type="paragraph" w:styleId="List3">
    <w:name w:val="List 3"/>
    <w:basedOn w:val="BodyText"/>
    <w:rsid w:val="00A80BAC"/>
    <w:pPr>
      <w:tabs>
        <w:tab w:val="left" w:pos="1021"/>
      </w:tabs>
      <w:spacing w:before="60" w:after="60"/>
      <w:ind w:left="1020" w:hanging="340"/>
    </w:pPr>
  </w:style>
  <w:style w:type="paragraph" w:styleId="List4">
    <w:name w:val="List 4"/>
    <w:basedOn w:val="BodyText"/>
    <w:rsid w:val="00A80BAC"/>
    <w:pPr>
      <w:tabs>
        <w:tab w:val="left" w:pos="1361"/>
      </w:tabs>
      <w:spacing w:before="60" w:after="60"/>
      <w:ind w:left="1361" w:hanging="340"/>
    </w:pPr>
  </w:style>
  <w:style w:type="paragraph" w:styleId="List5">
    <w:name w:val="List 5"/>
    <w:basedOn w:val="BodyText"/>
    <w:rsid w:val="00A80BAC"/>
    <w:pPr>
      <w:tabs>
        <w:tab w:val="left" w:pos="1701"/>
      </w:tabs>
      <w:spacing w:before="60" w:after="60"/>
      <w:ind w:left="1701" w:hanging="340"/>
    </w:pPr>
  </w:style>
  <w:style w:type="paragraph" w:styleId="ListBullet3">
    <w:name w:val="List Bullet 3"/>
    <w:basedOn w:val="List3"/>
    <w:rsid w:val="00A80BAC"/>
    <w:pPr>
      <w:numPr>
        <w:numId w:val="14"/>
      </w:numPr>
      <w:tabs>
        <w:tab w:val="clear" w:pos="1021"/>
      </w:tabs>
      <w:ind w:left="1037" w:hanging="357"/>
    </w:pPr>
  </w:style>
  <w:style w:type="paragraph" w:styleId="ListBullet4">
    <w:name w:val="List Bullet 4"/>
    <w:basedOn w:val="List4"/>
    <w:rsid w:val="00A80BAC"/>
    <w:pPr>
      <w:numPr>
        <w:numId w:val="2"/>
      </w:numPr>
    </w:pPr>
  </w:style>
  <w:style w:type="paragraph" w:styleId="ListBullet5">
    <w:name w:val="List Bullet 5"/>
    <w:basedOn w:val="List5"/>
    <w:rsid w:val="00A80BAC"/>
    <w:pPr>
      <w:numPr>
        <w:numId w:val="3"/>
      </w:numPr>
    </w:pPr>
  </w:style>
  <w:style w:type="paragraph" w:styleId="ListContinue2">
    <w:name w:val="List Continue 2"/>
    <w:basedOn w:val="List2"/>
    <w:rsid w:val="00A80BAC"/>
    <w:pPr>
      <w:ind w:firstLine="0"/>
    </w:pPr>
  </w:style>
  <w:style w:type="paragraph" w:styleId="ListContinue3">
    <w:name w:val="List Continue 3"/>
    <w:basedOn w:val="List3"/>
    <w:rsid w:val="00A80BAC"/>
    <w:pPr>
      <w:ind w:left="1021" w:firstLine="0"/>
    </w:pPr>
  </w:style>
  <w:style w:type="paragraph" w:styleId="ListContinue4">
    <w:name w:val="List Continue 4"/>
    <w:basedOn w:val="List4"/>
    <w:rsid w:val="00A80BAC"/>
    <w:pPr>
      <w:ind w:firstLine="0"/>
    </w:pPr>
  </w:style>
  <w:style w:type="paragraph" w:styleId="ListContinue5">
    <w:name w:val="List Continue 5"/>
    <w:basedOn w:val="List5"/>
    <w:rsid w:val="00A80BAC"/>
    <w:pPr>
      <w:ind w:firstLine="0"/>
    </w:pPr>
  </w:style>
  <w:style w:type="paragraph" w:styleId="ListNumber3">
    <w:name w:val="List Number 3"/>
    <w:basedOn w:val="List3"/>
    <w:rsid w:val="00A80BAC"/>
    <w:pPr>
      <w:numPr>
        <w:numId w:val="4"/>
      </w:numPr>
    </w:pPr>
  </w:style>
  <w:style w:type="paragraph" w:styleId="ListNumber4">
    <w:name w:val="List Number 4"/>
    <w:basedOn w:val="List4"/>
    <w:rsid w:val="00A80BAC"/>
    <w:pPr>
      <w:numPr>
        <w:numId w:val="5"/>
      </w:numPr>
    </w:pPr>
  </w:style>
  <w:style w:type="paragraph" w:styleId="ListNumber5">
    <w:name w:val="List Number 5"/>
    <w:basedOn w:val="List5"/>
    <w:rsid w:val="00A80BAC"/>
    <w:pPr>
      <w:numPr>
        <w:numId w:val="6"/>
      </w:numPr>
    </w:pPr>
  </w:style>
  <w:style w:type="paragraph" w:styleId="BlockText">
    <w:name w:val="Block Text"/>
    <w:basedOn w:val="Normal"/>
    <w:rsid w:val="00A80BAC"/>
    <w:pPr>
      <w:spacing w:after="120"/>
      <w:ind w:left="1440" w:right="1440"/>
    </w:pPr>
  </w:style>
  <w:style w:type="character" w:customStyle="1" w:styleId="Subscript">
    <w:name w:val="Subscript"/>
    <w:basedOn w:val="DefaultParagraphFont"/>
    <w:rsid w:val="00A80BAC"/>
    <w:rPr>
      <w:sz w:val="16"/>
      <w:vertAlign w:val="subscript"/>
    </w:rPr>
  </w:style>
  <w:style w:type="character" w:customStyle="1" w:styleId="Superscript">
    <w:name w:val="Superscript"/>
    <w:basedOn w:val="DefaultParagraphFont"/>
    <w:rsid w:val="00A80BAC"/>
    <w:rPr>
      <w:sz w:val="16"/>
      <w:vertAlign w:val="superscript"/>
    </w:rPr>
  </w:style>
  <w:style w:type="character" w:customStyle="1" w:styleId="Symbols">
    <w:name w:val="Symbols"/>
    <w:basedOn w:val="DefaultParagraphFont"/>
    <w:rsid w:val="00A80BAC"/>
    <w:rPr>
      <w:rFonts w:ascii="Symbol" w:hAnsi="Symbol"/>
    </w:rPr>
  </w:style>
  <w:style w:type="character" w:customStyle="1" w:styleId="MenuOptions">
    <w:name w:val="Menu Options"/>
    <w:basedOn w:val="DefaultParagraphFont"/>
    <w:rsid w:val="00A80BAC"/>
    <w:rPr>
      <w:rFonts w:ascii="Arial Narrow" w:hAnsi="Arial Narrow"/>
      <w:smallCaps/>
    </w:rPr>
  </w:style>
  <w:style w:type="character" w:customStyle="1" w:styleId="Buttons">
    <w:name w:val="Buttons"/>
    <w:basedOn w:val="DefaultParagraphFont"/>
    <w:rsid w:val="00A80BAC"/>
    <w:rPr>
      <w:b/>
    </w:rPr>
  </w:style>
  <w:style w:type="character" w:customStyle="1" w:styleId="Underlined">
    <w:name w:val="Underlined"/>
    <w:basedOn w:val="DefaultParagraphFont"/>
    <w:rsid w:val="00A80BAC"/>
    <w:rPr>
      <w:u w:val="single"/>
    </w:rPr>
  </w:style>
  <w:style w:type="paragraph" w:customStyle="1" w:styleId="TableBodyTextRight">
    <w:name w:val="Table Body Text Right"/>
    <w:basedOn w:val="TableBodyText"/>
    <w:rsid w:val="00A80BAC"/>
    <w:pPr>
      <w:widowControl w:val="0"/>
      <w:autoSpaceDE w:val="0"/>
      <w:autoSpaceDN w:val="0"/>
      <w:adjustRightInd w:val="0"/>
      <w:jc w:val="right"/>
    </w:pPr>
    <w:rPr>
      <w:rFonts w:cs="Arial"/>
      <w:szCs w:val="18"/>
    </w:rPr>
  </w:style>
  <w:style w:type="paragraph" w:customStyle="1" w:styleId="CopyrightText">
    <w:name w:val="Copyright Text"/>
    <w:basedOn w:val="BodyText"/>
    <w:rsid w:val="00A80BAC"/>
    <w:rPr>
      <w:sz w:val="18"/>
    </w:rPr>
  </w:style>
  <w:style w:type="paragraph" w:customStyle="1" w:styleId="BodySmallRight">
    <w:name w:val="Body Small Right"/>
    <w:basedOn w:val="BodyTextRight"/>
    <w:rsid w:val="00A80BAC"/>
    <w:rPr>
      <w:sz w:val="18"/>
      <w:szCs w:val="18"/>
    </w:rPr>
  </w:style>
  <w:style w:type="paragraph" w:customStyle="1" w:styleId="MarginEdition">
    <w:name w:val="Margin Edition"/>
    <w:basedOn w:val="MarginNote"/>
    <w:rsid w:val="00A80BAC"/>
    <w:pPr>
      <w:spacing w:before="0" w:after="0"/>
    </w:pPr>
    <w:rPr>
      <w:rFonts w:ascii="Times New Roman" w:hAnsi="Times New Roman"/>
      <w:color w:val="999999"/>
    </w:rPr>
  </w:style>
  <w:style w:type="paragraph" w:customStyle="1" w:styleId="Spacer">
    <w:name w:val="Spacer"/>
    <w:basedOn w:val="Normal"/>
    <w:rsid w:val="00A80BAC"/>
    <w:rPr>
      <w:sz w:val="2"/>
      <w:szCs w:val="2"/>
    </w:rPr>
  </w:style>
  <w:style w:type="character" w:customStyle="1" w:styleId="Small">
    <w:name w:val="Small"/>
    <w:basedOn w:val="DefaultParagraphFont"/>
    <w:rsid w:val="00A80BAC"/>
    <w:rPr>
      <w:sz w:val="16"/>
    </w:rPr>
  </w:style>
  <w:style w:type="paragraph" w:customStyle="1" w:styleId="WideTable">
    <w:name w:val="Wide Table"/>
    <w:basedOn w:val="Normal"/>
    <w:rsid w:val="00A80BAC"/>
    <w:pPr>
      <w:ind w:left="-1418"/>
    </w:pPr>
    <w:rPr>
      <w:sz w:val="2"/>
      <w:szCs w:val="2"/>
    </w:rPr>
  </w:style>
  <w:style w:type="character" w:styleId="PageNumber">
    <w:name w:val="page number"/>
    <w:basedOn w:val="DefaultParagraphFont"/>
    <w:rsid w:val="00A80BAC"/>
  </w:style>
  <w:style w:type="paragraph" w:styleId="Quote">
    <w:name w:val="Quote"/>
    <w:basedOn w:val="Heading1"/>
    <w:link w:val="QuoteChar"/>
    <w:qFormat/>
    <w:rsid w:val="00A80BAC"/>
    <w:rPr>
      <w:b w:val="0"/>
      <w:sz w:val="72"/>
      <w:szCs w:val="72"/>
      <w:lang w:val="en-NZ"/>
    </w:rPr>
  </w:style>
  <w:style w:type="character" w:customStyle="1" w:styleId="QuoteChar">
    <w:name w:val="Quote Char"/>
    <w:basedOn w:val="DefaultParagraphFont"/>
    <w:link w:val="Quote"/>
    <w:rsid w:val="00A80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BAC"/>
    <w:pPr>
      <w:pageBreakBefore/>
    </w:pPr>
  </w:style>
  <w:style w:type="paragraph" w:customStyle="1" w:styleId="Border">
    <w:name w:val="Border"/>
    <w:basedOn w:val="Normal"/>
    <w:qFormat/>
    <w:rsid w:val="00A80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BAC"/>
    <w:rPr>
      <w:b/>
      <w:bCs/>
      <w:i/>
      <w:iCs/>
      <w:color w:val="auto"/>
    </w:rPr>
  </w:style>
  <w:style w:type="paragraph" w:styleId="IntenseQuote">
    <w:name w:val="Intense Quote"/>
    <w:basedOn w:val="Normal"/>
    <w:next w:val="Normal"/>
    <w:link w:val="IntenseQuoteChar"/>
    <w:uiPriority w:val="30"/>
    <w:qFormat/>
    <w:rsid w:val="00A80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B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0BAC"/>
    <w:rPr>
      <w:smallCaps/>
      <w:color w:val="auto"/>
      <w:u w:val="single"/>
    </w:rPr>
  </w:style>
  <w:style w:type="character" w:styleId="IntenseReference">
    <w:name w:val="Intense Reference"/>
    <w:basedOn w:val="DefaultParagraphFont"/>
    <w:uiPriority w:val="32"/>
    <w:qFormat/>
    <w:rsid w:val="00A80BAC"/>
    <w:rPr>
      <w:b/>
      <w:bCs/>
      <w:smallCaps/>
      <w:color w:val="auto"/>
      <w:spacing w:val="5"/>
      <w:u w:val="single"/>
    </w:rPr>
  </w:style>
  <w:style w:type="paragraph" w:customStyle="1" w:styleId="2ColumnHeading">
    <w:name w:val="2Column Heading"/>
    <w:basedOn w:val="BodyText"/>
    <w:qFormat/>
    <w:rsid w:val="00A80BAC"/>
    <w:pPr>
      <w:spacing w:after="60"/>
      <w:ind w:left="-2268"/>
    </w:pPr>
    <w:rPr>
      <w:b/>
    </w:rPr>
  </w:style>
  <w:style w:type="paragraph" w:customStyle="1" w:styleId="Heading1TOC">
    <w:name w:val="Heading1 TOC"/>
    <w:basedOn w:val="Normal"/>
    <w:qFormat/>
    <w:rsid w:val="00A80BAC"/>
    <w:pPr>
      <w:spacing w:before="240" w:after="120"/>
    </w:pPr>
    <w:rPr>
      <w:rFonts w:ascii="Times New Roman" w:hAnsi="Times New Roman"/>
      <w:b/>
      <w:sz w:val="32"/>
    </w:rPr>
  </w:style>
  <w:style w:type="paragraph" w:customStyle="1" w:styleId="Heading2TOC">
    <w:name w:val="Heading2 TOC"/>
    <w:basedOn w:val="Normal"/>
    <w:qFormat/>
    <w:rsid w:val="00A80BAC"/>
    <w:pPr>
      <w:spacing w:before="240" w:after="60"/>
    </w:pPr>
    <w:rPr>
      <w:rFonts w:ascii="Times New Roman" w:hAnsi="Times New Roman"/>
      <w:b/>
      <w:sz w:val="28"/>
    </w:rPr>
  </w:style>
  <w:style w:type="character" w:customStyle="1" w:styleId="Underline">
    <w:name w:val="Underline"/>
    <w:basedOn w:val="DefaultParagraphFont"/>
    <w:qFormat/>
    <w:rsid w:val="00A80BAC"/>
    <w:rPr>
      <w:u w:val="single"/>
    </w:rPr>
  </w:style>
  <w:style w:type="character" w:customStyle="1" w:styleId="BoldandItalics">
    <w:name w:val="Bold and Italics"/>
    <w:qFormat/>
    <w:rsid w:val="00A80BAC"/>
    <w:rPr>
      <w:b/>
      <w:i/>
      <w:u w:val="none"/>
    </w:rPr>
  </w:style>
  <w:style w:type="paragraph" w:styleId="BalloonText">
    <w:name w:val="Balloon Text"/>
    <w:basedOn w:val="Normal"/>
    <w:link w:val="BalloonTextChar"/>
    <w:rsid w:val="00A80BAC"/>
    <w:rPr>
      <w:rFonts w:ascii="Tahoma" w:hAnsi="Tahoma" w:cs="Tahoma"/>
      <w:sz w:val="16"/>
      <w:szCs w:val="16"/>
    </w:rPr>
  </w:style>
  <w:style w:type="character" w:customStyle="1" w:styleId="BalloonTextChar">
    <w:name w:val="Balloon Text Char"/>
    <w:basedOn w:val="DefaultParagraphFont"/>
    <w:link w:val="BalloonText"/>
    <w:rsid w:val="00A80B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0B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B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995</Words>
  <Characters>6103</Characters>
  <Application>Microsoft Office Word</Application>
  <DocSecurity>0</DocSecurity>
  <Lines>250</Lines>
  <Paragraphs>134</Paragraphs>
  <ScaleCrop>false</ScaleCrop>
  <Company>Author-it Software Corporation Ltd.</Company>
  <LinksUpToDate>false</LinksUpToDate>
  <CharactersWithSpaces>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AHCBAC507A Develop production plans for crops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2012-05-26T12:44:00Z</dcterms:created>
  <dcterms:modified xsi:type="dcterms:W3CDTF">2012-05-26T12:44:00Z</dcterms:modified>
</cp:coreProperties>
</file>