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E1C" w:rsidP="00E33E1C">
      <w:pPr>
        <w:pStyle w:val="Title"/>
      </w:pPr>
      <w:r>
        <w:fldChar w:fldCharType="begin"/>
      </w:r>
      <w:r>
        <w:instrText xml:space="preserve"> TITLE   \* MERGEFORMAT </w:instrText>
      </w:r>
      <w:r>
        <w:fldChar w:fldCharType="separate"/>
      </w:r>
      <w:r>
        <w:t>AHCBAC203A Assist agricultural crop harvesting</w:t>
      </w:r>
      <w:r>
        <w:fldChar w:fldCharType="end"/>
      </w:r>
    </w:p>
    <w:p w:rsidR="00E33E1C" w:rsidP="00E33E1C">
      <w:pPr>
        <w:pStyle w:val="Version"/>
        <w:sectPr w:rsidSect="00187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597" w:rsidP="00187597">
      <w:pPr>
        <w:pStyle w:val="SuperHeading"/>
      </w:pPr>
      <w:r w:rsidRPr="00187597">
        <w:t>AHCBAC203A Assist agricultural crop harvesting</w:t>
      </w:r>
    </w:p>
    <w:p w:rsidR="00000000" w:rsidRPr="00187597" w:rsidP="00187597">
      <w:pPr>
        <w:pStyle w:val="Heading1"/>
      </w:pPr>
      <w:bookmarkStart w:id="1" w:name="O_267658"/>
      <w:bookmarkEnd w:id="1"/>
      <w:r w:rsidRPr="00187597">
        <w:t>Modification History</w:t>
      </w:r>
    </w:p>
    <w:p w:rsidR="00000000" w:rsidRPr="00187597" w:rsidP="00187597">
      <w:pPr>
        <w:pStyle w:val="BodyText"/>
      </w:pPr>
      <w:r w:rsidRPr="00187597">
        <w:t>Not Applicable</w:t>
      </w:r>
    </w:p>
    <w:p w:rsidR="00000000" w:rsidRPr="00187597" w:rsidP="00187597">
      <w:pPr>
        <w:pStyle w:val="AllowPageBreak"/>
      </w:pPr>
    </w:p>
    <w:p w:rsidR="00000000" w:rsidRPr="00187597" w:rsidP="00187597">
      <w:pPr>
        <w:pStyle w:val="Heading1"/>
      </w:pPr>
      <w:bookmarkStart w:id="2" w:name="O_186749"/>
      <w:bookmarkEnd w:id="2"/>
      <w:r w:rsidRPr="00187597">
        <w:t>Unit Descriptor</w:t>
      </w:r>
    </w:p>
    <w:tbl>
      <w:tblPr>
        <w:tblW w:w="0" w:type="auto"/>
        <w:tblLayout w:type="fixed"/>
        <w:tblCellMar>
          <w:left w:w="62" w:type="dxa"/>
          <w:right w:w="62" w:type="dxa"/>
        </w:tblCellMar>
        <w:tblLook w:val="0000"/>
      </w:tblPr>
      <w:tblGrid>
        <w:gridCol w:w="2667"/>
        <w:gridCol w:w="5855"/>
      </w:tblGrid>
      <w:tr w:rsidTr="00E33E1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t>This unit covers the assistance provided to others in harvesting agricultural crops and defines the stan</w:t>
            </w:r>
            <w:r w:rsidRPr="00187597">
              <w:t>dard required to:  prepare harvesting machinery and equipment to harvest crops;  operate vehicles and machinery safely and as directed to support the harvesting team;  carry out routine checks and refuelling of harvesting vehicles and machinery;  dispose o</w:t>
            </w:r>
            <w:r w:rsidRPr="00187597">
              <w:t>f waste liquids and harvest debris according to environmental procedures and record information as requested.</w:t>
            </w:r>
          </w:p>
        </w:tc>
      </w:tr>
    </w:tbl>
    <w:p w:rsidR="00E33E1C" w:rsidP="00187597">
      <w:pPr>
        <w:pStyle w:val="BodyText"/>
      </w:pPr>
    </w:p>
    <w:p w:rsidR="00E33E1C" w:rsidP="00187597">
      <w:pPr>
        <w:pStyle w:val="BodyText"/>
      </w:pPr>
    </w:p>
    <w:p w:rsidR="00000000" w:rsidRPr="00187597" w:rsidP="00187597">
      <w:pPr>
        <w:pStyle w:val="Heading1"/>
      </w:pPr>
      <w:bookmarkStart w:id="3" w:name="O_186753"/>
      <w:bookmarkEnd w:id="3"/>
      <w:r w:rsidRPr="00187597">
        <w:t>Application of the Unit</w:t>
      </w:r>
    </w:p>
    <w:tbl>
      <w:tblPr>
        <w:tblW w:w="0" w:type="auto"/>
        <w:tblLayout w:type="fixed"/>
        <w:tblCellMar>
          <w:left w:w="62" w:type="dxa"/>
          <w:right w:w="62" w:type="dxa"/>
        </w:tblCellMar>
        <w:tblLook w:val="0000"/>
      </w:tblPr>
      <w:tblGrid>
        <w:gridCol w:w="2755"/>
        <w:gridCol w:w="5767"/>
      </w:tblGrid>
      <w:tr w:rsidTr="00E33E1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t>This unit applies to working under routine supervision with intermittent checking.  The work undertaken is usually within established routines, methods and procedures.</w:t>
            </w:r>
          </w:p>
        </w:tc>
      </w:tr>
    </w:tbl>
    <w:p w:rsidR="00E33E1C" w:rsidP="00187597">
      <w:pPr>
        <w:pStyle w:val="BodyText"/>
      </w:pPr>
    </w:p>
    <w:p w:rsidR="00E33E1C" w:rsidP="00187597">
      <w:pPr>
        <w:pStyle w:val="BodyText"/>
      </w:pPr>
    </w:p>
    <w:p w:rsidR="00000000" w:rsidRPr="00187597" w:rsidP="00187597">
      <w:pPr>
        <w:pStyle w:val="Heading1"/>
      </w:pPr>
      <w:bookmarkStart w:id="4" w:name="O_275918"/>
      <w:bookmarkEnd w:id="4"/>
      <w:r w:rsidRPr="00187597">
        <w:t>Licensing/Regulatory Information</w:t>
      </w:r>
    </w:p>
    <w:p w:rsidR="00000000" w:rsidRPr="00187597" w:rsidP="00187597">
      <w:pPr>
        <w:pStyle w:val="BodyText"/>
      </w:pPr>
      <w:r w:rsidRPr="00187597">
        <w:t>Not Applicable</w:t>
      </w:r>
    </w:p>
    <w:p w:rsidR="00000000" w:rsidRPr="00187597" w:rsidP="00187597">
      <w:pPr>
        <w:pStyle w:val="AllowPageBreak"/>
      </w:pPr>
    </w:p>
    <w:p w:rsidR="00000000" w:rsidRPr="00187597" w:rsidP="00187597">
      <w:pPr>
        <w:pStyle w:val="Heading1"/>
      </w:pPr>
      <w:bookmarkStart w:id="5" w:name="O_186751"/>
      <w:bookmarkEnd w:id="5"/>
      <w:r w:rsidRPr="00187597">
        <w:t>Pre-Requisites</w:t>
      </w:r>
    </w:p>
    <w:tbl>
      <w:tblPr>
        <w:tblW w:w="0" w:type="auto"/>
        <w:tblLayout w:type="fixed"/>
        <w:tblCellMar>
          <w:left w:w="62" w:type="dxa"/>
          <w:right w:w="62" w:type="dxa"/>
        </w:tblCellMar>
        <w:tblLook w:val="0000"/>
      </w:tblPr>
      <w:tblGrid>
        <w:gridCol w:w="2775"/>
        <w:gridCol w:w="1295"/>
        <w:gridCol w:w="4452"/>
      </w:tblGrid>
      <w:tr w:rsidTr="00E33E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p>
        </w:tc>
      </w:tr>
      <w:tr w:rsidTr="00E33E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p>
        </w:tc>
      </w:tr>
      <w:tr w:rsidTr="00E33E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p>
        </w:tc>
      </w:tr>
    </w:tbl>
    <w:p w:rsidR="00E33E1C" w:rsidP="00187597">
      <w:pPr>
        <w:pStyle w:val="BodyText"/>
      </w:pPr>
    </w:p>
    <w:p w:rsidR="00E33E1C" w:rsidP="00187597">
      <w:pPr>
        <w:pStyle w:val="BodyText"/>
      </w:pPr>
    </w:p>
    <w:p w:rsidR="00000000" w:rsidRPr="00187597" w:rsidP="00187597">
      <w:pPr>
        <w:pStyle w:val="Heading1"/>
      </w:pPr>
      <w:bookmarkStart w:id="6" w:name="O_186750"/>
      <w:bookmarkEnd w:id="6"/>
      <w:r w:rsidRPr="00187597">
        <w:t>Employability Skills Information</w:t>
      </w:r>
    </w:p>
    <w:tbl>
      <w:tblPr>
        <w:tblW w:w="0" w:type="auto"/>
        <w:tblLayout w:type="fixed"/>
        <w:tblCellMar>
          <w:left w:w="62" w:type="dxa"/>
          <w:right w:w="62" w:type="dxa"/>
        </w:tblCellMar>
        <w:tblLook w:val="0000"/>
      </w:tblPr>
      <w:tblGrid>
        <w:gridCol w:w="2802"/>
        <w:gridCol w:w="5720"/>
      </w:tblGrid>
      <w:tr w:rsidTr="00E33E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t>This unit contains employability skills.</w:t>
            </w:r>
          </w:p>
        </w:tc>
      </w:tr>
    </w:tbl>
    <w:p w:rsidR="00E33E1C" w:rsidP="00187597">
      <w:pPr>
        <w:pStyle w:val="BodyText"/>
      </w:pPr>
    </w:p>
    <w:p w:rsidR="00E33E1C" w:rsidP="00187597">
      <w:pPr>
        <w:pStyle w:val="BodyText"/>
      </w:pPr>
    </w:p>
    <w:p w:rsidR="00000000" w:rsidRPr="00187597" w:rsidP="00187597">
      <w:pPr>
        <w:pStyle w:val="Heading1"/>
      </w:pPr>
      <w:bookmarkStart w:id="7" w:name="O_285704"/>
      <w:bookmarkEnd w:id="7"/>
      <w:r w:rsidRPr="00187597">
        <w:t>Elements and Performance Criteria Pre-Content</w:t>
      </w:r>
    </w:p>
    <w:p w:rsidR="00000000" w:rsidRPr="00187597" w:rsidP="00187597">
      <w:pPr>
        <w:pStyle w:val="BodyText"/>
      </w:pPr>
      <w:r w:rsidRPr="00187597">
        <w:t>Not Applicable</w:t>
      </w:r>
    </w:p>
    <w:p w:rsidR="00000000" w:rsidRPr="00187597" w:rsidP="00187597">
      <w:pPr>
        <w:pStyle w:val="AllowPageBreak"/>
      </w:pPr>
    </w:p>
    <w:p w:rsidR="00000000" w:rsidRPr="00187597" w:rsidP="00187597">
      <w:pPr>
        <w:pStyle w:val="Heading1"/>
      </w:pPr>
      <w:bookmarkStart w:id="8" w:name="O_232371"/>
      <w:bookmarkEnd w:id="8"/>
      <w:r w:rsidRPr="00187597">
        <w:t>Elements and Performance Criteria</w:t>
      </w:r>
    </w:p>
    <w:tbl>
      <w:tblPr>
        <w:tblW w:w="0" w:type="auto"/>
        <w:tblLayout w:type="fixed"/>
        <w:tblCellMar>
          <w:left w:w="62" w:type="dxa"/>
          <w:right w:w="62" w:type="dxa"/>
        </w:tblCellMar>
        <w:tblLook w:val="0000"/>
      </w:tblPr>
      <w:tblGrid>
        <w:gridCol w:w="2557"/>
        <w:gridCol w:w="5965"/>
      </w:tblGrid>
      <w:tr w:rsidTr="00E33E1C">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PERFORMANCE CRITERIA</w:t>
            </w:r>
          </w:p>
        </w:tc>
      </w:tr>
      <w:tr w:rsidTr="00E33E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p>
        </w:tc>
      </w:tr>
      <w:tr w:rsidTr="00E33E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List"/>
              <w:rPr>
                <w:lang w:val="en-NZ"/>
              </w:rPr>
            </w:pPr>
            <w:r w:rsidRPr="00187597">
              <w:t>1.</w:t>
            </w:r>
            <w:r w:rsidRPr="00187597">
              <w:tab/>
              <w:t>Prepare for agricultural crop harvesting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List2"/>
            </w:pPr>
            <w:r w:rsidRPr="00187597">
              <w:t>1.1.</w:t>
            </w:r>
            <w:r w:rsidRPr="00187597">
              <w:tab/>
              <w:t>Instructions about crop harvesting activities are interpreted and clarified with the supervisor.</w:t>
            </w:r>
          </w:p>
          <w:p w:rsidR="00000000" w:rsidRPr="00187597" w:rsidP="00187597">
            <w:pPr>
              <w:pStyle w:val="List2"/>
            </w:pPr>
            <w:r w:rsidRPr="00187597">
              <w:t>1.2.</w:t>
            </w:r>
            <w:r w:rsidRPr="00187597">
              <w:tab/>
            </w:r>
            <w:r w:rsidRPr="00187597">
              <w:t>Machinery, equipment and tools are selected and prepared for the task being undertaken.</w:t>
            </w:r>
          </w:p>
          <w:p w:rsidR="00000000" w:rsidRPr="00187597" w:rsidP="00187597">
            <w:pPr>
              <w:pStyle w:val="List2"/>
            </w:pPr>
            <w:r w:rsidRPr="00187597">
              <w:t>1.3.</w:t>
            </w:r>
            <w:r w:rsidRPr="00187597">
              <w:tab/>
              <w:t>Occupational Health and Safety (OHS) hazards are identified, risks assessed and reported to the supervisor.</w:t>
            </w:r>
          </w:p>
          <w:p w:rsidR="00000000" w:rsidP="00187597">
            <w:pPr>
              <w:pStyle w:val="List2"/>
              <w:rPr>
                <w:lang w:val="en-NZ"/>
              </w:rPr>
            </w:pPr>
            <w:r w:rsidRPr="00187597">
              <w:t>1.4.</w:t>
            </w:r>
            <w:r w:rsidRPr="00187597">
              <w:tab/>
              <w:t>Suitable personal protective equipment is selected</w:t>
            </w:r>
            <w:r w:rsidRPr="00187597">
              <w:t>, used and maintained.</w:t>
            </w:r>
          </w:p>
        </w:tc>
      </w:tr>
      <w:tr w:rsidTr="00E33E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List"/>
              <w:rPr>
                <w:lang w:val="en-NZ"/>
              </w:rPr>
            </w:pPr>
            <w:r w:rsidRPr="00187597">
              <w:t>2.</w:t>
            </w:r>
            <w:r w:rsidRPr="00187597">
              <w:tab/>
              <w:t>Prepare harvesting machinery and vehicles for crop harvesting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List2"/>
            </w:pPr>
            <w:r w:rsidRPr="00187597">
              <w:t>2.1.</w:t>
            </w:r>
            <w:r w:rsidRPr="00187597">
              <w:tab/>
              <w:t>Harvesting machinery and vehicles are fuelled and routine checks are made for oil levels, tyre pressures, and water levels and greasing points.</w:t>
            </w:r>
          </w:p>
          <w:p w:rsidR="00000000" w:rsidP="00187597">
            <w:pPr>
              <w:pStyle w:val="List2"/>
              <w:rPr>
                <w:lang w:val="en-NZ"/>
              </w:rPr>
            </w:pPr>
            <w:r w:rsidRPr="00187597">
              <w:t>2.2.</w:t>
            </w:r>
            <w:r w:rsidRPr="00187597">
              <w:tab/>
              <w:t>In</w:t>
            </w:r>
            <w:r w:rsidRPr="00187597">
              <w:t>structions are received concerning location of the day's harvesting program, special operating instructions or work procedures.</w:t>
            </w:r>
          </w:p>
        </w:tc>
      </w:tr>
      <w:tr w:rsidTr="00E33E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List"/>
              <w:rPr>
                <w:lang w:val="en-NZ"/>
              </w:rPr>
            </w:pPr>
            <w:r w:rsidRPr="00187597">
              <w:t>3.</w:t>
            </w:r>
            <w:r w:rsidRPr="00187597">
              <w:tab/>
              <w:t>Complete harvesting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List2"/>
            </w:pPr>
            <w:r w:rsidRPr="00187597">
              <w:t>3.1.</w:t>
            </w:r>
            <w:r w:rsidRPr="00187597">
              <w:tab/>
              <w:t xml:space="preserve">Harvesting machinery and vehicles are cleaned according to enterprise procedures and the </w:t>
            </w:r>
            <w:r w:rsidRPr="00187597">
              <w:t>manufacturer's specifications.</w:t>
            </w:r>
          </w:p>
          <w:p w:rsidR="00000000" w:rsidRPr="00187597" w:rsidP="00187597">
            <w:pPr>
              <w:pStyle w:val="List2"/>
            </w:pPr>
            <w:r w:rsidRPr="00187597">
              <w:t>3.2.</w:t>
            </w:r>
            <w:r w:rsidRPr="00187597">
              <w:tab/>
              <w:t>All containers, leftover fluids, waste and harvest debris is disposed of safely and appropriately.</w:t>
            </w:r>
          </w:p>
          <w:p w:rsidR="00000000" w:rsidRPr="00187597" w:rsidP="00187597">
            <w:pPr>
              <w:pStyle w:val="List2"/>
            </w:pPr>
            <w:r w:rsidRPr="00187597">
              <w:t>3.3.</w:t>
            </w:r>
            <w:r w:rsidRPr="00187597">
              <w:tab/>
              <w:t>All required workplace records are completed accurately and promptly in accordance with enterprise requirements.</w:t>
            </w:r>
          </w:p>
        </w:tc>
      </w:tr>
    </w:tbl>
    <w:p w:rsidR="00E33E1C" w:rsidP="00187597">
      <w:pPr>
        <w:pStyle w:val="BodyText"/>
      </w:pPr>
    </w:p>
    <w:p w:rsidR="00E33E1C" w:rsidP="00187597">
      <w:pPr>
        <w:pStyle w:val="BodyText"/>
      </w:pPr>
    </w:p>
    <w:p w:rsidR="00000000" w:rsidRPr="00187597" w:rsidP="00187597">
      <w:pPr>
        <w:pStyle w:val="Heading1"/>
      </w:pPr>
      <w:bookmarkStart w:id="9" w:name="O_256321"/>
      <w:bookmarkEnd w:id="9"/>
      <w:r w:rsidRPr="00187597">
        <w:t>Required Skills and Knowledge</w:t>
      </w:r>
    </w:p>
    <w:tbl>
      <w:tblPr>
        <w:tblW w:w="0" w:type="auto"/>
        <w:tblLayout w:type="fixed"/>
        <w:tblCellMar>
          <w:left w:w="62" w:type="dxa"/>
          <w:right w:w="62" w:type="dxa"/>
        </w:tblCellMar>
        <w:tblLook w:val="0000"/>
      </w:tblPr>
      <w:tblGrid>
        <w:gridCol w:w="8522"/>
      </w:tblGrid>
      <w:tr w:rsidTr="00E33E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REQUIRED SKILLS AND KNOWLEDGE</w:t>
            </w:r>
          </w:p>
        </w:tc>
      </w:tr>
      <w:tr w:rsidTr="00E33E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t>This section describes the skills and knowledge required for this unit.</w:t>
            </w:r>
          </w:p>
        </w:tc>
      </w:tr>
      <w:tr w:rsidTr="00E33E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Required skills</w:t>
            </w:r>
          </w:p>
        </w:tc>
      </w:tr>
      <w:tr w:rsidTr="00E33E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ListBullet"/>
            </w:pPr>
            <w:r w:rsidRPr="00187597">
              <w:t>identify hazards and follow safety directions</w:t>
            </w:r>
          </w:p>
          <w:p w:rsidR="00000000" w:rsidRPr="00187597" w:rsidP="00187597">
            <w:pPr>
              <w:pStyle w:val="ListBullet"/>
            </w:pPr>
            <w:r w:rsidRPr="00187597">
              <w:t>participate in teams and contribute to team objectives</w:t>
            </w:r>
          </w:p>
          <w:p w:rsidR="00000000" w:rsidRPr="00187597" w:rsidP="00187597">
            <w:pPr>
              <w:pStyle w:val="ListBullet"/>
            </w:pPr>
            <w:r w:rsidRPr="00187597">
              <w:t>read and interpret a range of workplace information</w:t>
            </w:r>
          </w:p>
          <w:p w:rsidR="00000000" w:rsidRPr="00187597" w:rsidP="00187597">
            <w:pPr>
              <w:pStyle w:val="ListBullet"/>
            </w:pPr>
            <w:r w:rsidRPr="00187597">
              <w:t>calibrate equipment</w:t>
            </w:r>
          </w:p>
          <w:p w:rsidR="00000000" w:rsidRPr="00187597" w:rsidP="00187597">
            <w:pPr>
              <w:pStyle w:val="ListBullet"/>
            </w:pPr>
            <w:r w:rsidRPr="00187597">
              <w:t>measure quantities of treatment</w:t>
            </w:r>
          </w:p>
          <w:p w:rsidR="00000000" w:rsidRPr="00187597" w:rsidP="00187597">
            <w:pPr>
              <w:pStyle w:val="ListBullet"/>
            </w:pPr>
            <w:r w:rsidRPr="00187597">
              <w:t>operate machinery to manufacturer's specifications and enterprise procedures</w:t>
            </w:r>
          </w:p>
          <w:p w:rsidR="00000000" w:rsidRPr="00187597" w:rsidP="00187597">
            <w:pPr>
              <w:pStyle w:val="ListBullet"/>
            </w:pPr>
            <w:r w:rsidRPr="00187597">
              <w:t xml:space="preserve">use literacy skills </w:t>
            </w:r>
            <w:r w:rsidRPr="00187597">
              <w:t>to follow sequenced written instructions and record information accurately and legibly</w:t>
            </w:r>
          </w:p>
          <w:p w:rsidR="00000000" w:rsidRPr="00187597" w:rsidP="00187597">
            <w:pPr>
              <w:pStyle w:val="ListBullet"/>
            </w:pPr>
            <w:r w:rsidRPr="00187597">
              <w:t>use oral communication skills/language competence to fulfil the job role as specified by the organisation including questioning, active listening, asking for clarificati</w:t>
            </w:r>
            <w:r w:rsidRPr="00187597">
              <w:t>on and seeking advice from supervisor</w:t>
            </w:r>
          </w:p>
          <w:p w:rsidR="00000000" w:rsidRPr="00187597" w:rsidP="00187597">
            <w:pPr>
              <w:pStyle w:val="ListBullet"/>
            </w:pPr>
            <w:r w:rsidRPr="00187597">
              <w:t>use numeracy skills to estimate, calculate and record routine workplace measures</w:t>
            </w:r>
          </w:p>
          <w:p w:rsidR="00000000" w:rsidP="00187597">
            <w:pPr>
              <w:pStyle w:val="ListBullet"/>
              <w:rPr>
                <w:lang w:val="en-NZ"/>
              </w:rPr>
            </w:pPr>
            <w:r w:rsidRPr="00187597">
              <w:t>use interpersonal skills to relate to people from a range of social, cultural and ethnic backgrounds and with a range of physical and men</w:t>
            </w:r>
            <w:r w:rsidRPr="00187597">
              <w:t>tal abilities.</w:t>
            </w:r>
          </w:p>
        </w:tc>
      </w:tr>
      <w:tr w:rsidTr="00E33E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Required knowledge</w:t>
            </w:r>
          </w:p>
        </w:tc>
      </w:tr>
      <w:tr w:rsidTr="00E33E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ListBullet"/>
            </w:pPr>
            <w:r w:rsidRPr="00187597">
              <w:t>harvesting machinery and equipment basic maintenance</w:t>
            </w:r>
          </w:p>
          <w:p w:rsidR="00000000" w:rsidRPr="00187597" w:rsidP="00187597">
            <w:pPr>
              <w:pStyle w:val="ListBullet"/>
            </w:pPr>
            <w:r w:rsidRPr="00187597">
              <w:t>harvesting machinery and equipment servicing</w:t>
            </w:r>
          </w:p>
          <w:p w:rsidR="00000000" w:rsidRPr="00187597" w:rsidP="00187597">
            <w:pPr>
              <w:pStyle w:val="ListBullet"/>
            </w:pPr>
            <w:r w:rsidRPr="00187597">
              <w:t>hazard identification and safe work practices in harvesting</w:t>
            </w:r>
          </w:p>
          <w:p w:rsidR="00000000" w:rsidRPr="00187597" w:rsidP="00187597">
            <w:pPr>
              <w:pStyle w:val="ListBullet"/>
            </w:pPr>
            <w:r w:rsidRPr="00187597">
              <w:t>types of crops and their characteristics</w:t>
            </w:r>
          </w:p>
          <w:p w:rsidR="00000000" w:rsidRPr="00187597" w:rsidP="00187597">
            <w:pPr>
              <w:pStyle w:val="ListBullet"/>
            </w:pPr>
            <w:r w:rsidRPr="00187597">
              <w:t>crop hygiene requirements</w:t>
            </w:r>
          </w:p>
          <w:p w:rsidR="00000000" w:rsidRPr="00187597" w:rsidP="00187597">
            <w:pPr>
              <w:pStyle w:val="ListBullet"/>
            </w:pPr>
            <w:r w:rsidRPr="00187597">
              <w:t>OHS requirements</w:t>
            </w:r>
          </w:p>
          <w:p w:rsidR="00000000" w:rsidRPr="00187597" w:rsidP="00187597">
            <w:pPr>
              <w:pStyle w:val="ListBullet"/>
            </w:pPr>
            <w:r w:rsidRPr="00187597">
              <w:t>environmental impacts and procedures for crop harvesting.</w:t>
            </w:r>
          </w:p>
        </w:tc>
      </w:tr>
    </w:tbl>
    <w:p w:rsidR="00E33E1C" w:rsidP="00187597">
      <w:pPr>
        <w:pStyle w:val="BodyText"/>
      </w:pPr>
    </w:p>
    <w:p w:rsidR="00E33E1C" w:rsidP="00187597">
      <w:pPr>
        <w:pStyle w:val="BodyText"/>
      </w:pPr>
    </w:p>
    <w:p w:rsidR="00000000" w:rsidRPr="00187597" w:rsidP="00187597">
      <w:pPr>
        <w:pStyle w:val="AllowPageBreak"/>
      </w:pPr>
    </w:p>
    <w:p w:rsidR="00000000" w:rsidRPr="00187597" w:rsidP="00187597">
      <w:pPr>
        <w:pStyle w:val="Heading1"/>
      </w:pPr>
      <w:bookmarkStart w:id="10" w:name="O_240355"/>
      <w:bookmarkEnd w:id="10"/>
      <w:r w:rsidRPr="00187597">
        <w:t>Evidence Guide</w:t>
      </w:r>
    </w:p>
    <w:tbl>
      <w:tblPr>
        <w:tblW w:w="9570" w:type="dxa"/>
        <w:tblLayout w:type="fixed"/>
        <w:tblCellMar>
          <w:left w:w="62" w:type="dxa"/>
          <w:right w:w="62" w:type="dxa"/>
        </w:tblCellMar>
        <w:tblLook w:val="0000"/>
      </w:tblPr>
      <w:tblGrid>
        <w:gridCol w:w="3908"/>
        <w:gridCol w:w="5662"/>
      </w:tblGrid>
      <w:tr w:rsidTr="00E33E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EVIDENCE GUIDE</w:t>
            </w:r>
          </w:p>
        </w:tc>
      </w:tr>
      <w:tr w:rsidTr="00E33E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t>The evidence guide provides advice on assessment and must be read in conjunction with the performance criteria, required skills and knowledge, range statement and the Assessment Guidelines for the Training Package.</w:t>
            </w:r>
          </w:p>
        </w:tc>
      </w:tr>
      <w:tr w:rsidTr="00E33E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p>
        </w:tc>
      </w:tr>
      <w:tr w:rsidTr="00E33E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t>The evidence required to demonstrate competency in this unit must be relevant to workplace operations and satisfy holistically all of the requirements of the perfo</w:t>
            </w:r>
            <w:r w:rsidRPr="00187597">
              <w:t xml:space="preserve">rmance criteria and required skills and knowledge and include achievement of the following: </w:t>
            </w:r>
          </w:p>
          <w:p w:rsidR="00000000" w:rsidRPr="00187597" w:rsidP="00187597">
            <w:pPr>
              <w:pStyle w:val="ListBullet"/>
            </w:pPr>
            <w:r w:rsidRPr="00187597">
              <w:t>prepare harvesting machinery and equipment to harvest crops</w:t>
            </w:r>
          </w:p>
          <w:p w:rsidR="00000000" w:rsidRPr="00187597" w:rsidP="00187597">
            <w:pPr>
              <w:pStyle w:val="ListBullet"/>
            </w:pPr>
            <w:r w:rsidRPr="00187597">
              <w:t>operate vehicles and machinery safely and as directed to support the harvesting team</w:t>
            </w:r>
          </w:p>
          <w:p w:rsidR="00000000" w:rsidRPr="00187597" w:rsidP="00187597">
            <w:pPr>
              <w:pStyle w:val="ListBullet"/>
            </w:pPr>
            <w:r w:rsidRPr="00187597">
              <w:t>carry out routine</w:t>
            </w:r>
            <w:r w:rsidRPr="00187597">
              <w:t xml:space="preserve"> checks and refuelling of harvesting vehicles and machinery</w:t>
            </w:r>
          </w:p>
          <w:p w:rsidR="00000000" w:rsidRPr="00187597" w:rsidP="00187597">
            <w:pPr>
              <w:pStyle w:val="ListBullet"/>
            </w:pPr>
            <w:r w:rsidRPr="00187597">
              <w:t>dispose of waste liquids and harvest debris according to environmental procedures</w:t>
            </w:r>
          </w:p>
          <w:p w:rsidR="00000000" w:rsidP="00187597">
            <w:pPr>
              <w:pStyle w:val="ListBullet"/>
              <w:rPr>
                <w:lang w:val="en-NZ"/>
              </w:rPr>
            </w:pPr>
            <w:r w:rsidRPr="00187597">
              <w:t>record information as requested.</w:t>
            </w:r>
          </w:p>
        </w:tc>
      </w:tr>
      <w:tr w:rsidTr="00E33E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t>Competency requires the application of work practices under work conditions.  Selection and use of resources for some worksites may differ due to the regional or enterprise circumstances.</w:t>
            </w:r>
          </w:p>
        </w:tc>
      </w:tr>
    </w:tbl>
    <w:p w:rsidR="00E33E1C" w:rsidP="00187597">
      <w:pPr>
        <w:pStyle w:val="BodyText"/>
      </w:pPr>
    </w:p>
    <w:p w:rsidR="00E33E1C" w:rsidP="00187597">
      <w:pPr>
        <w:pStyle w:val="BodyText"/>
      </w:pPr>
    </w:p>
    <w:p w:rsidR="00000000" w:rsidRPr="00187597" w:rsidP="00187597">
      <w:pPr>
        <w:pStyle w:val="Heading1"/>
      </w:pPr>
      <w:bookmarkStart w:id="11" w:name="O_248338"/>
      <w:bookmarkEnd w:id="11"/>
      <w:r w:rsidRPr="00187597">
        <w:t>Range Statement</w:t>
      </w:r>
    </w:p>
    <w:tbl>
      <w:tblPr>
        <w:tblW w:w="0" w:type="auto"/>
        <w:tblLayout w:type="fixed"/>
        <w:tblCellMar>
          <w:left w:w="62" w:type="dxa"/>
          <w:right w:w="62" w:type="dxa"/>
        </w:tblCellMar>
        <w:tblLook w:val="0000"/>
      </w:tblPr>
      <w:tblGrid>
        <w:gridCol w:w="3503"/>
        <w:gridCol w:w="5019"/>
      </w:tblGrid>
      <w:tr w:rsidTr="00E33E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RANGE STATEMENT</w:t>
            </w:r>
          </w:p>
        </w:tc>
      </w:tr>
      <w:tr w:rsidTr="00E33E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t>The range statement relates to the unit of competency as a whole.</w:t>
            </w:r>
          </w:p>
        </w:tc>
      </w:tr>
      <w:tr w:rsidTr="00E33E1C">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t>Agricultural crops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ListBullet"/>
            </w:pPr>
            <w:r w:rsidRPr="00187597">
              <w:t>canola</w:t>
            </w:r>
          </w:p>
          <w:p w:rsidR="00000000" w:rsidRPr="00187597" w:rsidP="00187597">
            <w:pPr>
              <w:pStyle w:val="ListBullet"/>
            </w:pPr>
            <w:r w:rsidRPr="00187597">
              <w:t>wheat</w:t>
            </w:r>
          </w:p>
          <w:p w:rsidR="00000000" w:rsidRPr="00187597" w:rsidP="00187597">
            <w:pPr>
              <w:pStyle w:val="ListBullet"/>
            </w:pPr>
            <w:r w:rsidRPr="00187597">
              <w:t>hay</w:t>
            </w:r>
          </w:p>
          <w:p w:rsidR="00000000" w:rsidRPr="00187597" w:rsidP="00187597">
            <w:pPr>
              <w:pStyle w:val="ListBullet"/>
            </w:pPr>
            <w:r w:rsidRPr="00187597">
              <w:t>barley</w:t>
            </w:r>
          </w:p>
          <w:p w:rsidR="00000000" w:rsidRPr="00187597" w:rsidP="00187597">
            <w:pPr>
              <w:pStyle w:val="ListBullet"/>
            </w:pPr>
            <w:r w:rsidRPr="00187597">
              <w:t>oats</w:t>
            </w:r>
          </w:p>
          <w:p w:rsidR="00000000" w:rsidRPr="00187597" w:rsidP="00187597">
            <w:pPr>
              <w:pStyle w:val="ListBullet"/>
            </w:pPr>
            <w:r w:rsidRPr="00187597">
              <w:t>rice</w:t>
            </w:r>
          </w:p>
          <w:p w:rsidR="00000000" w:rsidRPr="00187597" w:rsidP="00187597">
            <w:pPr>
              <w:pStyle w:val="ListBullet"/>
            </w:pPr>
            <w:r w:rsidRPr="00187597">
              <w:t>triticale</w:t>
            </w:r>
          </w:p>
          <w:p w:rsidR="00000000" w:rsidRPr="00187597" w:rsidP="00187597">
            <w:pPr>
              <w:pStyle w:val="ListBullet"/>
            </w:pPr>
            <w:r w:rsidRPr="00187597">
              <w:t>maize</w:t>
            </w:r>
          </w:p>
          <w:p w:rsidR="00000000" w:rsidRPr="00187597" w:rsidP="00187597">
            <w:pPr>
              <w:pStyle w:val="ListBullet"/>
            </w:pPr>
            <w:r w:rsidRPr="00187597">
              <w:t>millet</w:t>
            </w:r>
          </w:p>
          <w:p w:rsidR="00000000" w:rsidRPr="00187597" w:rsidP="00187597">
            <w:pPr>
              <w:pStyle w:val="ListBullet"/>
            </w:pPr>
            <w:r w:rsidRPr="00187597">
              <w:t>chickpeas</w:t>
            </w:r>
          </w:p>
          <w:p w:rsidR="00000000" w:rsidRPr="00187597" w:rsidP="00187597">
            <w:pPr>
              <w:pStyle w:val="ListBullet"/>
            </w:pPr>
            <w:r w:rsidRPr="00187597">
              <w:t>cotton</w:t>
            </w:r>
          </w:p>
          <w:p w:rsidR="00000000" w:rsidRPr="00187597" w:rsidP="00187597">
            <w:pPr>
              <w:pStyle w:val="ListBullet"/>
            </w:pPr>
            <w:r w:rsidRPr="00187597">
              <w:t>faba beans</w:t>
            </w:r>
          </w:p>
          <w:p w:rsidR="00000000" w:rsidRPr="00187597" w:rsidP="00187597">
            <w:pPr>
              <w:pStyle w:val="ListBullet"/>
            </w:pPr>
            <w:r w:rsidRPr="00187597">
              <w:t>lucerne</w:t>
            </w:r>
          </w:p>
          <w:p w:rsidR="00000000" w:rsidRPr="00187597" w:rsidP="00187597">
            <w:pPr>
              <w:pStyle w:val="ListBullet"/>
            </w:pPr>
            <w:r w:rsidRPr="00187597">
              <w:t>lupins</w:t>
            </w:r>
          </w:p>
          <w:p w:rsidR="00000000" w:rsidRPr="00187597" w:rsidP="00187597">
            <w:pPr>
              <w:pStyle w:val="ListBullet"/>
            </w:pPr>
            <w:r w:rsidRPr="00187597">
              <w:t>pigeon peas</w:t>
            </w:r>
          </w:p>
          <w:p w:rsidR="00000000" w:rsidRPr="00187597" w:rsidP="00187597">
            <w:pPr>
              <w:pStyle w:val="ListBullet"/>
            </w:pPr>
            <w:r w:rsidRPr="00187597">
              <w:t>sorghum</w:t>
            </w:r>
          </w:p>
          <w:p w:rsidR="00000000" w:rsidRPr="00187597" w:rsidP="00187597">
            <w:pPr>
              <w:pStyle w:val="ListBullet"/>
            </w:pPr>
            <w:r w:rsidRPr="00187597">
              <w:t>soybean</w:t>
            </w:r>
          </w:p>
          <w:p w:rsidR="00000000" w:rsidRPr="00187597" w:rsidP="00187597">
            <w:pPr>
              <w:pStyle w:val="ListBullet"/>
            </w:pPr>
            <w:r w:rsidRPr="00187597">
              <w:t>sugar</w:t>
            </w:r>
          </w:p>
          <w:p w:rsidR="00000000" w:rsidRPr="00187597" w:rsidP="00187597">
            <w:pPr>
              <w:pStyle w:val="ListBullet"/>
            </w:pPr>
            <w:r w:rsidRPr="00187597">
              <w:t>sunflower</w:t>
            </w:r>
          </w:p>
          <w:p w:rsidR="00000000" w:rsidRPr="00187597" w:rsidP="00187597">
            <w:pPr>
              <w:pStyle w:val="ListBullet"/>
            </w:pPr>
            <w:r w:rsidRPr="00187597">
              <w:t>other crops grown as part of a broadacre mixed farming enterprise not specifically named as horticultural crops.</w:t>
            </w:r>
          </w:p>
        </w:tc>
      </w:tr>
    </w:tbl>
    <w:p w:rsidR="00E33E1C" w:rsidP="00187597">
      <w:pPr>
        <w:pStyle w:val="BodyText"/>
      </w:pPr>
    </w:p>
    <w:p w:rsidR="00E33E1C" w:rsidP="00187597">
      <w:pPr>
        <w:pStyle w:val="BodyText"/>
      </w:pPr>
    </w:p>
    <w:p w:rsidR="00000000" w:rsidRPr="00187597" w:rsidP="00187597">
      <w:pPr>
        <w:pStyle w:val="Heading1"/>
      </w:pPr>
      <w:bookmarkStart w:id="12" w:name="O_186755"/>
      <w:bookmarkEnd w:id="12"/>
      <w:r w:rsidRPr="00187597">
        <w:t>Unit Sector(s)</w:t>
      </w:r>
    </w:p>
    <w:tbl>
      <w:tblPr>
        <w:tblW w:w="0" w:type="auto"/>
        <w:tblLayout w:type="fixed"/>
        <w:tblCellMar>
          <w:left w:w="62" w:type="dxa"/>
          <w:right w:w="62" w:type="dxa"/>
        </w:tblCellMar>
        <w:tblLook w:val="0000"/>
      </w:tblPr>
      <w:tblGrid>
        <w:gridCol w:w="2610"/>
        <w:gridCol w:w="5912"/>
      </w:tblGrid>
      <w:tr w:rsidTr="00E33E1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r w:rsidRPr="00187597">
              <w:t>Broadacre cropping</w:t>
            </w:r>
          </w:p>
        </w:tc>
      </w:tr>
    </w:tbl>
    <w:p w:rsidR="00E33E1C" w:rsidP="00187597">
      <w:pPr>
        <w:pStyle w:val="BodyText"/>
      </w:pPr>
    </w:p>
    <w:p w:rsidR="00E33E1C" w:rsidP="00187597">
      <w:pPr>
        <w:pStyle w:val="BodyText"/>
      </w:pPr>
    </w:p>
    <w:p w:rsidR="00000000" w:rsidRPr="00187597" w:rsidP="00187597">
      <w:pPr>
        <w:pStyle w:val="Heading1"/>
      </w:pPr>
      <w:bookmarkStart w:id="13" w:name="O_186752"/>
      <w:bookmarkEnd w:id="13"/>
      <w:r w:rsidRPr="00187597">
        <w:t>Co-requisite units</w:t>
      </w:r>
    </w:p>
    <w:tbl>
      <w:tblPr>
        <w:tblW w:w="0" w:type="auto"/>
        <w:tblLayout w:type="fixed"/>
        <w:tblCellMar>
          <w:left w:w="62" w:type="dxa"/>
          <w:right w:w="62" w:type="dxa"/>
        </w:tblCellMar>
        <w:tblLook w:val="0000"/>
      </w:tblPr>
      <w:tblGrid>
        <w:gridCol w:w="2641"/>
        <w:gridCol w:w="1322"/>
        <w:gridCol w:w="4559"/>
      </w:tblGrid>
      <w:tr w:rsidTr="00E33E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p>
        </w:tc>
      </w:tr>
      <w:tr w:rsidTr="00E33E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p>
        </w:tc>
      </w:tr>
      <w:tr w:rsidTr="00E33E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p>
        </w:tc>
      </w:tr>
    </w:tbl>
    <w:p w:rsidR="00E33E1C" w:rsidP="00187597">
      <w:pPr>
        <w:pStyle w:val="BodyText"/>
      </w:pPr>
    </w:p>
    <w:p w:rsidR="00E33E1C" w:rsidP="00187597">
      <w:pPr>
        <w:pStyle w:val="BodyText"/>
      </w:pPr>
    </w:p>
    <w:p w:rsidR="00000000" w:rsidRPr="00187597" w:rsidP="00187597">
      <w:pPr>
        <w:pStyle w:val="Heading1"/>
      </w:pPr>
      <w:bookmarkStart w:id="14" w:name="O_186754"/>
      <w:bookmarkEnd w:id="14"/>
      <w:r w:rsidRPr="00187597">
        <w:t>Competency field</w:t>
      </w:r>
    </w:p>
    <w:tbl>
      <w:tblPr>
        <w:tblW w:w="0" w:type="auto"/>
        <w:tblLayout w:type="fixed"/>
        <w:tblCellMar>
          <w:left w:w="62" w:type="dxa"/>
          <w:right w:w="62" w:type="dxa"/>
        </w:tblCellMar>
        <w:tblLook w:val="0000"/>
      </w:tblPr>
      <w:tblGrid>
        <w:gridCol w:w="2784"/>
        <w:gridCol w:w="5738"/>
      </w:tblGrid>
      <w:tr w:rsidTr="00E33E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597">
            <w:pPr>
              <w:pStyle w:val="BodyText"/>
              <w:rPr>
                <w:lang w:val="en-NZ"/>
              </w:rPr>
            </w:pPr>
            <w:r w:rsidRPr="001875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597" w:rsidP="00187597">
            <w:pPr>
              <w:pStyle w:val="BodyText"/>
            </w:pPr>
          </w:p>
        </w:tc>
      </w:tr>
    </w:tbl>
    <w:p w:rsidR="00E33E1C" w:rsidP="00187597">
      <w:pPr>
        <w:pStyle w:val="BodyText"/>
      </w:pPr>
    </w:p>
    <w:p w:rsidR="00E33E1C" w:rsidP="00187597">
      <w:pPr>
        <w:pStyle w:val="BodyText"/>
      </w:pPr>
    </w:p>
    <w:p w:rsidR="00000000" w:rsidRPr="00187597" w:rsidP="00187597"/>
    <w:sectPr w:rsidSect="00187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E1C" w:rsidP="00E33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1C" w:rsidP="00187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3E1C" w:rsidP="00187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3E1C" w:rsidP="00187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E1C" w:rsidP="00E33E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1C" w:rsidP="00187597">
    <w:pPr>
      <w:pStyle w:val="Header"/>
      <w:framePr w:wrap="around"/>
    </w:pPr>
    <w:r>
      <w:fldChar w:fldCharType="begin"/>
    </w:r>
    <w:r>
      <w:instrText xml:space="preserve"> TITLE   \* MERGEFORMAT </w:instrText>
    </w:r>
    <w:r>
      <w:fldChar w:fldCharType="separate"/>
    </w:r>
    <w:r>
      <w:t>AHCBAC203A Assist agricultural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3E1C" w:rsidP="001875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6D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0A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5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597"/>
    <w:pPr>
      <w:spacing w:before="360" w:after="60"/>
      <w:outlineLvl w:val="0"/>
    </w:pPr>
    <w:rPr>
      <w:sz w:val="32"/>
    </w:rPr>
  </w:style>
  <w:style w:type="paragraph" w:styleId="Heading2">
    <w:name w:val="heading 2"/>
    <w:basedOn w:val="HeadingBase"/>
    <w:next w:val="BodyText"/>
    <w:link w:val="Heading2Char"/>
    <w:qFormat/>
    <w:rsid w:val="00187597"/>
    <w:pPr>
      <w:keepLines/>
      <w:spacing w:before="240" w:after="120"/>
      <w:outlineLvl w:val="1"/>
    </w:pPr>
    <w:rPr>
      <w:sz w:val="28"/>
      <w:szCs w:val="40"/>
    </w:rPr>
  </w:style>
  <w:style w:type="paragraph" w:styleId="Heading3">
    <w:name w:val="heading 3"/>
    <w:basedOn w:val="HeadingBase"/>
    <w:next w:val="BodyText"/>
    <w:link w:val="Heading3Char"/>
    <w:qFormat/>
    <w:rsid w:val="00187597"/>
    <w:pPr>
      <w:spacing w:before="180" w:after="120"/>
      <w:outlineLvl w:val="2"/>
    </w:pPr>
    <w:rPr>
      <w:spacing w:val="-10"/>
      <w:kern w:val="32"/>
    </w:rPr>
  </w:style>
  <w:style w:type="paragraph" w:styleId="Heading4">
    <w:name w:val="heading 4"/>
    <w:basedOn w:val="HeadingBase"/>
    <w:next w:val="BodyText"/>
    <w:link w:val="Heading4Char"/>
    <w:qFormat/>
    <w:rsid w:val="00187597"/>
    <w:pPr>
      <w:spacing w:before="160" w:after="120"/>
      <w:outlineLvl w:val="3"/>
    </w:pPr>
    <w:rPr>
      <w:sz w:val="22"/>
    </w:rPr>
  </w:style>
  <w:style w:type="paragraph" w:styleId="Heading5">
    <w:name w:val="heading 5"/>
    <w:basedOn w:val="HeadingBase"/>
    <w:next w:val="Normal"/>
    <w:link w:val="Heading5Char"/>
    <w:qFormat/>
    <w:rsid w:val="00187597"/>
    <w:pPr>
      <w:spacing w:before="80"/>
      <w:outlineLvl w:val="4"/>
    </w:pPr>
    <w:rPr>
      <w:color w:val="918585"/>
      <w:sz w:val="20"/>
    </w:rPr>
  </w:style>
  <w:style w:type="paragraph" w:styleId="Heading6">
    <w:name w:val="heading 6"/>
    <w:basedOn w:val="HeadingBase"/>
    <w:next w:val="Normal"/>
    <w:link w:val="Heading6Char"/>
    <w:qFormat/>
    <w:rsid w:val="00187597"/>
    <w:pPr>
      <w:spacing w:before="60"/>
      <w:outlineLvl w:val="5"/>
    </w:pPr>
    <w:rPr>
      <w:color w:val="918585"/>
      <w:sz w:val="20"/>
    </w:rPr>
  </w:style>
  <w:style w:type="paragraph" w:styleId="Heading7">
    <w:name w:val="heading 7"/>
    <w:basedOn w:val="Normal"/>
    <w:next w:val="Normal"/>
    <w:link w:val="Heading7Char"/>
    <w:qFormat/>
    <w:rsid w:val="00187597"/>
    <w:pPr>
      <w:ind w:left="720"/>
      <w:outlineLvl w:val="6"/>
    </w:pPr>
    <w:rPr>
      <w:i/>
    </w:rPr>
  </w:style>
  <w:style w:type="paragraph" w:styleId="Heading8">
    <w:name w:val="heading 8"/>
    <w:basedOn w:val="Normal"/>
    <w:next w:val="Normal"/>
    <w:link w:val="Heading8Char"/>
    <w:qFormat/>
    <w:rsid w:val="00187597"/>
    <w:pPr>
      <w:ind w:left="720"/>
      <w:outlineLvl w:val="7"/>
    </w:pPr>
    <w:rPr>
      <w:i/>
    </w:rPr>
  </w:style>
  <w:style w:type="paragraph" w:styleId="Heading9">
    <w:name w:val="heading 9"/>
    <w:basedOn w:val="Normal"/>
    <w:next w:val="Normal"/>
    <w:link w:val="Heading9Char"/>
    <w:qFormat/>
    <w:rsid w:val="00187597"/>
    <w:pPr>
      <w:ind w:left="720"/>
      <w:outlineLvl w:val="8"/>
    </w:pPr>
    <w:rPr>
      <w:i/>
    </w:rPr>
  </w:style>
  <w:style w:type="character" w:default="1" w:styleId="DefaultParagraphFont">
    <w:name w:val="Default Paragraph Font"/>
    <w:uiPriority w:val="1"/>
    <w:unhideWhenUsed/>
    <w:rsid w:val="00187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597"/>
  </w:style>
  <w:style w:type="character" w:customStyle="1" w:styleId="Heading1Char">
    <w:name w:val="Heading 1 Char"/>
    <w:basedOn w:val="DefaultParagraphFont"/>
    <w:link w:val="Heading1"/>
    <w:rsid w:val="00187597"/>
    <w:rPr>
      <w:rFonts w:ascii="Times New Roman" w:eastAsia="Times New Roman" w:hAnsi="Times New Roman" w:cs="Times New Roman"/>
      <w:b/>
      <w:sz w:val="32"/>
      <w:szCs w:val="20"/>
      <w:lang w:eastAsia="en-US"/>
    </w:rPr>
  </w:style>
  <w:style w:type="paragraph" w:styleId="BodyText">
    <w:name w:val="Body Text"/>
    <w:basedOn w:val="Normal"/>
    <w:link w:val="BodyTextChar"/>
    <w:rsid w:val="00187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597"/>
    <w:rPr>
      <w:rFonts w:ascii="Times New Roman" w:eastAsia="Times New Roman" w:hAnsi="Times New Roman" w:cs="Times New Roman"/>
      <w:sz w:val="24"/>
      <w:lang w:val="en-US" w:eastAsia="en-US"/>
    </w:rPr>
  </w:style>
  <w:style w:type="paragraph" w:styleId="Footer">
    <w:name w:val="footer"/>
    <w:basedOn w:val="Normal"/>
    <w:link w:val="FooterChar"/>
    <w:rsid w:val="00187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597"/>
    <w:rPr>
      <w:rFonts w:ascii="Times New Roman" w:eastAsia="Times New Roman" w:hAnsi="Times New Roman" w:cs="Times New Roman"/>
      <w:sz w:val="16"/>
      <w:lang w:val="en-US" w:eastAsia="en-US"/>
    </w:rPr>
  </w:style>
  <w:style w:type="paragraph" w:styleId="List">
    <w:name w:val="List"/>
    <w:basedOn w:val="BodyText"/>
    <w:next w:val="BodyText"/>
    <w:rsid w:val="00187597"/>
    <w:pPr>
      <w:tabs>
        <w:tab w:val="left" w:pos="340"/>
      </w:tabs>
      <w:spacing w:before="60" w:after="60"/>
      <w:ind w:left="340" w:hanging="340"/>
    </w:pPr>
  </w:style>
  <w:style w:type="paragraph" w:styleId="ListBullet">
    <w:name w:val="List Bullet"/>
    <w:basedOn w:val="List"/>
    <w:rsid w:val="00187597"/>
    <w:pPr>
      <w:numPr>
        <w:numId w:val="12"/>
      </w:numPr>
      <w:tabs>
        <w:tab w:val="clear" w:pos="340"/>
      </w:tabs>
      <w:spacing w:before="40" w:after="40"/>
    </w:pPr>
  </w:style>
  <w:style w:type="character" w:customStyle="1" w:styleId="SpecialBold">
    <w:name w:val="Special Bold"/>
    <w:basedOn w:val="DefaultParagraphFont"/>
    <w:rsid w:val="00187597"/>
    <w:rPr>
      <w:b/>
      <w:spacing w:val="0"/>
    </w:rPr>
  </w:style>
  <w:style w:type="paragraph" w:styleId="Header">
    <w:name w:val="header"/>
    <w:basedOn w:val="Normal"/>
    <w:link w:val="HeaderChar"/>
    <w:rsid w:val="00187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5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7597"/>
    <w:pPr>
      <w:spacing w:before="240" w:after="120"/>
      <w:outlineLvl w:val="0"/>
    </w:pPr>
    <w:rPr>
      <w:rFonts w:ascii="Times New Roman" w:hAnsi="Times New Roman"/>
      <w:b/>
      <w:sz w:val="28"/>
    </w:rPr>
  </w:style>
  <w:style w:type="paragraph" w:customStyle="1" w:styleId="AllowPageBreak">
    <w:name w:val="AllowPageBreak"/>
    <w:rsid w:val="001875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7597"/>
    <w:pPr>
      <w:tabs>
        <w:tab w:val="left" w:pos="680"/>
      </w:tabs>
      <w:spacing w:before="60" w:after="60"/>
      <w:ind w:left="680" w:hanging="340"/>
    </w:pPr>
  </w:style>
  <w:style w:type="character" w:customStyle="1" w:styleId="Heading2Char">
    <w:name w:val="Heading 2 Char"/>
    <w:basedOn w:val="DefaultParagraphFont"/>
    <w:link w:val="Heading2"/>
    <w:rsid w:val="00187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5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5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597"/>
    <w:rPr>
      <w:rFonts w:ascii="Courier New" w:eastAsia="Times New Roman" w:hAnsi="Courier New" w:cs="Times New Roman"/>
      <w:i/>
      <w:szCs w:val="20"/>
      <w:lang w:val="en-US" w:eastAsia="en-US"/>
    </w:rPr>
  </w:style>
  <w:style w:type="paragraph" w:customStyle="1" w:styleId="HeadingBase">
    <w:name w:val="Heading Base"/>
    <w:rsid w:val="00187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597"/>
    <w:pPr>
      <w:tabs>
        <w:tab w:val="right" w:leader="dot" w:pos="9072"/>
      </w:tabs>
      <w:ind w:left="567"/>
    </w:pPr>
    <w:rPr>
      <w:szCs w:val="22"/>
    </w:rPr>
  </w:style>
  <w:style w:type="paragraph" w:customStyle="1" w:styleId="TOCBase">
    <w:name w:val="TOC Base"/>
    <w:rsid w:val="00187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597"/>
    <w:pPr>
      <w:tabs>
        <w:tab w:val="right" w:leader="dot" w:pos="9072"/>
      </w:tabs>
      <w:spacing w:before="40" w:after="40"/>
      <w:ind w:left="284"/>
    </w:pPr>
    <w:rPr>
      <w:rFonts w:ascii="Times New Roman" w:hAnsi="Times New Roman"/>
    </w:rPr>
  </w:style>
  <w:style w:type="paragraph" w:styleId="TOC1">
    <w:name w:val="toc 1"/>
    <w:basedOn w:val="TOCBase"/>
    <w:next w:val="Normal"/>
    <w:rsid w:val="00187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597"/>
    <w:pPr>
      <w:spacing w:before="5040"/>
      <w:jc w:val="center"/>
    </w:pPr>
    <w:rPr>
      <w:sz w:val="48"/>
      <w:szCs w:val="72"/>
      <w:lang w:val="en-US"/>
    </w:rPr>
  </w:style>
  <w:style w:type="character" w:customStyle="1" w:styleId="TitleChar">
    <w:name w:val="Title Char"/>
    <w:basedOn w:val="DefaultParagraphFont"/>
    <w:link w:val="Title"/>
    <w:rsid w:val="00187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597"/>
    <w:pPr>
      <w:tabs>
        <w:tab w:val="left" w:pos="3600"/>
        <w:tab w:val="left" w:pos="3958"/>
      </w:tabs>
    </w:pPr>
  </w:style>
  <w:style w:type="paragraph" w:customStyle="1" w:styleId="Note">
    <w:name w:val="Note"/>
    <w:basedOn w:val="BodyText"/>
    <w:rsid w:val="00187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597"/>
    <w:pPr>
      <w:framePr w:wrap="auto" w:hAnchor="text" w:y="6049"/>
    </w:pPr>
    <w:rPr>
      <w:color w:val="000000"/>
      <w:sz w:val="40"/>
    </w:rPr>
  </w:style>
  <w:style w:type="paragraph" w:customStyle="1" w:styleId="TOCTitle">
    <w:name w:val="TOCTitle"/>
    <w:basedOn w:val="Heading1"/>
    <w:rsid w:val="00187597"/>
    <w:pPr>
      <w:spacing w:after="240"/>
      <w:jc w:val="center"/>
      <w:outlineLvl w:val="9"/>
    </w:pPr>
    <w:rPr>
      <w:caps/>
    </w:rPr>
  </w:style>
  <w:style w:type="paragraph" w:customStyle="1" w:styleId="Version">
    <w:name w:val="Version"/>
    <w:rsid w:val="00187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597"/>
    <w:pPr>
      <w:numPr>
        <w:numId w:val="13"/>
      </w:numPr>
      <w:tabs>
        <w:tab w:val="clear" w:pos="680"/>
      </w:tabs>
    </w:pPr>
  </w:style>
  <w:style w:type="paragraph" w:styleId="Index1">
    <w:name w:val="index 1"/>
    <w:basedOn w:val="Normal"/>
    <w:next w:val="Normal"/>
    <w:semiHidden/>
    <w:rsid w:val="00187597"/>
    <w:pPr>
      <w:keepNext w:val="0"/>
      <w:tabs>
        <w:tab w:val="right" w:pos="4176"/>
      </w:tabs>
      <w:ind w:left="198" w:hanging="198"/>
    </w:pPr>
    <w:rPr>
      <w:rFonts w:ascii="Garamond" w:hAnsi="Garamond"/>
    </w:rPr>
  </w:style>
  <w:style w:type="paragraph" w:styleId="IndexHeading">
    <w:name w:val="index heading"/>
    <w:basedOn w:val="Normal"/>
    <w:next w:val="Index1"/>
    <w:semiHidden/>
    <w:rsid w:val="00187597"/>
    <w:pPr>
      <w:spacing w:before="120" w:after="120"/>
    </w:pPr>
    <w:rPr>
      <w:rFonts w:ascii="Arial" w:hAnsi="Arial"/>
      <w:b/>
      <w:color w:val="918585"/>
      <w:sz w:val="24"/>
    </w:rPr>
  </w:style>
  <w:style w:type="paragraph" w:customStyle="1" w:styleId="Chapter">
    <w:name w:val="Chapter"/>
    <w:basedOn w:val="Normal"/>
    <w:rsid w:val="00187597"/>
    <w:pPr>
      <w:spacing w:before="240"/>
    </w:pPr>
    <w:rPr>
      <w:rFonts w:ascii="Times New Roman" w:hAnsi="Times New Roman"/>
      <w:smallCaps/>
      <w:spacing w:val="80"/>
      <w:sz w:val="28"/>
    </w:rPr>
  </w:style>
  <w:style w:type="paragraph" w:customStyle="1" w:styleId="InChapter">
    <w:name w:val="InChapter"/>
    <w:basedOn w:val="Heading3"/>
    <w:rsid w:val="00187597"/>
    <w:pPr>
      <w:spacing w:after="240"/>
      <w:outlineLvl w:val="9"/>
    </w:pPr>
    <w:rPr>
      <w:noProof/>
    </w:rPr>
  </w:style>
  <w:style w:type="paragraph" w:styleId="Index2">
    <w:name w:val="index 2"/>
    <w:basedOn w:val="Normal"/>
    <w:next w:val="Normal"/>
    <w:semiHidden/>
    <w:rsid w:val="00187597"/>
    <w:pPr>
      <w:tabs>
        <w:tab w:val="right" w:pos="4176"/>
      </w:tabs>
      <w:ind w:left="568" w:hanging="284"/>
    </w:pPr>
    <w:rPr>
      <w:rFonts w:ascii="Garamond" w:hAnsi="Garamond"/>
    </w:rPr>
  </w:style>
  <w:style w:type="paragraph" w:customStyle="1" w:styleId="Byline">
    <w:name w:val="Byline"/>
    <w:rsid w:val="00187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597"/>
    <w:pPr>
      <w:tabs>
        <w:tab w:val="clear" w:pos="3600"/>
        <w:tab w:val="clear" w:pos="3958"/>
      </w:tabs>
      <w:jc w:val="right"/>
    </w:pPr>
  </w:style>
  <w:style w:type="character" w:styleId="Emphasis">
    <w:name w:val="Emphasis"/>
    <w:basedOn w:val="DefaultParagraphFont"/>
    <w:qFormat/>
    <w:rsid w:val="00187597"/>
    <w:rPr>
      <w:i/>
    </w:rPr>
  </w:style>
  <w:style w:type="paragraph" w:styleId="Caption">
    <w:name w:val="caption"/>
    <w:basedOn w:val="BodyText"/>
    <w:next w:val="Normal"/>
    <w:qFormat/>
    <w:rsid w:val="00187597"/>
    <w:pPr>
      <w:framePr w:w="2268" w:hSpace="181" w:vSpace="181" w:wrap="around" w:vAnchor="text" w:hAnchor="page" w:x="1135" w:y="285" w:anchorLock="1"/>
    </w:pPr>
    <w:rPr>
      <w:i/>
    </w:rPr>
  </w:style>
  <w:style w:type="paragraph" w:customStyle="1" w:styleId="MiniTOCTitle">
    <w:name w:val="MiniTOCTitle"/>
    <w:basedOn w:val="Heading4"/>
    <w:rsid w:val="00187597"/>
    <w:pPr>
      <w:spacing w:before="240"/>
      <w:outlineLvl w:val="9"/>
    </w:pPr>
    <w:rPr>
      <w:noProof/>
      <w:sz w:val="24"/>
    </w:rPr>
  </w:style>
  <w:style w:type="paragraph" w:customStyle="1" w:styleId="MiniTOCItem">
    <w:name w:val="MiniTOCItem"/>
    <w:basedOn w:val="ListBullet"/>
    <w:rsid w:val="00187597"/>
    <w:pPr>
      <w:numPr>
        <w:numId w:val="0"/>
      </w:numPr>
      <w:tabs>
        <w:tab w:val="right" w:leader="dot" w:pos="6521"/>
      </w:tabs>
      <w:spacing w:before="0" w:after="0"/>
    </w:pPr>
  </w:style>
  <w:style w:type="paragraph" w:customStyle="1" w:styleId="TOFTitle">
    <w:name w:val="TOFTitle"/>
    <w:basedOn w:val="TOCTitle"/>
    <w:rsid w:val="00187597"/>
  </w:style>
  <w:style w:type="paragraph" w:styleId="TableofFigures">
    <w:name w:val="table of figures"/>
    <w:basedOn w:val="Normal"/>
    <w:next w:val="Normal"/>
    <w:semiHidden/>
    <w:rsid w:val="00187597"/>
    <w:pPr>
      <w:tabs>
        <w:tab w:val="right" w:leader="dot" w:pos="9072"/>
      </w:tabs>
      <w:ind w:left="970" w:hanging="403"/>
    </w:pPr>
    <w:rPr>
      <w:rFonts w:ascii="Times New Roman" w:hAnsi="Times New Roman"/>
      <w:b/>
    </w:rPr>
  </w:style>
  <w:style w:type="paragraph" w:styleId="ListNumber">
    <w:name w:val="List Number"/>
    <w:basedOn w:val="List"/>
    <w:rsid w:val="00187597"/>
    <w:pPr>
      <w:numPr>
        <w:numId w:val="10"/>
      </w:numPr>
    </w:pPr>
  </w:style>
  <w:style w:type="character" w:customStyle="1" w:styleId="WingdingSymbols">
    <w:name w:val="Wingding Symbols"/>
    <w:rsid w:val="00187597"/>
    <w:rPr>
      <w:rFonts w:ascii="Wingdings" w:hAnsi="Wingdings"/>
    </w:rPr>
  </w:style>
  <w:style w:type="paragraph" w:customStyle="1" w:styleId="TableHeading">
    <w:name w:val="Table Heading"/>
    <w:basedOn w:val="HeadingBase"/>
    <w:rsid w:val="00187597"/>
    <w:pPr>
      <w:keepLines/>
      <w:pBdr>
        <w:bottom w:val="single" w:sz="6" w:space="1" w:color="918585"/>
      </w:pBdr>
      <w:spacing w:before="240"/>
    </w:pPr>
  </w:style>
  <w:style w:type="character" w:customStyle="1" w:styleId="HotSpot">
    <w:name w:val="HotSpot"/>
    <w:rsid w:val="00187597"/>
    <w:rPr>
      <w:color w:val="0033CC"/>
      <w:u w:val="none"/>
    </w:rPr>
  </w:style>
  <w:style w:type="paragraph" w:customStyle="1" w:styleId="BodyTextRight">
    <w:name w:val="Body Text Right"/>
    <w:basedOn w:val="BodyText"/>
    <w:rsid w:val="00187597"/>
    <w:pPr>
      <w:spacing w:before="0" w:after="0"/>
      <w:jc w:val="right"/>
    </w:pPr>
  </w:style>
  <w:style w:type="paragraph" w:styleId="Index3">
    <w:name w:val="index 3"/>
    <w:basedOn w:val="ListNumber2"/>
    <w:next w:val="Normal"/>
    <w:semiHidden/>
    <w:rsid w:val="00187597"/>
    <w:pPr>
      <w:numPr>
        <w:numId w:val="0"/>
      </w:numPr>
      <w:tabs>
        <w:tab w:val="right" w:leader="dot" w:pos="4176"/>
      </w:tabs>
    </w:pPr>
  </w:style>
  <w:style w:type="paragraph" w:styleId="ListNumber2">
    <w:name w:val="List Number 2"/>
    <w:basedOn w:val="List2"/>
    <w:rsid w:val="00187597"/>
    <w:pPr>
      <w:numPr>
        <w:numId w:val="9"/>
      </w:numPr>
      <w:tabs>
        <w:tab w:val="clear" w:pos="1060"/>
      </w:tabs>
    </w:pPr>
  </w:style>
  <w:style w:type="paragraph" w:customStyle="1" w:styleId="MarginNote">
    <w:name w:val="Margin Note"/>
    <w:basedOn w:val="BodyText"/>
    <w:rsid w:val="00187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5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597"/>
    <w:rPr>
      <w:sz w:val="32"/>
    </w:rPr>
  </w:style>
  <w:style w:type="paragraph" w:customStyle="1" w:styleId="HeadingProcedure">
    <w:name w:val="Heading Procedure"/>
    <w:basedOn w:val="HeadingBase"/>
    <w:next w:val="Normal"/>
    <w:rsid w:val="00187597"/>
    <w:pPr>
      <w:tabs>
        <w:tab w:val="left" w:pos="0"/>
      </w:tabs>
      <w:spacing w:before="120" w:after="60"/>
    </w:pPr>
    <w:rPr>
      <w:i/>
      <w:color w:val="918585"/>
      <w:sz w:val="22"/>
    </w:rPr>
  </w:style>
  <w:style w:type="paragraph" w:customStyle="1" w:styleId="TableBodyText">
    <w:name w:val="Table Body Text"/>
    <w:basedOn w:val="BodyText"/>
    <w:rsid w:val="00187597"/>
    <w:pPr>
      <w:spacing w:before="60" w:after="60"/>
    </w:pPr>
  </w:style>
  <w:style w:type="paragraph" w:styleId="ListContinue">
    <w:name w:val="List Continue"/>
    <w:basedOn w:val="List"/>
    <w:rsid w:val="00187597"/>
    <w:pPr>
      <w:ind w:firstLine="0"/>
    </w:pPr>
  </w:style>
  <w:style w:type="paragraph" w:customStyle="1" w:styleId="ListNote">
    <w:name w:val="List Note"/>
    <w:basedOn w:val="List"/>
    <w:rsid w:val="00187597"/>
    <w:pPr>
      <w:pBdr>
        <w:top w:val="single" w:sz="6" w:space="2" w:color="918585"/>
        <w:bottom w:val="single" w:sz="6" w:space="2" w:color="918585"/>
      </w:pBdr>
      <w:tabs>
        <w:tab w:val="left" w:pos="1021"/>
      </w:tabs>
      <w:ind w:firstLine="0"/>
    </w:pPr>
  </w:style>
  <w:style w:type="paragraph" w:customStyle="1" w:styleId="Warning">
    <w:name w:val="Warning"/>
    <w:basedOn w:val="BodyText"/>
    <w:rsid w:val="00187597"/>
    <w:pPr>
      <w:shd w:val="clear" w:color="auto" w:fill="D9D9D9"/>
      <w:tabs>
        <w:tab w:val="left" w:pos="992"/>
      </w:tabs>
      <w:ind w:left="119" w:right="119"/>
    </w:pPr>
    <w:rPr>
      <w:sz w:val="20"/>
    </w:rPr>
  </w:style>
  <w:style w:type="paragraph" w:customStyle="1" w:styleId="MarginIcons">
    <w:name w:val="Margin Icons"/>
    <w:basedOn w:val="BodyText"/>
    <w:rsid w:val="00187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597"/>
    <w:rPr>
      <w:rFonts w:ascii="Courier New" w:hAnsi="Courier New"/>
    </w:rPr>
  </w:style>
  <w:style w:type="paragraph" w:customStyle="1" w:styleId="NoteBullet">
    <w:name w:val="Note Bullet"/>
    <w:basedOn w:val="Note"/>
    <w:rsid w:val="00187597"/>
    <w:pPr>
      <w:tabs>
        <w:tab w:val="clear" w:pos="680"/>
      </w:tabs>
      <w:spacing w:before="60" w:after="60"/>
    </w:pPr>
  </w:style>
  <w:style w:type="paragraph" w:customStyle="1" w:styleId="SubHeading2">
    <w:name w:val="SubHeading2"/>
    <w:basedOn w:val="HeadingBase"/>
    <w:rsid w:val="00187597"/>
    <w:pPr>
      <w:spacing w:before="240" w:after="60"/>
    </w:pPr>
    <w:rPr>
      <w:sz w:val="20"/>
    </w:rPr>
  </w:style>
  <w:style w:type="paragraph" w:customStyle="1" w:styleId="SubHeading1">
    <w:name w:val="SubHeading1"/>
    <w:basedOn w:val="HeadingBase"/>
    <w:rsid w:val="00187597"/>
    <w:pPr>
      <w:spacing w:before="240" w:after="60"/>
    </w:pPr>
    <w:rPr>
      <w:color w:val="918585"/>
      <w:sz w:val="22"/>
    </w:rPr>
  </w:style>
  <w:style w:type="paragraph" w:customStyle="1" w:styleId="SideHeading">
    <w:name w:val="Side Heading"/>
    <w:basedOn w:val="HeadingBase"/>
    <w:rsid w:val="00187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597"/>
    <w:pPr>
      <w:tabs>
        <w:tab w:val="num" w:pos="360"/>
      </w:tabs>
    </w:pPr>
  </w:style>
  <w:style w:type="paragraph" w:styleId="PlainText">
    <w:name w:val="Plain Text"/>
    <w:basedOn w:val="Normal"/>
    <w:link w:val="PlainTextChar"/>
    <w:rsid w:val="00187597"/>
    <w:rPr>
      <w:sz w:val="20"/>
    </w:rPr>
  </w:style>
  <w:style w:type="character" w:customStyle="1" w:styleId="PlainTextChar">
    <w:name w:val="Plain Text Char"/>
    <w:basedOn w:val="DefaultParagraphFont"/>
    <w:link w:val="PlainText"/>
    <w:rsid w:val="001875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597"/>
    <w:rPr>
      <w:b/>
      <w:smallCaps/>
    </w:rPr>
  </w:style>
  <w:style w:type="paragraph" w:customStyle="1" w:styleId="TableListNumber">
    <w:name w:val="Table List Number"/>
    <w:basedOn w:val="ListNumber"/>
    <w:rsid w:val="00187597"/>
    <w:pPr>
      <w:numPr>
        <w:numId w:val="0"/>
      </w:numPr>
    </w:pPr>
  </w:style>
  <w:style w:type="paragraph" w:styleId="TOC4">
    <w:name w:val="toc 4"/>
    <w:basedOn w:val="TOCBase"/>
    <w:next w:val="Normal"/>
    <w:semiHidden/>
    <w:rsid w:val="00187597"/>
    <w:pPr>
      <w:tabs>
        <w:tab w:val="right" w:leader="dot" w:pos="9071"/>
      </w:tabs>
      <w:ind w:left="1701"/>
    </w:pPr>
  </w:style>
  <w:style w:type="paragraph" w:customStyle="1" w:styleId="ListAlpha">
    <w:name w:val="List Alpha"/>
    <w:basedOn w:val="List"/>
    <w:rsid w:val="00187597"/>
    <w:pPr>
      <w:numPr>
        <w:numId w:val="8"/>
      </w:numPr>
    </w:pPr>
  </w:style>
  <w:style w:type="paragraph" w:customStyle="1" w:styleId="ListAlpha2">
    <w:name w:val="List Alpha 2"/>
    <w:basedOn w:val="List2"/>
    <w:rsid w:val="00187597"/>
    <w:pPr>
      <w:numPr>
        <w:numId w:val="7"/>
      </w:numPr>
    </w:pPr>
  </w:style>
  <w:style w:type="paragraph" w:styleId="List3">
    <w:name w:val="List 3"/>
    <w:basedOn w:val="BodyText"/>
    <w:rsid w:val="00187597"/>
    <w:pPr>
      <w:tabs>
        <w:tab w:val="left" w:pos="1021"/>
      </w:tabs>
      <w:spacing w:before="60" w:after="60"/>
      <w:ind w:left="1020" w:hanging="340"/>
    </w:pPr>
  </w:style>
  <w:style w:type="paragraph" w:styleId="List4">
    <w:name w:val="List 4"/>
    <w:basedOn w:val="BodyText"/>
    <w:rsid w:val="00187597"/>
    <w:pPr>
      <w:tabs>
        <w:tab w:val="left" w:pos="1361"/>
      </w:tabs>
      <w:spacing w:before="60" w:after="60"/>
      <w:ind w:left="1361" w:hanging="340"/>
    </w:pPr>
  </w:style>
  <w:style w:type="paragraph" w:styleId="List5">
    <w:name w:val="List 5"/>
    <w:basedOn w:val="BodyText"/>
    <w:rsid w:val="00187597"/>
    <w:pPr>
      <w:tabs>
        <w:tab w:val="left" w:pos="1701"/>
      </w:tabs>
      <w:spacing w:before="60" w:after="60"/>
      <w:ind w:left="1701" w:hanging="340"/>
    </w:pPr>
  </w:style>
  <w:style w:type="paragraph" w:styleId="ListBullet3">
    <w:name w:val="List Bullet 3"/>
    <w:basedOn w:val="List3"/>
    <w:rsid w:val="00187597"/>
    <w:pPr>
      <w:numPr>
        <w:numId w:val="14"/>
      </w:numPr>
      <w:tabs>
        <w:tab w:val="clear" w:pos="1021"/>
      </w:tabs>
      <w:ind w:left="1037" w:hanging="357"/>
    </w:pPr>
  </w:style>
  <w:style w:type="paragraph" w:styleId="ListBullet4">
    <w:name w:val="List Bullet 4"/>
    <w:basedOn w:val="List4"/>
    <w:rsid w:val="00187597"/>
    <w:pPr>
      <w:numPr>
        <w:numId w:val="2"/>
      </w:numPr>
    </w:pPr>
  </w:style>
  <w:style w:type="paragraph" w:styleId="ListBullet5">
    <w:name w:val="List Bullet 5"/>
    <w:basedOn w:val="List5"/>
    <w:rsid w:val="00187597"/>
    <w:pPr>
      <w:numPr>
        <w:numId w:val="3"/>
      </w:numPr>
    </w:pPr>
  </w:style>
  <w:style w:type="paragraph" w:styleId="ListContinue2">
    <w:name w:val="List Continue 2"/>
    <w:basedOn w:val="List2"/>
    <w:rsid w:val="00187597"/>
    <w:pPr>
      <w:ind w:firstLine="0"/>
    </w:pPr>
  </w:style>
  <w:style w:type="paragraph" w:styleId="ListContinue3">
    <w:name w:val="List Continue 3"/>
    <w:basedOn w:val="List3"/>
    <w:rsid w:val="00187597"/>
    <w:pPr>
      <w:ind w:left="1021" w:firstLine="0"/>
    </w:pPr>
  </w:style>
  <w:style w:type="paragraph" w:styleId="ListContinue4">
    <w:name w:val="List Continue 4"/>
    <w:basedOn w:val="List4"/>
    <w:rsid w:val="00187597"/>
    <w:pPr>
      <w:ind w:firstLine="0"/>
    </w:pPr>
  </w:style>
  <w:style w:type="paragraph" w:styleId="ListContinue5">
    <w:name w:val="List Continue 5"/>
    <w:basedOn w:val="List5"/>
    <w:rsid w:val="00187597"/>
    <w:pPr>
      <w:ind w:firstLine="0"/>
    </w:pPr>
  </w:style>
  <w:style w:type="paragraph" w:styleId="ListNumber3">
    <w:name w:val="List Number 3"/>
    <w:basedOn w:val="List3"/>
    <w:rsid w:val="00187597"/>
    <w:pPr>
      <w:numPr>
        <w:numId w:val="4"/>
      </w:numPr>
    </w:pPr>
  </w:style>
  <w:style w:type="paragraph" w:styleId="ListNumber4">
    <w:name w:val="List Number 4"/>
    <w:basedOn w:val="List4"/>
    <w:rsid w:val="00187597"/>
    <w:pPr>
      <w:numPr>
        <w:numId w:val="5"/>
      </w:numPr>
    </w:pPr>
  </w:style>
  <w:style w:type="paragraph" w:styleId="ListNumber5">
    <w:name w:val="List Number 5"/>
    <w:basedOn w:val="List5"/>
    <w:rsid w:val="00187597"/>
    <w:pPr>
      <w:numPr>
        <w:numId w:val="6"/>
      </w:numPr>
    </w:pPr>
  </w:style>
  <w:style w:type="paragraph" w:styleId="BlockText">
    <w:name w:val="Block Text"/>
    <w:basedOn w:val="Normal"/>
    <w:rsid w:val="00187597"/>
    <w:pPr>
      <w:spacing w:after="120"/>
      <w:ind w:left="1440" w:right="1440"/>
    </w:pPr>
  </w:style>
  <w:style w:type="character" w:customStyle="1" w:styleId="Subscript">
    <w:name w:val="Subscript"/>
    <w:basedOn w:val="DefaultParagraphFont"/>
    <w:rsid w:val="00187597"/>
    <w:rPr>
      <w:sz w:val="16"/>
      <w:vertAlign w:val="subscript"/>
    </w:rPr>
  </w:style>
  <w:style w:type="character" w:customStyle="1" w:styleId="Superscript">
    <w:name w:val="Superscript"/>
    <w:basedOn w:val="DefaultParagraphFont"/>
    <w:rsid w:val="00187597"/>
    <w:rPr>
      <w:sz w:val="16"/>
      <w:vertAlign w:val="superscript"/>
    </w:rPr>
  </w:style>
  <w:style w:type="character" w:customStyle="1" w:styleId="Symbols">
    <w:name w:val="Symbols"/>
    <w:basedOn w:val="DefaultParagraphFont"/>
    <w:rsid w:val="00187597"/>
    <w:rPr>
      <w:rFonts w:ascii="Symbol" w:hAnsi="Symbol"/>
    </w:rPr>
  </w:style>
  <w:style w:type="character" w:customStyle="1" w:styleId="MenuOptions">
    <w:name w:val="Menu Options"/>
    <w:basedOn w:val="DefaultParagraphFont"/>
    <w:rsid w:val="00187597"/>
    <w:rPr>
      <w:rFonts w:ascii="Arial Narrow" w:hAnsi="Arial Narrow"/>
      <w:smallCaps/>
    </w:rPr>
  </w:style>
  <w:style w:type="character" w:customStyle="1" w:styleId="Buttons">
    <w:name w:val="Buttons"/>
    <w:basedOn w:val="DefaultParagraphFont"/>
    <w:rsid w:val="00187597"/>
    <w:rPr>
      <w:b/>
    </w:rPr>
  </w:style>
  <w:style w:type="character" w:customStyle="1" w:styleId="Underlined">
    <w:name w:val="Underlined"/>
    <w:basedOn w:val="DefaultParagraphFont"/>
    <w:rsid w:val="00187597"/>
    <w:rPr>
      <w:u w:val="single"/>
    </w:rPr>
  </w:style>
  <w:style w:type="paragraph" w:customStyle="1" w:styleId="TableBodyTextRight">
    <w:name w:val="Table Body Text Right"/>
    <w:basedOn w:val="TableBodyText"/>
    <w:rsid w:val="00187597"/>
    <w:pPr>
      <w:widowControl w:val="0"/>
      <w:autoSpaceDE w:val="0"/>
      <w:autoSpaceDN w:val="0"/>
      <w:adjustRightInd w:val="0"/>
      <w:jc w:val="right"/>
    </w:pPr>
    <w:rPr>
      <w:rFonts w:cs="Arial"/>
      <w:szCs w:val="18"/>
    </w:rPr>
  </w:style>
  <w:style w:type="paragraph" w:customStyle="1" w:styleId="CopyrightText">
    <w:name w:val="Copyright Text"/>
    <w:basedOn w:val="BodyText"/>
    <w:rsid w:val="00187597"/>
    <w:rPr>
      <w:sz w:val="18"/>
    </w:rPr>
  </w:style>
  <w:style w:type="paragraph" w:customStyle="1" w:styleId="BodySmallRight">
    <w:name w:val="Body Small Right"/>
    <w:basedOn w:val="BodyTextRight"/>
    <w:rsid w:val="00187597"/>
    <w:rPr>
      <w:sz w:val="18"/>
      <w:szCs w:val="18"/>
    </w:rPr>
  </w:style>
  <w:style w:type="paragraph" w:customStyle="1" w:styleId="MarginEdition">
    <w:name w:val="Margin Edition"/>
    <w:basedOn w:val="MarginNote"/>
    <w:rsid w:val="00187597"/>
    <w:pPr>
      <w:spacing w:before="0" w:after="0"/>
    </w:pPr>
    <w:rPr>
      <w:rFonts w:ascii="Times New Roman" w:hAnsi="Times New Roman"/>
      <w:color w:val="999999"/>
    </w:rPr>
  </w:style>
  <w:style w:type="paragraph" w:customStyle="1" w:styleId="Spacer">
    <w:name w:val="Spacer"/>
    <w:basedOn w:val="Normal"/>
    <w:rsid w:val="00187597"/>
    <w:rPr>
      <w:sz w:val="2"/>
      <w:szCs w:val="2"/>
    </w:rPr>
  </w:style>
  <w:style w:type="character" w:customStyle="1" w:styleId="Small">
    <w:name w:val="Small"/>
    <w:basedOn w:val="DefaultParagraphFont"/>
    <w:rsid w:val="00187597"/>
    <w:rPr>
      <w:sz w:val="16"/>
    </w:rPr>
  </w:style>
  <w:style w:type="paragraph" w:customStyle="1" w:styleId="WideTable">
    <w:name w:val="Wide Table"/>
    <w:basedOn w:val="Normal"/>
    <w:rsid w:val="00187597"/>
    <w:pPr>
      <w:ind w:left="-1418"/>
    </w:pPr>
    <w:rPr>
      <w:sz w:val="2"/>
      <w:szCs w:val="2"/>
    </w:rPr>
  </w:style>
  <w:style w:type="character" w:styleId="PageNumber">
    <w:name w:val="page number"/>
    <w:basedOn w:val="DefaultParagraphFont"/>
    <w:rsid w:val="00187597"/>
  </w:style>
  <w:style w:type="paragraph" w:styleId="Quote">
    <w:name w:val="Quote"/>
    <w:basedOn w:val="Heading1"/>
    <w:link w:val="QuoteChar"/>
    <w:qFormat/>
    <w:rsid w:val="00187597"/>
    <w:rPr>
      <w:b w:val="0"/>
      <w:sz w:val="72"/>
      <w:szCs w:val="72"/>
      <w:lang w:val="en-NZ"/>
    </w:rPr>
  </w:style>
  <w:style w:type="character" w:customStyle="1" w:styleId="QuoteChar">
    <w:name w:val="Quote Char"/>
    <w:basedOn w:val="DefaultParagraphFont"/>
    <w:link w:val="Quote"/>
    <w:rsid w:val="00187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597"/>
    <w:pPr>
      <w:pageBreakBefore/>
    </w:pPr>
  </w:style>
  <w:style w:type="paragraph" w:customStyle="1" w:styleId="Border">
    <w:name w:val="Border"/>
    <w:basedOn w:val="Normal"/>
    <w:qFormat/>
    <w:rsid w:val="00187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597"/>
    <w:rPr>
      <w:b/>
      <w:bCs/>
      <w:i/>
      <w:iCs/>
      <w:color w:val="auto"/>
    </w:rPr>
  </w:style>
  <w:style w:type="paragraph" w:styleId="IntenseQuote">
    <w:name w:val="Intense Quote"/>
    <w:basedOn w:val="Normal"/>
    <w:next w:val="Normal"/>
    <w:link w:val="IntenseQuoteChar"/>
    <w:uiPriority w:val="30"/>
    <w:qFormat/>
    <w:rsid w:val="00187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5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597"/>
    <w:rPr>
      <w:smallCaps/>
      <w:color w:val="auto"/>
      <w:u w:val="single"/>
    </w:rPr>
  </w:style>
  <w:style w:type="character" w:styleId="IntenseReference">
    <w:name w:val="Intense Reference"/>
    <w:basedOn w:val="DefaultParagraphFont"/>
    <w:uiPriority w:val="32"/>
    <w:qFormat/>
    <w:rsid w:val="00187597"/>
    <w:rPr>
      <w:b/>
      <w:bCs/>
      <w:smallCaps/>
      <w:color w:val="auto"/>
      <w:spacing w:val="5"/>
      <w:u w:val="single"/>
    </w:rPr>
  </w:style>
  <w:style w:type="paragraph" w:customStyle="1" w:styleId="2ColumnHeading">
    <w:name w:val="2Column Heading"/>
    <w:basedOn w:val="BodyText"/>
    <w:qFormat/>
    <w:rsid w:val="00187597"/>
    <w:pPr>
      <w:spacing w:after="60"/>
      <w:ind w:left="-2268"/>
    </w:pPr>
    <w:rPr>
      <w:b/>
    </w:rPr>
  </w:style>
  <w:style w:type="paragraph" w:customStyle="1" w:styleId="Heading1TOC">
    <w:name w:val="Heading1 TOC"/>
    <w:basedOn w:val="Normal"/>
    <w:qFormat/>
    <w:rsid w:val="00187597"/>
    <w:pPr>
      <w:spacing w:before="240" w:after="120"/>
    </w:pPr>
    <w:rPr>
      <w:rFonts w:ascii="Times New Roman" w:hAnsi="Times New Roman"/>
      <w:b/>
      <w:sz w:val="32"/>
    </w:rPr>
  </w:style>
  <w:style w:type="paragraph" w:customStyle="1" w:styleId="Heading2TOC">
    <w:name w:val="Heading2 TOC"/>
    <w:basedOn w:val="Normal"/>
    <w:qFormat/>
    <w:rsid w:val="00187597"/>
    <w:pPr>
      <w:spacing w:before="240" w:after="60"/>
    </w:pPr>
    <w:rPr>
      <w:rFonts w:ascii="Times New Roman" w:hAnsi="Times New Roman"/>
      <w:b/>
      <w:sz w:val="28"/>
    </w:rPr>
  </w:style>
  <w:style w:type="character" w:customStyle="1" w:styleId="Underline">
    <w:name w:val="Underline"/>
    <w:basedOn w:val="DefaultParagraphFont"/>
    <w:qFormat/>
    <w:rsid w:val="00187597"/>
    <w:rPr>
      <w:u w:val="single"/>
    </w:rPr>
  </w:style>
  <w:style w:type="character" w:customStyle="1" w:styleId="BoldandItalics">
    <w:name w:val="Bold and Italics"/>
    <w:qFormat/>
    <w:rsid w:val="00187597"/>
    <w:rPr>
      <w:b/>
      <w:i/>
      <w:u w:val="none"/>
    </w:rPr>
  </w:style>
  <w:style w:type="paragraph" w:styleId="BalloonText">
    <w:name w:val="Balloon Text"/>
    <w:basedOn w:val="Normal"/>
    <w:link w:val="BalloonTextChar"/>
    <w:rsid w:val="00187597"/>
    <w:rPr>
      <w:rFonts w:ascii="Tahoma" w:hAnsi="Tahoma" w:cs="Tahoma"/>
      <w:sz w:val="16"/>
      <w:szCs w:val="16"/>
    </w:rPr>
  </w:style>
  <w:style w:type="character" w:customStyle="1" w:styleId="BalloonTextChar">
    <w:name w:val="Balloon Text Char"/>
    <w:basedOn w:val="DefaultParagraphFont"/>
    <w:link w:val="BalloonText"/>
    <w:rsid w:val="001875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5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720</Words>
  <Characters>4648</Characters>
  <Application>Microsoft Office Word</Application>
  <DocSecurity>0</DocSecurity>
  <Lines>200</Lines>
  <Paragraphs>101</Paragraphs>
  <ScaleCrop>false</ScaleCrop>
  <Company>Author-it Software Corporation Ltd.</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AHCBAC203A Assist agricultural crop harvesting</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2012-05-26T12:42:00Z</dcterms:created>
  <dcterms:modified xsi:type="dcterms:W3CDTF">2012-05-26T12:42:00Z</dcterms:modified>
</cp:coreProperties>
</file>