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DFF" w:rsidP="00ED3DFF">
      <w:pPr>
        <w:pStyle w:val="Title"/>
      </w:pPr>
      <w:r>
        <w:fldChar w:fldCharType="begin"/>
      </w:r>
      <w:r>
        <w:instrText xml:space="preserve"> TITLE   \* MERGEFORMAT </w:instrText>
      </w:r>
      <w:r>
        <w:fldChar w:fldCharType="separate"/>
      </w:r>
      <w:r>
        <w:t>AHCASW306A Use technology in Aboriginal-sites work</w:t>
      </w:r>
      <w:r>
        <w:fldChar w:fldCharType="end"/>
      </w:r>
    </w:p>
    <w:p w:rsidR="00ED3DFF" w:rsidP="00ED3DFF">
      <w:pPr>
        <w:pStyle w:val="Version"/>
        <w:sectPr w:rsidSect="00E97B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B1E" w:rsidP="00E97B1E">
      <w:pPr>
        <w:pStyle w:val="SuperHeading"/>
      </w:pPr>
      <w:r w:rsidRPr="00E97B1E">
        <w:t>AHCASW306A Use technology in Aboriginal-sites work</w:t>
      </w:r>
    </w:p>
    <w:p w:rsidR="00000000" w:rsidRPr="00E97B1E" w:rsidP="00E97B1E">
      <w:pPr>
        <w:pStyle w:val="Heading1"/>
      </w:pPr>
      <w:bookmarkStart w:id="1" w:name="O_520979"/>
      <w:bookmarkEnd w:id="1"/>
      <w:r w:rsidRPr="00E97B1E">
        <w:t>Modification History</w:t>
      </w:r>
    </w:p>
    <w:tbl>
      <w:tblPr>
        <w:tblW w:w="0" w:type="auto"/>
        <w:tblLayout w:type="fixed"/>
        <w:tblCellMar>
          <w:left w:w="62" w:type="dxa"/>
          <w:right w:w="62" w:type="dxa"/>
        </w:tblCellMar>
        <w:tblLook w:val="0000"/>
      </w:tblPr>
      <w:tblGrid>
        <w:gridCol w:w="1803"/>
        <w:gridCol w:w="2247"/>
        <w:gridCol w:w="5084"/>
      </w:tblGrid>
      <w:tr w:rsidTr="00ED3DFF">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1E" w:rsidP="00E97B1E">
            <w:pPr>
              <w:pStyle w:val="BodyText"/>
            </w:pPr>
            <w:r w:rsidRPr="00E97B1E">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1E" w:rsidP="00E97B1E">
            <w:pPr>
              <w:pStyle w:val="BodyText"/>
            </w:pPr>
            <w:r w:rsidRPr="00E97B1E">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1E">
            <w:pPr>
              <w:pStyle w:val="BodyText"/>
              <w:rPr>
                <w:lang w:val="en-NZ"/>
              </w:rPr>
            </w:pPr>
            <w:r w:rsidRPr="00E97B1E">
              <w:rPr>
                <w:rStyle w:val="SpecialBold"/>
              </w:rPr>
              <w:t>Comments</w:t>
            </w:r>
          </w:p>
        </w:tc>
      </w:tr>
      <w:tr w:rsidTr="00ED3DF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1E">
            <w:pPr>
              <w:pStyle w:val="BodyText"/>
              <w:rPr>
                <w:lang w:val="en-NZ"/>
              </w:rPr>
            </w:pPr>
            <w:r w:rsidRPr="00E97B1E">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B1E">
            <w:pPr>
              <w:pStyle w:val="BodyText"/>
              <w:rPr>
                <w:lang w:val="en-NZ"/>
              </w:rPr>
            </w:pPr>
            <w:r w:rsidRPr="00E97B1E">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7B1E" w:rsidP="00E97B1E">
            <w:pPr>
              <w:pStyle w:val="BodyText"/>
            </w:pPr>
            <w:r w:rsidRPr="00E97B1E">
              <w:t>Initial release</w:t>
            </w:r>
          </w:p>
        </w:tc>
      </w:tr>
    </w:tbl>
    <w:p w:rsidR="00000000" w:rsidRPr="00E97B1E" w:rsidP="00E97B1E">
      <w:pPr>
        <w:pStyle w:val="BodyText"/>
      </w:pPr>
    </w:p>
    <w:p w:rsidR="00000000" w:rsidRPr="00E97B1E" w:rsidP="00E97B1E">
      <w:pPr>
        <w:pStyle w:val="AllowPageBreak"/>
      </w:pPr>
    </w:p>
    <w:p w:rsidR="00000000" w:rsidRPr="00E97B1E" w:rsidP="00E97B1E">
      <w:pPr>
        <w:pStyle w:val="Heading1"/>
      </w:pPr>
      <w:bookmarkStart w:id="2" w:name="O_520980"/>
      <w:bookmarkEnd w:id="2"/>
      <w:r w:rsidRPr="00E97B1E">
        <w:t>Unit Descriptor</w:t>
      </w:r>
    </w:p>
    <w:p w:rsidR="00000000" w:rsidRPr="00E97B1E" w:rsidP="00E97B1E">
      <w:pPr>
        <w:pStyle w:val="BodyText"/>
      </w:pPr>
      <w:r w:rsidRPr="00E97B1E">
        <w:t>This unit will provide participants with an awareness of the technology and tools available to assist them in their role as an Aboriginal</w:t>
      </w:r>
      <w:r w:rsidRPr="00E97B1E">
        <w:t>-sites worker and defines the standard required to operate handheld PDAs in sites location and recording; map reading; use digital devices to photograph/record sites, landscapes and objects.</w:t>
      </w:r>
    </w:p>
    <w:p w:rsidR="00000000" w:rsidRPr="00E97B1E" w:rsidP="00E97B1E">
      <w:pPr>
        <w:pStyle w:val="AllowPageBreak"/>
      </w:pPr>
    </w:p>
    <w:p w:rsidR="00000000" w:rsidRPr="00E97B1E" w:rsidP="00E97B1E">
      <w:pPr>
        <w:pStyle w:val="Heading1"/>
      </w:pPr>
      <w:bookmarkStart w:id="3" w:name="O_520981"/>
      <w:bookmarkEnd w:id="3"/>
      <w:r w:rsidRPr="00E97B1E">
        <w:t>Application of the Unit</w:t>
      </w:r>
    </w:p>
    <w:p w:rsidR="00000000" w:rsidRPr="00E97B1E" w:rsidP="00E97B1E">
      <w:pPr>
        <w:pStyle w:val="BodyText"/>
      </w:pPr>
      <w:r w:rsidRPr="00E97B1E">
        <w:t>This unit applies to Aboriginal-sites workers utilising technology and other tools to assist them in their work. Aboriginal-sites workers will be working on Country using technological tools to locate and record details of Aboriginal cultural sites, cultur</w:t>
      </w:r>
      <w:r w:rsidRPr="00E97B1E">
        <w:t>al landscapes and cultural material, both on-site as well as recording or processing the information data in an office environment. This unit is also applicable to the work of repatriation workers and anthropologists.</w:t>
      </w:r>
    </w:p>
    <w:p w:rsidR="00000000" w:rsidRPr="00E97B1E" w:rsidP="00E97B1E">
      <w:pPr>
        <w:pStyle w:val="AllowPageBreak"/>
      </w:pPr>
    </w:p>
    <w:p w:rsidR="00000000" w:rsidRPr="00E97B1E" w:rsidP="00E97B1E">
      <w:pPr>
        <w:pStyle w:val="Heading1"/>
      </w:pPr>
      <w:bookmarkStart w:id="4" w:name="O_520982"/>
      <w:bookmarkEnd w:id="4"/>
      <w:r w:rsidRPr="00E97B1E">
        <w:t xml:space="preserve">Licensing/Regulatory </w:t>
      </w:r>
      <w:r w:rsidRPr="00E97B1E">
        <w:t>Information</w:t>
      </w:r>
    </w:p>
    <w:p w:rsidR="00000000" w:rsidRPr="00E97B1E" w:rsidP="00E97B1E">
      <w:pPr>
        <w:pStyle w:val="BodyText"/>
      </w:pPr>
      <w:r w:rsidRPr="00E97B1E">
        <w:t>No licensing, legislative, regulatory or certification requirements apply to this unit at the time of endorsement.</w:t>
      </w:r>
    </w:p>
    <w:p w:rsidR="00000000" w:rsidRPr="00E97B1E" w:rsidP="00E97B1E">
      <w:pPr>
        <w:pStyle w:val="AllowPageBreak"/>
      </w:pPr>
    </w:p>
    <w:p w:rsidR="00000000" w:rsidRPr="00E97B1E" w:rsidP="00E97B1E">
      <w:pPr>
        <w:pStyle w:val="Heading1"/>
      </w:pPr>
      <w:bookmarkStart w:id="5" w:name="O_520983"/>
      <w:bookmarkEnd w:id="5"/>
      <w:r w:rsidRPr="00E97B1E">
        <w:t>Pre-Requisites</w:t>
      </w:r>
    </w:p>
    <w:p w:rsidR="00000000" w:rsidRPr="00E97B1E" w:rsidP="00E97B1E">
      <w:pPr>
        <w:pStyle w:val="BodyText"/>
      </w:pPr>
      <w:r w:rsidRPr="00E97B1E">
        <w:t>AHCILM306A</w:t>
      </w:r>
      <w:r w:rsidRPr="00E97B1E">
        <w:tab/>
        <w:t>Follow Aboriginal cultural protocols</w:t>
      </w:r>
    </w:p>
    <w:p w:rsidR="00000000" w:rsidRPr="00E97B1E" w:rsidP="00E97B1E">
      <w:pPr>
        <w:pStyle w:val="AllowPageBreak"/>
      </w:pPr>
    </w:p>
    <w:p w:rsidR="00000000" w:rsidRPr="00E97B1E" w:rsidP="00E97B1E">
      <w:pPr>
        <w:pStyle w:val="Heading1"/>
      </w:pPr>
      <w:bookmarkStart w:id="6" w:name="O_520984"/>
      <w:bookmarkEnd w:id="6"/>
      <w:r w:rsidRPr="00E97B1E">
        <w:t>Employability Skills Information</w:t>
      </w:r>
    </w:p>
    <w:p w:rsidR="00000000" w:rsidRPr="00E97B1E" w:rsidP="00E97B1E">
      <w:pPr>
        <w:pStyle w:val="BodyText"/>
      </w:pPr>
      <w:r w:rsidRPr="00E97B1E">
        <w:t>This unit contains employability skills</w:t>
      </w:r>
    </w:p>
    <w:p w:rsidR="00000000" w:rsidRPr="00E97B1E" w:rsidP="00E97B1E">
      <w:pPr>
        <w:pStyle w:val="AllowPageBreak"/>
      </w:pPr>
    </w:p>
    <w:p w:rsidR="00000000" w:rsidRPr="00E97B1E" w:rsidP="00E97B1E">
      <w:pPr>
        <w:pStyle w:val="Heading1"/>
      </w:pPr>
      <w:bookmarkStart w:id="7" w:name="O_520985"/>
      <w:bookmarkEnd w:id="7"/>
      <w:r w:rsidRPr="00E97B1E">
        <w:t>Elements and Performance Criteria Pre-Content</w:t>
      </w:r>
    </w:p>
    <w:tbl>
      <w:tblPr>
        <w:tblW w:w="9286" w:type="dxa"/>
        <w:tblLayout w:type="fixed"/>
        <w:tblCellMar>
          <w:left w:w="62" w:type="dxa"/>
          <w:right w:w="62" w:type="dxa"/>
        </w:tblCellMar>
        <w:tblLook w:val="0000"/>
      </w:tblPr>
      <w:tblGrid>
        <w:gridCol w:w="2695"/>
        <w:gridCol w:w="6591"/>
      </w:tblGrid>
      <w:tr w:rsidTr="00E97B1E">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E97B1E">
            <w:pPr>
              <w:pStyle w:val="BodyText"/>
              <w:rPr>
                <w:lang w:val="en-NZ"/>
              </w:rPr>
            </w:pPr>
            <w:r w:rsidRPr="00E97B1E">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E97B1E" w:rsidP="00E97B1E">
            <w:pPr>
              <w:pStyle w:val="BodyText"/>
            </w:pPr>
            <w:r w:rsidRPr="00E97B1E">
              <w:t>Performance criteria describe the performance needed to demonstrate achievement of the</w:t>
            </w:r>
            <w:r w:rsidRPr="00E97B1E">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97B1E" w:rsidP="00E97B1E">
      <w:pPr>
        <w:pStyle w:val="BodyText"/>
      </w:pPr>
    </w:p>
    <w:p w:rsidR="00000000" w:rsidRPr="00E97B1E" w:rsidP="00E97B1E">
      <w:pPr>
        <w:pStyle w:val="AllowPageBreak"/>
      </w:pPr>
    </w:p>
    <w:p w:rsidR="00000000" w:rsidRPr="00E97B1E" w:rsidP="00E97B1E">
      <w:pPr>
        <w:pStyle w:val="Heading1"/>
      </w:pPr>
      <w:bookmarkStart w:id="8" w:name="O_520986"/>
      <w:bookmarkEnd w:id="8"/>
      <w:r w:rsidRPr="00E97B1E">
        <w:t>Elements and Perfo</w:t>
      </w:r>
      <w:r w:rsidRPr="00E97B1E">
        <w:t>rmance Criteria</w:t>
      </w:r>
    </w:p>
    <w:tbl>
      <w:tblPr>
        <w:tblW w:w="9214" w:type="dxa"/>
        <w:tblLayout w:type="fixed"/>
        <w:tblCellMar>
          <w:left w:w="62" w:type="dxa"/>
          <w:right w:w="62" w:type="dxa"/>
        </w:tblCellMar>
        <w:tblLook w:val="0000"/>
      </w:tblPr>
      <w:tblGrid>
        <w:gridCol w:w="2727"/>
        <w:gridCol w:w="6487"/>
      </w:tblGrid>
      <w:tr w:rsidTr="00ED3DFF">
        <w:tblPrEx>
          <w:tblW w:w="9214" w:type="dxa"/>
          <w:tblLayout w:type="fixed"/>
          <w:tblCellMar>
            <w:left w:w="62" w:type="dxa"/>
            <w:right w:w="62" w:type="dxa"/>
          </w:tblCellMar>
          <w:tblLook w:val="0000"/>
        </w:tblPrEx>
        <w:trPr>
          <w:tblHeader/>
        </w:trPr>
        <w:tc>
          <w:tcPr>
            <w:tcW w:w="2727" w:type="dxa"/>
            <w:tcBorders>
              <w:top w:val="nil"/>
              <w:left w:val="nil"/>
              <w:bottom w:val="nil"/>
              <w:right w:val="nil"/>
            </w:tcBorders>
            <w:tcMar>
              <w:top w:w="0" w:type="dxa"/>
              <w:left w:w="62" w:type="dxa"/>
              <w:bottom w:w="0" w:type="dxa"/>
              <w:right w:w="62" w:type="dxa"/>
            </w:tcMar>
          </w:tcPr>
          <w:p w:rsidR="00000000" w:rsidP="00E97B1E">
            <w:pPr>
              <w:pStyle w:val="TableHeading"/>
              <w:rPr>
                <w:lang w:val="en-NZ"/>
              </w:rPr>
            </w:pPr>
            <w:r w:rsidRPr="00E97B1E">
              <w:t>ELEMENT</w:t>
            </w:r>
          </w:p>
        </w:tc>
        <w:tc>
          <w:tcPr>
            <w:tcW w:w="6487" w:type="dxa"/>
            <w:tcBorders>
              <w:top w:val="nil"/>
              <w:left w:val="nil"/>
              <w:bottom w:val="nil"/>
              <w:right w:val="nil"/>
            </w:tcBorders>
            <w:tcMar>
              <w:top w:w="0" w:type="dxa"/>
              <w:left w:w="62" w:type="dxa"/>
              <w:bottom w:w="0" w:type="dxa"/>
              <w:right w:w="62" w:type="dxa"/>
            </w:tcMar>
          </w:tcPr>
          <w:p w:rsidR="00000000" w:rsidP="00E97B1E">
            <w:pPr>
              <w:pStyle w:val="TableHeading"/>
              <w:rPr>
                <w:lang w:val="en-NZ"/>
              </w:rPr>
            </w:pPr>
            <w:r w:rsidRPr="00E97B1E">
              <w:t>PERFORMANCE CRITERIA</w:t>
            </w:r>
          </w:p>
        </w:tc>
      </w:tr>
      <w:tr w:rsidTr="00ED3DFF">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E97B1E">
            <w:pPr>
              <w:pStyle w:val="List"/>
              <w:rPr>
                <w:lang w:val="en-NZ"/>
              </w:rPr>
            </w:pPr>
            <w:r w:rsidRPr="00E97B1E">
              <w:t>1.</w:t>
            </w:r>
            <w:r w:rsidRPr="00E97B1E">
              <w:tab/>
              <w:t>Apply information literacy skills to meet needs</w:t>
            </w:r>
          </w:p>
        </w:tc>
        <w:tc>
          <w:tcPr>
            <w:tcW w:w="6487" w:type="dxa"/>
            <w:tcBorders>
              <w:top w:val="nil"/>
              <w:left w:val="nil"/>
              <w:bottom w:val="nil"/>
              <w:right w:val="nil"/>
            </w:tcBorders>
            <w:tcMar>
              <w:top w:w="0" w:type="dxa"/>
              <w:left w:w="62" w:type="dxa"/>
              <w:bottom w:w="0" w:type="dxa"/>
              <w:right w:w="62" w:type="dxa"/>
            </w:tcMar>
          </w:tcPr>
          <w:p w:rsidR="00000000" w:rsidRPr="00E97B1E" w:rsidP="00E97B1E">
            <w:pPr>
              <w:pStyle w:val="List"/>
            </w:pPr>
            <w:r w:rsidRPr="00E97B1E">
              <w:t>1.1</w:t>
            </w:r>
            <w:r w:rsidRPr="00E97B1E">
              <w:tab/>
              <w:t xml:space="preserve">Exact nature and extent of </w:t>
            </w:r>
            <w:r w:rsidRPr="00E97B1E">
              <w:rPr>
                <w:rStyle w:val="BoldandItalics"/>
              </w:rPr>
              <w:t>information needs</w:t>
            </w:r>
            <w:r w:rsidRPr="00E97B1E">
              <w:t xml:space="preserve"> for </w:t>
            </w:r>
            <w:r w:rsidRPr="00E97B1E">
              <w:rPr>
                <w:rStyle w:val="BoldandItalics"/>
              </w:rPr>
              <w:t>Aboriginal-sites</w:t>
            </w:r>
            <w:r w:rsidRPr="00E97B1E">
              <w:t xml:space="preserve"> work undertaken in accordance with </w:t>
            </w:r>
            <w:r w:rsidRPr="00E97B1E">
              <w:rPr>
                <w:rStyle w:val="BoldandItalics"/>
              </w:rPr>
              <w:t>Aboriginal cultural protocols</w:t>
            </w:r>
            <w:r w:rsidRPr="00E97B1E">
              <w:t xml:space="preserve"> are determined</w:t>
            </w:r>
          </w:p>
          <w:p w:rsidR="00000000" w:rsidRPr="00E97B1E" w:rsidP="00E97B1E">
            <w:pPr>
              <w:pStyle w:val="List"/>
            </w:pPr>
            <w:r w:rsidRPr="00E97B1E">
              <w:t>1.2</w:t>
            </w:r>
            <w:r w:rsidRPr="00E97B1E">
              <w:tab/>
            </w:r>
            <w:r w:rsidRPr="00E97B1E">
              <w:t xml:space="preserve">The relevant </w:t>
            </w:r>
            <w:r w:rsidRPr="00E97B1E">
              <w:rPr>
                <w:rStyle w:val="BoldandItalics"/>
              </w:rPr>
              <w:t xml:space="preserve">Information Management Systems (IMS) </w:t>
            </w:r>
            <w:r w:rsidRPr="00E97B1E">
              <w:t>and their applications for Aboriginal-sites are identified</w:t>
            </w:r>
          </w:p>
          <w:p w:rsidR="00000000" w:rsidRPr="00E97B1E" w:rsidP="00E97B1E">
            <w:pPr>
              <w:pStyle w:val="List"/>
            </w:pPr>
            <w:r w:rsidRPr="00E97B1E">
              <w:t>1.3</w:t>
            </w:r>
            <w:r w:rsidRPr="00E97B1E">
              <w:tab/>
              <w:t xml:space="preserve">Effective </w:t>
            </w:r>
            <w:r w:rsidRPr="00E97B1E">
              <w:rPr>
                <w:rStyle w:val="BoldandItalics"/>
              </w:rPr>
              <w:t>search strategies</w:t>
            </w:r>
            <w:r w:rsidRPr="00E97B1E">
              <w:t xml:space="preserve"> are developed and appropriate </w:t>
            </w:r>
            <w:r w:rsidRPr="00E97B1E">
              <w:rPr>
                <w:rStyle w:val="BoldandItalics"/>
              </w:rPr>
              <w:t>search tools</w:t>
            </w:r>
            <w:r w:rsidRPr="00E97B1E">
              <w:t xml:space="preserve"> to locate and record information are selected</w:t>
            </w:r>
          </w:p>
          <w:p w:rsidR="00000000" w:rsidRPr="00E97B1E" w:rsidP="00E97B1E">
            <w:pPr>
              <w:pStyle w:val="List"/>
            </w:pPr>
            <w:r w:rsidRPr="00E97B1E">
              <w:t>1.4</w:t>
            </w:r>
            <w:r w:rsidRPr="00E97B1E">
              <w:tab/>
              <w:t xml:space="preserve">Aboriginal </w:t>
            </w:r>
            <w:r w:rsidRPr="00E97B1E">
              <w:rPr>
                <w:rStyle w:val="BoldandItalics"/>
              </w:rPr>
              <w:t>cultural requirements</w:t>
            </w:r>
            <w:r w:rsidRPr="00E97B1E">
              <w:t xml:space="preserve"> are followed for access and handling of Aboriginal </w:t>
            </w:r>
            <w:r w:rsidRPr="00E97B1E">
              <w:rPr>
                <w:rStyle w:val="BoldandItalics"/>
              </w:rPr>
              <w:t xml:space="preserve">cultural material </w:t>
            </w:r>
            <w:r w:rsidRPr="00E97B1E">
              <w:t>and cultural information</w:t>
            </w:r>
          </w:p>
          <w:p w:rsidR="00000000" w:rsidP="00E97B1E">
            <w:pPr>
              <w:pStyle w:val="List"/>
              <w:rPr>
                <w:lang w:val="en-NZ"/>
              </w:rPr>
            </w:pPr>
            <w:r w:rsidRPr="00E97B1E">
              <w:t>1.5</w:t>
            </w:r>
            <w:r w:rsidRPr="00E97B1E">
              <w:tab/>
              <w:t>C</w:t>
            </w:r>
            <w:r w:rsidRPr="00E97B1E">
              <w:rPr>
                <w:rStyle w:val="BoldandItalics"/>
              </w:rPr>
              <w:t>opyright and licensing issues</w:t>
            </w:r>
            <w:r w:rsidRPr="00E97B1E">
              <w:t xml:space="preserve"> related to access and use of Aboriginal </w:t>
            </w:r>
            <w:r w:rsidRPr="00E97B1E">
              <w:rPr>
                <w:rStyle w:val="BoldandItalics"/>
              </w:rPr>
              <w:t xml:space="preserve">cultural material </w:t>
            </w:r>
            <w:r w:rsidRPr="00E97B1E">
              <w:t>and cultural information are recognised and app</w:t>
            </w:r>
            <w:r w:rsidRPr="00E97B1E">
              <w:t>lied</w:t>
            </w:r>
          </w:p>
        </w:tc>
      </w:tr>
      <w:tr w:rsidTr="00ED3DFF">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E97B1E">
            <w:pPr>
              <w:pStyle w:val="List"/>
              <w:rPr>
                <w:lang w:val="en-NZ"/>
              </w:rPr>
            </w:pPr>
            <w:r w:rsidRPr="00E97B1E">
              <w:t>2.</w:t>
            </w:r>
            <w:r w:rsidRPr="00E97B1E">
              <w:tab/>
              <w:t>Set up and use handheld personal digital assistant (PDA) device</w:t>
            </w:r>
          </w:p>
        </w:tc>
        <w:tc>
          <w:tcPr>
            <w:tcW w:w="6487" w:type="dxa"/>
            <w:tcBorders>
              <w:top w:val="nil"/>
              <w:left w:val="nil"/>
              <w:bottom w:val="nil"/>
              <w:right w:val="nil"/>
            </w:tcBorders>
            <w:tcMar>
              <w:top w:w="0" w:type="dxa"/>
              <w:left w:w="62" w:type="dxa"/>
              <w:bottom w:w="0" w:type="dxa"/>
              <w:right w:w="62" w:type="dxa"/>
            </w:tcMar>
          </w:tcPr>
          <w:p w:rsidR="00000000" w:rsidRPr="00E97B1E" w:rsidP="00E97B1E">
            <w:pPr>
              <w:pStyle w:val="List"/>
            </w:pPr>
            <w:r w:rsidRPr="00E97B1E">
              <w:t>2.1</w:t>
            </w:r>
            <w:r w:rsidRPr="00E97B1E">
              <w:tab/>
              <w:t>The basic operating and menu settings are identified and set</w:t>
            </w:r>
          </w:p>
          <w:p w:rsidR="00000000" w:rsidRPr="00E97B1E" w:rsidP="00E97B1E">
            <w:pPr>
              <w:pStyle w:val="List"/>
            </w:pPr>
            <w:r w:rsidRPr="00E97B1E">
              <w:t>2.2</w:t>
            </w:r>
            <w:r w:rsidRPr="00E97B1E">
              <w:tab/>
              <w:t>The screen environment is navigated and manipulated according to needs</w:t>
            </w:r>
          </w:p>
          <w:p w:rsidR="00000000" w:rsidRPr="00E97B1E" w:rsidP="00E97B1E">
            <w:pPr>
              <w:pStyle w:val="List"/>
            </w:pPr>
            <w:r w:rsidRPr="00E97B1E">
              <w:t>2.3</w:t>
            </w:r>
            <w:r w:rsidRPr="00E97B1E">
              <w:tab/>
              <w:t>Screen icons and access to applications</w:t>
            </w:r>
            <w:r w:rsidRPr="00E97B1E">
              <w:t xml:space="preserve"> are customised where applicable</w:t>
            </w:r>
          </w:p>
          <w:p w:rsidR="00000000" w:rsidRPr="00E97B1E" w:rsidP="00E97B1E">
            <w:pPr>
              <w:pStyle w:val="List"/>
            </w:pPr>
            <w:r w:rsidRPr="00E97B1E">
              <w:t>2.4</w:t>
            </w:r>
            <w:r w:rsidRPr="00E97B1E">
              <w:tab/>
              <w:t>The PDA is used to locate and record location and details of the Site and/or cultural landscape, and the output is saved and edited where applicable</w:t>
            </w:r>
          </w:p>
          <w:p w:rsidR="00000000" w:rsidRPr="00E97B1E" w:rsidP="00E97B1E">
            <w:pPr>
              <w:pStyle w:val="List"/>
            </w:pPr>
            <w:r w:rsidRPr="00E97B1E">
              <w:t>2.5</w:t>
            </w:r>
            <w:r w:rsidRPr="00E97B1E">
              <w:tab/>
            </w:r>
            <w:r w:rsidRPr="00E97B1E">
              <w:t>The usefulness and relevance of information resources to the sites work context and client needs is assessed</w:t>
            </w:r>
          </w:p>
          <w:p w:rsidR="00000000" w:rsidRPr="00E97B1E" w:rsidP="00E97B1E">
            <w:pPr>
              <w:pStyle w:val="List"/>
            </w:pPr>
            <w:r w:rsidRPr="00E97B1E">
              <w:t>2.6</w:t>
            </w:r>
            <w:r w:rsidRPr="00E97B1E">
              <w:rPr>
                <w:rStyle w:val="BoldandItalics"/>
              </w:rPr>
              <w:tab/>
              <w:t>Search results</w:t>
            </w:r>
            <w:r w:rsidRPr="00E97B1E">
              <w:t xml:space="preserve"> are evaluated and search strategies are adjusted to meet information needs</w:t>
            </w:r>
          </w:p>
          <w:p w:rsidR="00000000" w:rsidP="00E97B1E">
            <w:pPr>
              <w:pStyle w:val="List"/>
              <w:rPr>
                <w:lang w:val="en-NZ"/>
              </w:rPr>
            </w:pPr>
            <w:r w:rsidRPr="00E97B1E">
              <w:t>2.7</w:t>
            </w:r>
            <w:r w:rsidRPr="00E97B1E">
              <w:tab/>
              <w:t xml:space="preserve">More </w:t>
            </w:r>
            <w:r w:rsidRPr="00E97B1E">
              <w:rPr>
                <w:rStyle w:val="BoldandItalics"/>
              </w:rPr>
              <w:t>advanced features</w:t>
            </w:r>
            <w:r w:rsidRPr="00E97B1E">
              <w:t xml:space="preserve"> available are identified a</w:t>
            </w:r>
            <w:r w:rsidRPr="00E97B1E">
              <w:t>nd used as required</w:t>
            </w:r>
          </w:p>
        </w:tc>
      </w:tr>
      <w:tr w:rsidTr="00ED3DFF">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E97B1E">
            <w:pPr>
              <w:pStyle w:val="List"/>
              <w:rPr>
                <w:lang w:val="en-NZ"/>
              </w:rPr>
            </w:pPr>
            <w:r w:rsidRPr="00E97B1E">
              <w:t>3.</w:t>
            </w:r>
            <w:r w:rsidRPr="00E97B1E">
              <w:tab/>
              <w:t>Access and use basic connectivity devices</w:t>
            </w:r>
          </w:p>
        </w:tc>
        <w:tc>
          <w:tcPr>
            <w:tcW w:w="6487" w:type="dxa"/>
            <w:tcBorders>
              <w:top w:val="nil"/>
              <w:left w:val="nil"/>
              <w:bottom w:val="nil"/>
              <w:right w:val="nil"/>
            </w:tcBorders>
            <w:tcMar>
              <w:top w:w="0" w:type="dxa"/>
              <w:left w:w="62" w:type="dxa"/>
              <w:bottom w:w="0" w:type="dxa"/>
              <w:right w:w="62" w:type="dxa"/>
            </w:tcMar>
          </w:tcPr>
          <w:p w:rsidR="00000000" w:rsidRPr="00E97B1E" w:rsidP="00E97B1E">
            <w:pPr>
              <w:pStyle w:val="List"/>
            </w:pPr>
            <w:r w:rsidRPr="00E97B1E">
              <w:t>3.1</w:t>
            </w:r>
            <w:r w:rsidRPr="00E97B1E">
              <w:tab/>
              <w:t>The basic operating and menu settings are identified and set</w:t>
            </w:r>
          </w:p>
          <w:p w:rsidR="00000000" w:rsidRPr="00E97B1E" w:rsidP="00E97B1E">
            <w:pPr>
              <w:pStyle w:val="List"/>
            </w:pPr>
            <w:r w:rsidRPr="00E97B1E">
              <w:t>3.2</w:t>
            </w:r>
            <w:r w:rsidRPr="00E97B1E">
              <w:tab/>
              <w:t xml:space="preserve">External digital devices, such as </w:t>
            </w:r>
            <w:r w:rsidRPr="00E97B1E">
              <w:rPr>
                <w:rStyle w:val="BoldandItalics"/>
              </w:rPr>
              <w:t>computer devices</w:t>
            </w:r>
            <w:r w:rsidRPr="00E97B1E">
              <w:rPr>
                <w:rStyle w:val="SpecialBold"/>
              </w:rPr>
              <w:t xml:space="preserve"> </w:t>
            </w:r>
            <w:r w:rsidRPr="00E97B1E">
              <w:t>or</w:t>
            </w:r>
            <w:r w:rsidRPr="00E97B1E">
              <w:rPr>
                <w:rStyle w:val="SpecialBold"/>
              </w:rPr>
              <w:t xml:space="preserve"> </w:t>
            </w:r>
            <w:r w:rsidRPr="00E97B1E">
              <w:rPr>
                <w:rStyle w:val="BoldandItalics"/>
              </w:rPr>
              <w:t>storage devices</w:t>
            </w:r>
            <w:r w:rsidRPr="00E97B1E">
              <w:t>, are connected to retrieve, copy, move and save inf</w:t>
            </w:r>
            <w:r w:rsidRPr="00E97B1E">
              <w:t>ormation</w:t>
            </w:r>
          </w:p>
          <w:p w:rsidR="00000000" w:rsidRPr="00E97B1E" w:rsidP="00E97B1E">
            <w:pPr>
              <w:pStyle w:val="List"/>
            </w:pPr>
            <w:r w:rsidRPr="00E97B1E">
              <w:t>3.3</w:t>
            </w:r>
            <w:r w:rsidRPr="00E97B1E">
              <w:tab/>
              <w:t xml:space="preserve">Physical </w:t>
            </w:r>
            <w:r w:rsidRPr="00E97B1E">
              <w:rPr>
                <w:rStyle w:val="BoldandItalics"/>
              </w:rPr>
              <w:t>connectivity</w:t>
            </w:r>
            <w:r w:rsidRPr="00E97B1E">
              <w:rPr>
                <w:rStyle w:val="SpecialBold"/>
              </w:rPr>
              <w:t xml:space="preserve"> </w:t>
            </w:r>
            <w:r w:rsidRPr="00E97B1E">
              <w:t>of computer devices or storage devices to ensure operation and performance are checked</w:t>
            </w:r>
          </w:p>
          <w:p w:rsidR="00000000" w:rsidRPr="00E97B1E" w:rsidP="00E97B1E">
            <w:pPr>
              <w:pStyle w:val="List"/>
            </w:pPr>
            <w:r w:rsidRPr="00E97B1E">
              <w:t>3.4</w:t>
            </w:r>
            <w:r w:rsidRPr="00E97B1E">
              <w:tab/>
              <w:t xml:space="preserve">A printer is connected either through a computer device or directly and </w:t>
            </w:r>
            <w:r w:rsidRPr="00E97B1E">
              <w:rPr>
                <w:rStyle w:val="BoldandItalics"/>
              </w:rPr>
              <w:t>printer settings</w:t>
            </w:r>
            <w:r w:rsidRPr="00E97B1E">
              <w:t xml:space="preserve"> and print data are used</w:t>
            </w:r>
          </w:p>
          <w:p w:rsidR="00000000" w:rsidRPr="00E97B1E" w:rsidP="00E97B1E">
            <w:pPr>
              <w:pStyle w:val="List"/>
            </w:pPr>
            <w:r w:rsidRPr="00E97B1E">
              <w:t>3.5</w:t>
            </w:r>
            <w:r w:rsidRPr="00E97B1E">
              <w:tab/>
            </w:r>
            <w:r w:rsidRPr="00E97B1E">
              <w:rPr>
                <w:rStyle w:val="BoldandItalics"/>
              </w:rPr>
              <w:t xml:space="preserve">Audio-visual </w:t>
            </w:r>
            <w:r w:rsidRPr="00E97B1E">
              <w:rPr>
                <w:rStyle w:val="BoldandItalics"/>
              </w:rPr>
              <w:t>devices</w:t>
            </w:r>
            <w:r w:rsidRPr="00E97B1E">
              <w:t xml:space="preserve"> are accessed to view and play a multimedia file</w:t>
            </w:r>
          </w:p>
          <w:p w:rsidR="00000000" w:rsidP="00E97B1E">
            <w:pPr>
              <w:pStyle w:val="List"/>
              <w:rPr>
                <w:lang w:val="en-NZ"/>
              </w:rPr>
            </w:pPr>
            <w:r w:rsidRPr="00E97B1E">
              <w:t>3.6</w:t>
            </w:r>
            <w:r w:rsidRPr="00E97B1E">
              <w:tab/>
              <w:t>Manuals, training booklets and/or online help or help-desks are used to overcome basic difficulties with applications</w:t>
            </w:r>
          </w:p>
        </w:tc>
      </w:tr>
      <w:tr w:rsidTr="00ED3DFF">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E97B1E">
            <w:pPr>
              <w:pStyle w:val="List"/>
              <w:rPr>
                <w:lang w:val="en-NZ"/>
              </w:rPr>
            </w:pPr>
            <w:r w:rsidRPr="00E97B1E">
              <w:t>4.</w:t>
            </w:r>
            <w:r w:rsidRPr="00E97B1E">
              <w:tab/>
              <w:t>Maintain and operate UHF/HF radio and compass onsite in the context of sit</w:t>
            </w:r>
            <w:r w:rsidRPr="00E97B1E">
              <w:t>es work</w:t>
            </w:r>
          </w:p>
        </w:tc>
        <w:tc>
          <w:tcPr>
            <w:tcW w:w="6487" w:type="dxa"/>
            <w:tcBorders>
              <w:top w:val="nil"/>
              <w:left w:val="nil"/>
              <w:bottom w:val="nil"/>
              <w:right w:val="nil"/>
            </w:tcBorders>
            <w:tcMar>
              <w:top w:w="0" w:type="dxa"/>
              <w:left w:w="62" w:type="dxa"/>
              <w:bottom w:w="0" w:type="dxa"/>
              <w:right w:w="62" w:type="dxa"/>
            </w:tcMar>
          </w:tcPr>
          <w:p w:rsidR="00000000" w:rsidRPr="00E97B1E" w:rsidP="00E97B1E">
            <w:pPr>
              <w:pStyle w:val="List"/>
            </w:pPr>
            <w:r w:rsidRPr="00E97B1E">
              <w:t>4.1</w:t>
            </w:r>
            <w:r w:rsidRPr="00E97B1E">
              <w:tab/>
              <w:t>Suitable radio equipment for communication needs is accessible on-site</w:t>
            </w:r>
          </w:p>
          <w:p w:rsidR="00000000" w:rsidRPr="00E97B1E" w:rsidP="00E97B1E">
            <w:pPr>
              <w:pStyle w:val="List"/>
            </w:pPr>
            <w:r w:rsidRPr="00E97B1E">
              <w:t>4.2</w:t>
            </w:r>
            <w:r w:rsidRPr="00E97B1E">
              <w:tab/>
              <w:t>Radio devices are used effectively and correctly to meet communication needs of self and team onsite</w:t>
            </w:r>
          </w:p>
          <w:p w:rsidR="00000000" w:rsidRPr="00E97B1E" w:rsidP="00E97B1E">
            <w:pPr>
              <w:pStyle w:val="List"/>
            </w:pPr>
            <w:r w:rsidRPr="00E97B1E">
              <w:t>4.3</w:t>
            </w:r>
            <w:r w:rsidRPr="00E97B1E">
              <w:tab/>
              <w:t>Any storage and transport requirements for compass equipment are</w:t>
            </w:r>
            <w:r w:rsidRPr="00E97B1E">
              <w:t xml:space="preserve"> applied</w:t>
            </w:r>
          </w:p>
          <w:p w:rsidR="00000000" w:rsidRPr="00E97B1E" w:rsidP="00E97B1E">
            <w:pPr>
              <w:pStyle w:val="List"/>
            </w:pPr>
            <w:r w:rsidRPr="00E97B1E">
              <w:t>4.4</w:t>
            </w:r>
            <w:r w:rsidRPr="00E97B1E">
              <w:tab/>
              <w:t>A suitable directional compass is identified for orientation needs on-site</w:t>
            </w:r>
          </w:p>
          <w:p w:rsidR="00000000" w:rsidP="00E97B1E">
            <w:pPr>
              <w:pStyle w:val="List"/>
              <w:rPr>
                <w:lang w:val="en-NZ"/>
              </w:rPr>
            </w:pPr>
            <w:r w:rsidRPr="00E97B1E">
              <w:t>4.5</w:t>
            </w:r>
            <w:r w:rsidRPr="00E97B1E">
              <w:tab/>
              <w:t>Directional compass is used in conjunction with a geographical and topographical map to accurately move around onsite and map coordinates</w:t>
            </w:r>
          </w:p>
        </w:tc>
      </w:tr>
      <w:tr w:rsidTr="00ED3DFF">
        <w:tblPrEx>
          <w:tblW w:w="9214" w:type="dxa"/>
          <w:tblLayout w:type="fixed"/>
          <w:tblCellMar>
            <w:left w:w="62" w:type="dxa"/>
            <w:right w:w="62" w:type="dxa"/>
          </w:tblCellMar>
          <w:tblLook w:val="0000"/>
        </w:tblPrEx>
        <w:tc>
          <w:tcPr>
            <w:tcW w:w="2727" w:type="dxa"/>
            <w:tcBorders>
              <w:top w:val="nil"/>
              <w:left w:val="nil"/>
              <w:bottom w:val="nil"/>
              <w:right w:val="nil"/>
            </w:tcBorders>
            <w:tcMar>
              <w:top w:w="0" w:type="dxa"/>
              <w:left w:w="62" w:type="dxa"/>
              <w:bottom w:w="0" w:type="dxa"/>
              <w:right w:w="62" w:type="dxa"/>
            </w:tcMar>
          </w:tcPr>
          <w:p w:rsidR="00000000" w:rsidP="00E97B1E">
            <w:pPr>
              <w:pStyle w:val="List"/>
              <w:rPr>
                <w:lang w:val="en-NZ"/>
              </w:rPr>
            </w:pPr>
            <w:r w:rsidRPr="00E97B1E">
              <w:t>5.</w:t>
            </w:r>
            <w:r w:rsidRPr="00E97B1E">
              <w:tab/>
              <w:t xml:space="preserve">Maintain knowledge of </w:t>
            </w:r>
            <w:r w:rsidRPr="00E97B1E">
              <w:t>IMS trends and emerging technologies</w:t>
            </w:r>
          </w:p>
        </w:tc>
        <w:tc>
          <w:tcPr>
            <w:tcW w:w="6487" w:type="dxa"/>
            <w:tcBorders>
              <w:top w:val="nil"/>
              <w:left w:val="nil"/>
              <w:bottom w:val="nil"/>
              <w:right w:val="nil"/>
            </w:tcBorders>
            <w:tcMar>
              <w:top w:w="0" w:type="dxa"/>
              <w:left w:w="62" w:type="dxa"/>
              <w:bottom w:w="0" w:type="dxa"/>
              <w:right w:w="62" w:type="dxa"/>
            </w:tcMar>
          </w:tcPr>
          <w:p w:rsidR="00000000" w:rsidRPr="00E97B1E" w:rsidP="00E97B1E">
            <w:pPr>
              <w:pStyle w:val="List"/>
            </w:pPr>
            <w:r w:rsidRPr="00E97B1E">
              <w:t>5.1</w:t>
            </w:r>
            <w:r w:rsidRPr="00E97B1E">
              <w:tab/>
              <w:t>Information about current industry trends and emerging technologies in relation to IMS and data collection methods is sourced</w:t>
            </w:r>
          </w:p>
          <w:p w:rsidR="00000000" w:rsidRPr="00E97B1E" w:rsidP="00E97B1E">
            <w:pPr>
              <w:pStyle w:val="List"/>
            </w:pPr>
            <w:r w:rsidRPr="00E97B1E">
              <w:t>5.2</w:t>
            </w:r>
            <w:r w:rsidRPr="00E97B1E">
              <w:tab/>
              <w:t xml:space="preserve">Used </w:t>
            </w:r>
            <w:r w:rsidRPr="00E97B1E">
              <w:rPr>
                <w:rStyle w:val="BoldandItalics"/>
              </w:rPr>
              <w:t>technology consumables</w:t>
            </w:r>
            <w:r w:rsidRPr="00E97B1E">
              <w:t xml:space="preserve"> are identified and replaced in accordance with manufactur</w:t>
            </w:r>
            <w:r w:rsidRPr="00E97B1E">
              <w:t>er's instructions and organisational requirements</w:t>
            </w:r>
          </w:p>
          <w:p w:rsidR="00000000" w:rsidRPr="00E97B1E" w:rsidP="00E97B1E">
            <w:pPr>
              <w:pStyle w:val="List"/>
            </w:pPr>
            <w:r w:rsidRPr="00E97B1E">
              <w:t>5.3</w:t>
            </w:r>
            <w:r w:rsidRPr="00E97B1E">
              <w:tab/>
            </w:r>
            <w:r w:rsidRPr="00E97B1E">
              <w:rPr>
                <w:rStyle w:val="BoldandItalics"/>
              </w:rPr>
              <w:t>Routine maintenance</w:t>
            </w:r>
            <w:r w:rsidRPr="00E97B1E">
              <w:t xml:space="preserve"> is carried out and/or arranged to ensure equipment is maintained in accordance with manufacturer's instructions and organisational requirements</w:t>
            </w:r>
          </w:p>
          <w:p w:rsidR="00000000" w:rsidRPr="00E97B1E" w:rsidP="00E97B1E">
            <w:pPr>
              <w:pStyle w:val="List"/>
            </w:pPr>
            <w:r w:rsidRPr="00E97B1E">
              <w:t>5.4</w:t>
            </w:r>
            <w:r w:rsidRPr="00E97B1E">
              <w:tab/>
            </w:r>
            <w:r w:rsidRPr="00E97B1E">
              <w:rPr>
                <w:rStyle w:val="BoldandItalics"/>
              </w:rPr>
              <w:t>Equipment faults</w:t>
            </w:r>
            <w:r w:rsidRPr="00E97B1E">
              <w:t xml:space="preserve"> are identified accurately and action is taken in accordance with manufacturer's instructions or fault is reported to designated person</w:t>
            </w:r>
          </w:p>
        </w:tc>
      </w:tr>
    </w:tbl>
    <w:p w:rsidR="00000000" w:rsidRPr="00E97B1E" w:rsidP="00E97B1E">
      <w:pPr>
        <w:pStyle w:val="BodyText"/>
      </w:pPr>
    </w:p>
    <w:p w:rsidR="00000000" w:rsidRPr="00E97B1E" w:rsidP="00E97B1E">
      <w:pPr>
        <w:pStyle w:val="AllowPageBreak"/>
      </w:pPr>
    </w:p>
    <w:p w:rsidR="00000000" w:rsidRPr="00E97B1E" w:rsidP="00E97B1E">
      <w:pPr>
        <w:pStyle w:val="Heading1"/>
      </w:pPr>
      <w:bookmarkStart w:id="9" w:name="O_520987"/>
      <w:bookmarkEnd w:id="9"/>
      <w:r w:rsidRPr="00E97B1E">
        <w:t>Required Skills and Knowledge</w:t>
      </w:r>
    </w:p>
    <w:tbl>
      <w:tblPr>
        <w:tblW w:w="0" w:type="auto"/>
        <w:tblCellMar>
          <w:left w:w="62" w:type="dxa"/>
          <w:right w:w="62" w:type="dxa"/>
        </w:tblCellMar>
        <w:tblLook w:val="0000"/>
      </w:tblPr>
      <w:tblGrid>
        <w:gridCol w:w="9196"/>
      </w:tblGrid>
      <w:tr w:rsidTr="00ED3D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7B1E" w:rsidP="00E97B1E">
            <w:pPr>
              <w:pStyle w:val="TableHeading"/>
            </w:pPr>
            <w:r w:rsidRPr="00E97B1E">
              <w:t>Required skills include:</w:t>
            </w:r>
          </w:p>
          <w:p w:rsidR="00000000" w:rsidRPr="00E97B1E" w:rsidP="00E97B1E">
            <w:pPr>
              <w:pStyle w:val="BodyText"/>
            </w:pPr>
            <w:r w:rsidRPr="00E97B1E">
              <w:rPr>
                <w:rStyle w:val="SpecialBold"/>
              </w:rPr>
              <w:t>Ability to:</w:t>
            </w:r>
          </w:p>
          <w:p w:rsidR="00000000" w:rsidRPr="00E97B1E" w:rsidP="00E97B1E">
            <w:pPr>
              <w:pStyle w:val="ListBullet"/>
            </w:pPr>
            <w:r w:rsidRPr="00E97B1E">
              <w:t>show respect for cultural diversi</w:t>
            </w:r>
            <w:r w:rsidRPr="00E97B1E">
              <w:t>ty and sensitivity to social, cultural and professional values and beliefs</w:t>
            </w:r>
          </w:p>
          <w:p w:rsidR="00000000" w:rsidRPr="00E97B1E" w:rsidP="00E97B1E">
            <w:pPr>
              <w:pStyle w:val="ListBullet"/>
            </w:pPr>
            <w:r w:rsidRPr="00E97B1E">
              <w:t>use cultural sensitivity skills to be sensitive to cultural issues and respectful of different cultural practices</w:t>
            </w:r>
          </w:p>
          <w:p w:rsidR="00000000" w:rsidRPr="00E97B1E" w:rsidP="00E97B1E">
            <w:pPr>
              <w:pStyle w:val="ListBullet"/>
            </w:pPr>
            <w:r w:rsidRPr="00E97B1E">
              <w:t>use technology to access written, oral or visual source material</w:t>
            </w:r>
          </w:p>
          <w:p w:rsidR="00000000" w:rsidRPr="00E97B1E" w:rsidP="00E97B1E">
            <w:pPr>
              <w:pStyle w:val="ListBullet"/>
            </w:pPr>
            <w:r w:rsidRPr="00E97B1E">
              <w:t>conduct library and internet research</w:t>
            </w:r>
          </w:p>
          <w:p w:rsidR="00000000" w:rsidRPr="00E97B1E" w:rsidP="00E97B1E">
            <w:pPr>
              <w:pStyle w:val="ListBullet"/>
            </w:pPr>
            <w:r w:rsidRPr="00E97B1E">
              <w:t>comprehend and interpret written, oral or visual source material</w:t>
            </w:r>
          </w:p>
          <w:p w:rsidR="00000000" w:rsidRPr="00E97B1E" w:rsidP="00E97B1E">
            <w:pPr>
              <w:pStyle w:val="ListBullet"/>
            </w:pPr>
            <w:r w:rsidRPr="00E97B1E">
              <w:t xml:space="preserve">use literacy skills to interpret user manuals and help functions </w:t>
            </w:r>
          </w:p>
          <w:p w:rsidR="00000000" w:rsidRPr="00E97B1E" w:rsidP="00E97B1E">
            <w:pPr>
              <w:pStyle w:val="ListBullet"/>
            </w:pPr>
            <w:r w:rsidRPr="00E97B1E">
              <w:t>use technical skills to:</w:t>
            </w:r>
          </w:p>
          <w:p w:rsidR="00000000" w:rsidRPr="00E97B1E" w:rsidP="00E97B1E">
            <w:pPr>
              <w:pStyle w:val="ListBullet2"/>
            </w:pPr>
            <w:r w:rsidRPr="00E97B1E">
              <w:t>orient and locate using a compass and map</w:t>
            </w:r>
          </w:p>
          <w:p w:rsidR="00000000" w:rsidRPr="00E97B1E" w:rsidP="00E97B1E">
            <w:pPr>
              <w:pStyle w:val="ListBullet2"/>
            </w:pPr>
            <w:r w:rsidRPr="00E97B1E">
              <w:t>access and use audi</w:t>
            </w:r>
            <w:r w:rsidRPr="00E97B1E">
              <w:t>o-visual devices</w:t>
            </w:r>
          </w:p>
          <w:p w:rsidR="00000000" w:rsidRPr="00E97B1E" w:rsidP="00E97B1E">
            <w:pPr>
              <w:pStyle w:val="ListBullet2"/>
            </w:pPr>
            <w:r w:rsidRPr="00E97B1E">
              <w:t>apply power-management settings</w:t>
            </w:r>
          </w:p>
          <w:p w:rsidR="00000000" w:rsidRPr="00E97B1E" w:rsidP="00E97B1E">
            <w:pPr>
              <w:pStyle w:val="ListBullet2"/>
            </w:pPr>
            <w:r w:rsidRPr="00E97B1E">
              <w:t>back up and save information</w:t>
            </w:r>
          </w:p>
          <w:p w:rsidR="00000000" w:rsidRPr="00E97B1E" w:rsidP="00E97B1E">
            <w:pPr>
              <w:pStyle w:val="ListBullet2"/>
            </w:pPr>
            <w:r w:rsidRPr="00E97B1E">
              <w:t>connect and use peripheral devices</w:t>
            </w:r>
          </w:p>
          <w:p w:rsidR="00000000" w:rsidRPr="00E97B1E" w:rsidP="00E97B1E">
            <w:pPr>
              <w:pStyle w:val="ListBullet2"/>
            </w:pPr>
            <w:r w:rsidRPr="00E97B1E">
              <w:t>input user access details for accessing a personal computer (PC), possibly a networked environment</w:t>
            </w:r>
          </w:p>
          <w:p w:rsidR="00000000" w:rsidRPr="00E97B1E" w:rsidP="00E97B1E">
            <w:pPr>
              <w:pStyle w:val="ListBullet2"/>
            </w:pPr>
            <w:r w:rsidRPr="00E97B1E">
              <w:t>manage mouse (button usage) for different ap</w:t>
            </w:r>
            <w:r w:rsidRPr="00E97B1E">
              <w:t>plications</w:t>
            </w:r>
          </w:p>
          <w:p w:rsidR="00000000" w:rsidRPr="00E97B1E" w:rsidP="00E97B1E">
            <w:pPr>
              <w:pStyle w:val="ListBullet2"/>
            </w:pPr>
            <w:r w:rsidRPr="00E97B1E">
              <w:t>navigate a digital graphical user interface (GUI)</w:t>
            </w:r>
          </w:p>
          <w:p w:rsidR="00000000" w:rsidRPr="00E97B1E" w:rsidP="00E97B1E">
            <w:pPr>
              <w:pStyle w:val="ListBullet2"/>
            </w:pPr>
            <w:r w:rsidRPr="00E97B1E">
              <w:t>save and move files to various locations</w:t>
            </w:r>
          </w:p>
          <w:p w:rsidR="00000000" w:rsidRPr="00E97B1E" w:rsidP="00E97B1E">
            <w:pPr>
              <w:pStyle w:val="ListBullet2"/>
            </w:pPr>
            <w:r w:rsidRPr="00E97B1E">
              <w:t>use a keyboard</w:t>
            </w:r>
          </w:p>
          <w:p w:rsidR="00000000" w:rsidRPr="00E97B1E" w:rsidP="00E97B1E">
            <w:pPr>
              <w:pStyle w:val="ListBullet"/>
            </w:pPr>
            <w:r w:rsidRPr="00E97B1E">
              <w:t>exercise discretion and confidentiality</w:t>
            </w:r>
          </w:p>
          <w:p w:rsidR="00000000" w:rsidRPr="00E97B1E" w:rsidP="00E97B1E">
            <w:pPr>
              <w:pStyle w:val="ListBullet"/>
            </w:pPr>
            <w:r w:rsidRPr="00E97B1E">
              <w:t>build and engender trust on sensitive issues with Aboriginal people</w:t>
            </w:r>
          </w:p>
          <w:p w:rsidR="00000000" w:rsidRPr="00E97B1E" w:rsidP="00E97B1E">
            <w:pPr>
              <w:pStyle w:val="ListBullet"/>
            </w:pPr>
            <w:r w:rsidRPr="00E97B1E">
              <w:t>apply sustainable environmental practices</w:t>
            </w:r>
          </w:p>
          <w:p w:rsidR="00000000" w:rsidP="00E97B1E">
            <w:pPr>
              <w:pStyle w:val="ListBullet"/>
              <w:rPr>
                <w:lang w:val="en-NZ"/>
              </w:rPr>
            </w:pPr>
            <w:r w:rsidRPr="00E97B1E">
              <w:t>apply workplace health and safety requirements</w:t>
            </w:r>
          </w:p>
        </w:tc>
      </w:tr>
      <w:tr w:rsidTr="00ED3D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7B1E" w:rsidP="00E97B1E">
            <w:pPr>
              <w:pStyle w:val="TableHeading"/>
            </w:pPr>
            <w:r w:rsidRPr="00E97B1E">
              <w:t>Required knowledge includes:</w:t>
            </w:r>
          </w:p>
          <w:p w:rsidR="00000000" w:rsidRPr="00E97B1E" w:rsidP="00E97B1E">
            <w:pPr>
              <w:pStyle w:val="BodyText"/>
            </w:pPr>
            <w:r w:rsidRPr="00E97B1E">
              <w:rPr>
                <w:rStyle w:val="SpecialBold"/>
              </w:rPr>
              <w:t>Knowledge of:</w:t>
            </w:r>
          </w:p>
          <w:p w:rsidR="00000000" w:rsidRPr="00E97B1E" w:rsidP="00E97B1E">
            <w:pPr>
              <w:pStyle w:val="ListBullet"/>
            </w:pPr>
            <w:r w:rsidRPr="00E97B1E">
              <w:t>Aboriginal history, cultural values and interpersonal and Community protocols</w:t>
            </w:r>
          </w:p>
          <w:p w:rsidR="00000000" w:rsidRPr="00E97B1E" w:rsidP="00E97B1E">
            <w:pPr>
              <w:pStyle w:val="ListBullet"/>
            </w:pPr>
            <w:r w:rsidRPr="00E97B1E">
              <w:t xml:space="preserve">people who have cultural authority for ceremony in that area or site </w:t>
            </w:r>
          </w:p>
          <w:p w:rsidR="00000000" w:rsidRPr="00E97B1E" w:rsidP="00E97B1E">
            <w:pPr>
              <w:pStyle w:val="ListBullet"/>
            </w:pPr>
            <w:r w:rsidRPr="00E97B1E">
              <w:t>maps and geographic / cultural associations</w:t>
            </w:r>
          </w:p>
          <w:p w:rsidR="00000000" w:rsidRPr="00E97B1E" w:rsidP="00E97B1E">
            <w:pPr>
              <w:pStyle w:val="ListBullet"/>
            </w:pPr>
            <w:r w:rsidRPr="00E97B1E">
              <w:t>audio-visual devices</w:t>
            </w:r>
          </w:p>
          <w:p w:rsidR="00000000" w:rsidRPr="00E97B1E" w:rsidP="00E97B1E">
            <w:pPr>
              <w:pStyle w:val="ListBullet"/>
            </w:pPr>
            <w:r w:rsidRPr="00E97B1E">
              <w:t>basic security functions</w:t>
            </w:r>
          </w:p>
          <w:p w:rsidR="00000000" w:rsidRPr="00E97B1E" w:rsidP="00E97B1E">
            <w:pPr>
              <w:pStyle w:val="ListBullet"/>
            </w:pPr>
            <w:r w:rsidRPr="00E97B1E">
              <w:t>basic software operation and associated applications</w:t>
            </w:r>
          </w:p>
          <w:p w:rsidR="00000000" w:rsidRPr="00E97B1E" w:rsidP="00E97B1E">
            <w:pPr>
              <w:pStyle w:val="ListBullet"/>
            </w:pPr>
            <w:r w:rsidRPr="00E97B1E">
              <w:t xml:space="preserve">map reading (including topographical maps) </w:t>
            </w:r>
            <w:r w:rsidRPr="00E97B1E">
              <w:t>and longitudinal and latitudinal coordinates</w:t>
            </w:r>
          </w:p>
          <w:p w:rsidR="00000000" w:rsidRPr="00E97B1E" w:rsidP="00E97B1E">
            <w:pPr>
              <w:pStyle w:val="ListBullet"/>
            </w:pPr>
            <w:r w:rsidRPr="00E97B1E">
              <w:t>digital device functions</w:t>
            </w:r>
          </w:p>
          <w:p w:rsidR="00000000" w:rsidRPr="00E97B1E" w:rsidP="00E97B1E">
            <w:pPr>
              <w:pStyle w:val="ListBullet"/>
            </w:pPr>
            <w:r w:rsidRPr="00E97B1E">
              <w:t>digital device settings</w:t>
            </w:r>
          </w:p>
          <w:p w:rsidR="00000000" w:rsidRPr="00E97B1E" w:rsidP="00E97B1E">
            <w:pPr>
              <w:pStyle w:val="ListBullet"/>
            </w:pPr>
            <w:r w:rsidRPr="00E97B1E">
              <w:t>peripheral devices</w:t>
            </w:r>
          </w:p>
          <w:p w:rsidR="00000000" w:rsidRPr="00E97B1E" w:rsidP="00E97B1E">
            <w:pPr>
              <w:pStyle w:val="ListBullet"/>
            </w:pPr>
            <w:r w:rsidRPr="00E97B1E">
              <w:t>storage devices</w:t>
            </w:r>
          </w:p>
          <w:p w:rsidR="00000000" w:rsidRPr="00E97B1E" w:rsidP="00E97B1E">
            <w:pPr>
              <w:pStyle w:val="ListBullet"/>
            </w:pPr>
            <w:r w:rsidRPr="00E97B1E">
              <w:t>Cultural and Heritage Legislation or relevant NPWS legislation</w:t>
            </w:r>
          </w:p>
        </w:tc>
      </w:tr>
    </w:tbl>
    <w:p w:rsidR="00000000" w:rsidRPr="00E97B1E" w:rsidP="00E97B1E">
      <w:pPr>
        <w:pStyle w:val="BodyText"/>
      </w:pPr>
    </w:p>
    <w:p w:rsidR="00000000" w:rsidRPr="00E97B1E" w:rsidP="00E97B1E">
      <w:pPr>
        <w:pStyle w:val="AllowPageBreak"/>
      </w:pPr>
    </w:p>
    <w:p w:rsidR="00000000" w:rsidRPr="00E97B1E" w:rsidP="00E97B1E">
      <w:pPr>
        <w:pStyle w:val="Heading1"/>
      </w:pPr>
      <w:bookmarkStart w:id="10" w:name="O_520988"/>
      <w:bookmarkEnd w:id="10"/>
      <w:r w:rsidRPr="00E97B1E">
        <w:t>Evidence Guide</w:t>
      </w:r>
    </w:p>
    <w:tbl>
      <w:tblPr>
        <w:tblW w:w="0" w:type="auto"/>
        <w:tblLayout w:type="fixed"/>
        <w:tblCellMar>
          <w:left w:w="62" w:type="dxa"/>
          <w:right w:w="62" w:type="dxa"/>
        </w:tblCellMar>
        <w:tblLook w:val="0000"/>
      </w:tblPr>
      <w:tblGrid>
        <w:gridCol w:w="3674"/>
        <w:gridCol w:w="5398"/>
      </w:tblGrid>
      <w:tr w:rsidTr="00E97B1E">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t>The evidence guide provides advice on assessment and must be read in conjunction with the performance criteria, required skills and knowledge, range statement and the Assessment Guidelines for the Training Package.</w:t>
            </w:r>
          </w:p>
        </w:tc>
      </w:tr>
      <w:tr w:rsidTr="00E97B1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p>
        </w:tc>
      </w:tr>
      <w:tr w:rsidTr="00E97B1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BodyText"/>
            </w:pPr>
            <w:r w:rsidRPr="00E97B1E">
              <w:t xml:space="preserve">The delivery and assessment of this unit must comply with Aboriginal cultural protocols and Community protocols.  </w:t>
            </w:r>
          </w:p>
          <w:p w:rsidR="00000000" w:rsidRPr="00E97B1E" w:rsidP="00E97B1E">
            <w:pPr>
              <w:pStyle w:val="BodyText"/>
            </w:pPr>
            <w:r w:rsidRPr="00E97B1E">
              <w:t>The following evidence is critical to the judgem</w:t>
            </w:r>
            <w:r w:rsidRPr="00E97B1E">
              <w:t>ent of competence in this unit. Candidates must demonstrate evidence of the ability to:</w:t>
            </w:r>
          </w:p>
          <w:p w:rsidR="00000000" w:rsidRPr="00E97B1E" w:rsidP="00E97B1E">
            <w:pPr>
              <w:pStyle w:val="ListBullet"/>
            </w:pPr>
            <w:r w:rsidRPr="00E97B1E">
              <w:t>use a digital device, including a handheld PDA</w:t>
            </w:r>
          </w:p>
          <w:p w:rsidR="00000000" w:rsidRPr="00E97B1E" w:rsidP="00E97B1E">
            <w:pPr>
              <w:pStyle w:val="ListBullet"/>
            </w:pPr>
            <w:r w:rsidRPr="00E97B1E">
              <w:t>use menu features and navigate around the PDA and IMS functions</w:t>
            </w:r>
          </w:p>
          <w:p w:rsidR="00000000" w:rsidRPr="00E97B1E" w:rsidP="00E97B1E">
            <w:pPr>
              <w:pStyle w:val="ListBullet"/>
            </w:pPr>
            <w:r w:rsidRPr="00E97B1E">
              <w:t>use device features to perform tasks</w:t>
            </w:r>
          </w:p>
          <w:p w:rsidR="00000000" w:rsidRPr="00E97B1E" w:rsidP="00E97B1E">
            <w:pPr>
              <w:pStyle w:val="ListBullet"/>
            </w:pPr>
            <w:r w:rsidRPr="00E97B1E">
              <w:t>save results of wor</w:t>
            </w:r>
            <w:r w:rsidRPr="00E97B1E">
              <w:t>k</w:t>
            </w:r>
          </w:p>
          <w:p w:rsidR="00000000" w:rsidRPr="00E97B1E" w:rsidP="00E97B1E">
            <w:pPr>
              <w:pStyle w:val="ListBullet"/>
            </w:pPr>
            <w:r w:rsidRPr="00E97B1E">
              <w:t>read and understand maps in the context of Aboriginal-sites work, including topography maps</w:t>
            </w:r>
          </w:p>
          <w:p w:rsidR="00000000" w:rsidP="00E97B1E">
            <w:pPr>
              <w:pStyle w:val="ListBullet"/>
              <w:rPr>
                <w:lang w:val="en-NZ"/>
              </w:rPr>
            </w:pPr>
            <w:r w:rsidRPr="00E97B1E">
              <w:t>observe Aboriginal cultural protocols in the use of technology on Country</w:t>
            </w:r>
          </w:p>
        </w:tc>
      </w:tr>
      <w:tr w:rsidTr="00E97B1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BodyText"/>
            </w:pPr>
            <w:r w:rsidRPr="00E97B1E">
              <w:t>Resources required for assessment incl</w:t>
            </w:r>
            <w:r w:rsidRPr="00E97B1E">
              <w:t xml:space="preserve">ude: </w:t>
            </w:r>
          </w:p>
          <w:p w:rsidR="00000000" w:rsidRPr="00E97B1E" w:rsidP="00E97B1E">
            <w:pPr>
              <w:pStyle w:val="ListBullet"/>
            </w:pPr>
            <w:r w:rsidRPr="00E97B1E">
              <w:t>digital device</w:t>
            </w:r>
          </w:p>
          <w:p w:rsidR="00000000" w:rsidRPr="00E97B1E" w:rsidP="00E97B1E">
            <w:pPr>
              <w:pStyle w:val="ListBullet"/>
            </w:pPr>
            <w:r w:rsidRPr="00E97B1E">
              <w:t>computer device</w:t>
            </w:r>
          </w:p>
          <w:p w:rsidR="00000000" w:rsidRPr="00E97B1E" w:rsidP="00E97B1E">
            <w:pPr>
              <w:pStyle w:val="ListBullet"/>
            </w:pPr>
            <w:r w:rsidRPr="00E97B1E">
              <w:t>storage device</w:t>
            </w:r>
          </w:p>
          <w:p w:rsidR="00000000" w:rsidRPr="00E97B1E" w:rsidP="00E97B1E">
            <w:pPr>
              <w:pStyle w:val="ListBullet"/>
            </w:pPr>
            <w:r w:rsidRPr="00E97B1E">
              <w:t>printer</w:t>
            </w:r>
          </w:p>
          <w:p w:rsidR="00000000" w:rsidRPr="00E97B1E" w:rsidP="00E97B1E">
            <w:pPr>
              <w:pStyle w:val="ListBullet"/>
            </w:pPr>
            <w:r w:rsidRPr="00E97B1E">
              <w:t>use of handheld PDA application currently used in industry</w:t>
            </w:r>
          </w:p>
          <w:p w:rsidR="00000000" w:rsidRPr="00E97B1E" w:rsidP="00E97B1E">
            <w:pPr>
              <w:pStyle w:val="ListBullet"/>
            </w:pPr>
            <w:r w:rsidRPr="00E97B1E">
              <w:t>appropriate learning and assessment support when required</w:t>
            </w:r>
          </w:p>
          <w:p w:rsidR="00000000" w:rsidP="00E97B1E">
            <w:pPr>
              <w:pStyle w:val="BodyText"/>
              <w:rPr>
                <w:lang w:val="en-NZ"/>
              </w:rPr>
            </w:pPr>
            <w:r w:rsidRPr="00E97B1E">
              <w:t>Where applicable, physical resources should include equipment modified for people with special needs.</w:t>
            </w:r>
          </w:p>
        </w:tc>
      </w:tr>
      <w:tr w:rsidTr="00E97B1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BodyText"/>
            </w:pPr>
            <w:r w:rsidRPr="00E97B1E">
              <w:t>A range of assessment methods should be used to assess competency in working with secret sacred materials. The following examples ar</w:t>
            </w:r>
            <w:r w:rsidRPr="00E97B1E">
              <w:t>e appropriate for this unit:</w:t>
            </w:r>
          </w:p>
          <w:p w:rsidR="00000000" w:rsidRPr="00E97B1E" w:rsidP="00E97B1E">
            <w:pPr>
              <w:pStyle w:val="ListBullet"/>
            </w:pPr>
            <w:r w:rsidRPr="00E97B1E">
              <w:t>observation of the candidate working on Country with industry related technological devices and maps</w:t>
            </w:r>
          </w:p>
          <w:p w:rsidR="00000000" w:rsidRPr="00E97B1E" w:rsidP="00E97B1E">
            <w:pPr>
              <w:pStyle w:val="ListBullet"/>
            </w:pPr>
            <w:r w:rsidRPr="00E97B1E">
              <w:t xml:space="preserve">direct questioning combined with third-party workplace reports of on-the-job performance </w:t>
            </w:r>
          </w:p>
          <w:p w:rsidR="00000000" w:rsidRPr="00E97B1E" w:rsidP="00E97B1E">
            <w:pPr>
              <w:pStyle w:val="ListBullet"/>
            </w:pPr>
            <w:r w:rsidRPr="00E97B1E">
              <w:t>verbal or written questioning to as</w:t>
            </w:r>
            <w:r w:rsidRPr="00E97B1E">
              <w:t>sess candidate’s knowledge of digital device operations</w:t>
            </w:r>
          </w:p>
          <w:p w:rsidR="00000000" w:rsidRPr="00E97B1E" w:rsidP="00E97B1E">
            <w:pPr>
              <w:pStyle w:val="ListBullet"/>
            </w:pPr>
            <w:r w:rsidRPr="00E97B1E">
              <w:t>direct observation of candidate performing basic device-relevant practical skills</w:t>
            </w:r>
          </w:p>
          <w:p w:rsidR="00000000" w:rsidRPr="00E97B1E" w:rsidP="00E97B1E">
            <w:pPr>
              <w:pStyle w:val="ListBullet"/>
            </w:pPr>
            <w:r w:rsidRPr="00E97B1E">
              <w:t>direct observation of candidate performing a sequence of routine tasks following clear directions</w:t>
            </w:r>
          </w:p>
          <w:p w:rsidR="00000000" w:rsidP="00E97B1E">
            <w:pPr>
              <w:pStyle w:val="BodyText"/>
              <w:rPr>
                <w:lang w:val="en-NZ"/>
              </w:rPr>
            </w:pPr>
            <w:r w:rsidRPr="00E97B1E">
              <w:t>Assessment methods s</w:t>
            </w:r>
            <w:r w:rsidRPr="00E97B1E">
              <w:t>hould closely reflect workplace demands and the needs of particular client groups (consider the requirements of different age groups, clients with English as a second language, clients with disabilities, remote library users, etc.).</w:t>
            </w:r>
          </w:p>
        </w:tc>
      </w:tr>
      <w:tr w:rsidTr="00E97B1E">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BodyText"/>
            </w:pPr>
            <w:r w:rsidRPr="00E97B1E">
              <w:t>Holistic assessment with other units relevant to the industry sector, workplace and job role is recommended, for example:</w:t>
            </w:r>
          </w:p>
          <w:p w:rsidR="00000000" w:rsidRPr="00E97B1E" w:rsidP="00E97B1E">
            <w:pPr>
              <w:pStyle w:val="BodyText"/>
            </w:pPr>
            <w:r w:rsidRPr="00E97B1E">
              <w:t>AHCILM306A Follow Aboriginal cultural protocols</w:t>
            </w:r>
          </w:p>
          <w:p w:rsidR="00000000" w:rsidRPr="00E97B1E" w:rsidP="00E97B1E">
            <w:pPr>
              <w:pStyle w:val="BodyText"/>
            </w:pPr>
            <w:r w:rsidRPr="00E97B1E">
              <w:t>AHCASW308A Apply cultural significance to Aborigin</w:t>
            </w:r>
            <w:r w:rsidRPr="00E97B1E">
              <w:t>al sites and landscapes</w:t>
            </w:r>
          </w:p>
          <w:p w:rsidR="00000000" w:rsidRPr="00E97B1E" w:rsidP="00E97B1E">
            <w:pPr>
              <w:pStyle w:val="BodyText"/>
            </w:pPr>
            <w:r w:rsidRPr="00E97B1E">
              <w:t>Assessment for this unit should comprise a combination of theory and practical application. Both aspects of assessment are best conducted on Country and/or in a keeping place facility for this unit.</w:t>
            </w:r>
          </w:p>
        </w:tc>
      </w:tr>
    </w:tbl>
    <w:p w:rsidR="00000000" w:rsidRPr="00E97B1E" w:rsidP="00E97B1E">
      <w:pPr>
        <w:pStyle w:val="BodyText"/>
      </w:pPr>
    </w:p>
    <w:p w:rsidR="00000000" w:rsidRPr="00E97B1E" w:rsidP="00E97B1E">
      <w:pPr>
        <w:pStyle w:val="AllowPageBreak"/>
      </w:pPr>
    </w:p>
    <w:p w:rsidR="00000000" w:rsidRPr="00E97B1E" w:rsidP="00E97B1E">
      <w:pPr>
        <w:pStyle w:val="Heading1"/>
      </w:pPr>
      <w:bookmarkStart w:id="11" w:name="O_520989"/>
      <w:bookmarkEnd w:id="11"/>
      <w:r w:rsidRPr="00E97B1E">
        <w:t>Range Statemen</w:t>
      </w:r>
      <w:r w:rsidRPr="00E97B1E">
        <w:t>t</w:t>
      </w:r>
    </w:p>
    <w:tbl>
      <w:tblPr>
        <w:tblW w:w="9286" w:type="dxa"/>
        <w:tblLayout w:type="fixed"/>
        <w:tblCellMar>
          <w:left w:w="62" w:type="dxa"/>
          <w:right w:w="62" w:type="dxa"/>
        </w:tblCellMar>
        <w:tblLook w:val="0000"/>
      </w:tblPr>
      <w:tblGrid>
        <w:gridCol w:w="3118"/>
        <w:gridCol w:w="6168"/>
      </w:tblGrid>
      <w:tr w:rsidTr="00ED3DFF">
        <w:tblPrEx>
          <w:tblW w:w="9286" w:type="dxa"/>
          <w:tblLayout w:type="fixed"/>
          <w:tblCellMar>
            <w:left w:w="62" w:type="dxa"/>
            <w:right w:w="62" w:type="dxa"/>
          </w:tblCellMar>
          <w:tblLook w:val="0000"/>
        </w:tblPrEx>
        <w:tc>
          <w:tcPr>
            <w:tcW w:w="9286"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t>The range statement relates to the unit of competency as a whole. It allows for different work environments and situations that may affect performance. Bold italicised wording, if used in the performance criteria, is detailed below. Essential operating c</w:t>
            </w:r>
            <w:r w:rsidRPr="00E97B1E">
              <w:t>onditions that may be present with training and assessment (depending on the work situation, needs of the candidate, accessibility of the item, and local industry and regional contexts) may also be included.</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Information needs </w:t>
            </w:r>
            <w:r w:rsidRPr="00E97B1E">
              <w:t>may relate to:</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authoritativ</w:t>
            </w:r>
            <w:r w:rsidRPr="00E97B1E">
              <w:t>e source</w:t>
            </w:r>
          </w:p>
          <w:p w:rsidR="00000000" w:rsidRPr="00E97B1E" w:rsidP="00E97B1E">
            <w:pPr>
              <w:pStyle w:val="ListBullet"/>
            </w:pPr>
            <w:r w:rsidRPr="00E97B1E">
              <w:t>currency</w:t>
            </w:r>
          </w:p>
          <w:p w:rsidR="00000000" w:rsidRPr="00E97B1E" w:rsidP="00E97B1E">
            <w:pPr>
              <w:pStyle w:val="ListBullet"/>
            </w:pPr>
            <w:r w:rsidRPr="00E97B1E">
              <w:t>format of required information, such as:</w:t>
            </w:r>
          </w:p>
          <w:p w:rsidR="00000000" w:rsidRPr="00E97B1E" w:rsidP="00E97B1E">
            <w:pPr>
              <w:pStyle w:val="ListBullet2"/>
            </w:pPr>
            <w:r w:rsidRPr="00E97B1E">
              <w:t>audio or video recordings</w:t>
            </w:r>
          </w:p>
          <w:p w:rsidR="00000000" w:rsidRPr="00E97B1E" w:rsidP="00E97B1E">
            <w:pPr>
              <w:pStyle w:val="ListBullet2"/>
            </w:pPr>
            <w:r w:rsidRPr="00E97B1E">
              <w:t>electronic files</w:t>
            </w:r>
          </w:p>
          <w:p w:rsidR="00000000" w:rsidRPr="00E97B1E" w:rsidP="00E97B1E">
            <w:pPr>
              <w:pStyle w:val="ListBullet2"/>
            </w:pPr>
            <w:r w:rsidRPr="00E97B1E">
              <w:t>images</w:t>
            </w:r>
          </w:p>
          <w:p w:rsidR="00000000" w:rsidRPr="00E97B1E" w:rsidP="00E97B1E">
            <w:pPr>
              <w:pStyle w:val="ListBullet2"/>
            </w:pPr>
            <w:r w:rsidRPr="00E97B1E">
              <w:t>texts</w:t>
            </w:r>
          </w:p>
          <w:p w:rsidR="00000000" w:rsidRPr="00E97B1E" w:rsidP="00E97B1E">
            <w:pPr>
              <w:pStyle w:val="ListBullet"/>
            </w:pPr>
            <w:r w:rsidRPr="00E97B1E">
              <w:t>level of readership required, such as suitable for:</w:t>
            </w:r>
          </w:p>
          <w:p w:rsidR="00000000" w:rsidRPr="00E97B1E" w:rsidP="00E97B1E">
            <w:pPr>
              <w:pStyle w:val="ListBullet2"/>
            </w:pPr>
            <w:r w:rsidRPr="00E97B1E">
              <w:t>different age groups</w:t>
            </w:r>
          </w:p>
          <w:p w:rsidR="00000000" w:rsidRPr="00E97B1E" w:rsidP="00E97B1E">
            <w:pPr>
              <w:pStyle w:val="ListBullet2"/>
            </w:pPr>
            <w:r w:rsidRPr="00E97B1E">
              <w:t>general interest</w:t>
            </w:r>
          </w:p>
          <w:p w:rsidR="00000000" w:rsidRPr="00E97B1E" w:rsidP="00E97B1E">
            <w:pPr>
              <w:pStyle w:val="ListBullet2"/>
            </w:pPr>
            <w:r w:rsidRPr="00E97B1E">
              <w:t>scholarly and academic research</w:t>
            </w:r>
          </w:p>
          <w:p w:rsidR="00000000" w:rsidRPr="00E97B1E" w:rsidP="00E97B1E">
            <w:pPr>
              <w:pStyle w:val="ListBullet2"/>
            </w:pPr>
            <w:r w:rsidRPr="00E97B1E">
              <w:t>school assignmen</w:t>
            </w:r>
            <w:r w:rsidRPr="00E97B1E">
              <w:t>ts</w:t>
            </w:r>
          </w:p>
          <w:p w:rsidR="00000000" w:rsidP="00E97B1E">
            <w:pPr>
              <w:pStyle w:val="ListBullet"/>
              <w:rPr>
                <w:lang w:val="en-NZ"/>
              </w:rPr>
            </w:pPr>
            <w:r w:rsidRPr="00E97B1E">
              <w:t>purpose and intended outcomes of information search</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Aboriginal-sites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shelters with deposits</w:t>
            </w:r>
          </w:p>
          <w:p w:rsidR="00000000" w:rsidRPr="00E97B1E" w:rsidP="00E97B1E">
            <w:pPr>
              <w:pStyle w:val="ListBullet"/>
            </w:pPr>
            <w:r w:rsidRPr="00E97B1E">
              <w:t>open camp site</w:t>
            </w:r>
          </w:p>
          <w:p w:rsidR="00000000" w:rsidRPr="00E97B1E" w:rsidP="00E97B1E">
            <w:pPr>
              <w:pStyle w:val="ListBullet"/>
            </w:pPr>
            <w:r w:rsidRPr="00E97B1E">
              <w:t>midden</w:t>
            </w:r>
          </w:p>
          <w:p w:rsidR="00000000" w:rsidRPr="00E97B1E" w:rsidP="00E97B1E">
            <w:pPr>
              <w:pStyle w:val="ListBullet"/>
            </w:pPr>
            <w:r w:rsidRPr="00E97B1E">
              <w:t>shelter with midden</w:t>
            </w:r>
          </w:p>
          <w:p w:rsidR="00000000" w:rsidRPr="00E97B1E" w:rsidP="00E97B1E">
            <w:pPr>
              <w:pStyle w:val="ListBullet"/>
            </w:pPr>
            <w:r w:rsidRPr="00E97B1E">
              <w:t>shelter with art</w:t>
            </w:r>
          </w:p>
          <w:p w:rsidR="00000000" w:rsidRPr="00E97B1E" w:rsidP="00E97B1E">
            <w:pPr>
              <w:pStyle w:val="ListBullet"/>
            </w:pPr>
            <w:r w:rsidRPr="00E97B1E">
              <w:t>isolated find</w:t>
            </w:r>
          </w:p>
          <w:p w:rsidR="00000000" w:rsidRPr="00E97B1E" w:rsidP="00E97B1E">
            <w:pPr>
              <w:pStyle w:val="ListBullet"/>
            </w:pPr>
            <w:r w:rsidRPr="00E97B1E">
              <w:t>undefined sites</w:t>
            </w:r>
          </w:p>
          <w:p w:rsidR="00000000" w:rsidRPr="00E97B1E" w:rsidP="00E97B1E">
            <w:pPr>
              <w:pStyle w:val="ListBullet"/>
            </w:pPr>
            <w:r w:rsidRPr="00E97B1E">
              <w:t>axe grinding grooves</w:t>
            </w:r>
          </w:p>
          <w:p w:rsidR="00000000" w:rsidRPr="00E97B1E" w:rsidP="00E97B1E">
            <w:pPr>
              <w:pStyle w:val="ListBullet"/>
            </w:pPr>
            <w:r w:rsidRPr="00E97B1E">
              <w:t>bora/ceremonial ring</w:t>
            </w:r>
          </w:p>
          <w:p w:rsidR="00000000" w:rsidRPr="00E97B1E" w:rsidP="00E97B1E">
            <w:pPr>
              <w:pStyle w:val="ListBullet"/>
            </w:pPr>
            <w:r w:rsidRPr="00E97B1E">
              <w:t>burial site</w:t>
            </w:r>
          </w:p>
          <w:p w:rsidR="00000000" w:rsidRPr="00E97B1E" w:rsidP="00E97B1E">
            <w:pPr>
              <w:pStyle w:val="ListBullet"/>
            </w:pPr>
            <w:r w:rsidRPr="00E97B1E">
              <w:t>rock engraving</w:t>
            </w:r>
          </w:p>
          <w:p w:rsidR="00000000" w:rsidRPr="00E97B1E" w:rsidP="00E97B1E">
            <w:pPr>
              <w:pStyle w:val="ListBullet"/>
            </w:pPr>
            <w:r w:rsidRPr="00E97B1E">
              <w:t>scarred tree</w:t>
            </w:r>
          </w:p>
          <w:p w:rsidR="00000000" w:rsidRPr="00E97B1E" w:rsidP="00E97B1E">
            <w:pPr>
              <w:pStyle w:val="ListBullet"/>
            </w:pPr>
            <w:r w:rsidRPr="00E97B1E">
              <w:t>carved tree</w:t>
            </w:r>
          </w:p>
          <w:p w:rsidR="00000000" w:rsidRPr="00E97B1E" w:rsidP="00E97B1E">
            <w:pPr>
              <w:pStyle w:val="ListBullet"/>
            </w:pPr>
            <w:r w:rsidRPr="00E97B1E">
              <w:t>natural mythological site</w:t>
            </w:r>
          </w:p>
          <w:p w:rsidR="00000000" w:rsidRPr="00E97B1E" w:rsidP="00E97B1E">
            <w:pPr>
              <w:pStyle w:val="ListBullet"/>
            </w:pPr>
            <w:r w:rsidRPr="00E97B1E">
              <w:t>restricted site</w:t>
            </w:r>
          </w:p>
          <w:p w:rsidR="00000000" w:rsidRPr="00E97B1E" w:rsidP="00E97B1E">
            <w:pPr>
              <w:pStyle w:val="ListBullet"/>
            </w:pPr>
            <w:r w:rsidRPr="00E97B1E">
              <w:t>quarry</w:t>
            </w:r>
          </w:p>
          <w:p w:rsidR="00000000" w:rsidRPr="00E97B1E" w:rsidP="00E97B1E">
            <w:pPr>
              <w:pStyle w:val="ListBullet"/>
            </w:pPr>
            <w:r w:rsidRPr="00E97B1E">
              <w:t>ochre quarry</w:t>
            </w:r>
          </w:p>
          <w:p w:rsidR="00000000" w:rsidRPr="00E97B1E" w:rsidP="00E97B1E">
            <w:pPr>
              <w:pStyle w:val="ListBullet"/>
            </w:pPr>
            <w:r w:rsidRPr="00E97B1E">
              <w:t>fish trap</w:t>
            </w:r>
          </w:p>
          <w:p w:rsidR="00000000" w:rsidRPr="00E97B1E" w:rsidP="00E97B1E">
            <w:pPr>
              <w:pStyle w:val="ListBullet"/>
            </w:pPr>
            <w:r w:rsidRPr="00E97B1E">
              <w:t>stone arrangement</w:t>
            </w:r>
          </w:p>
          <w:p w:rsidR="00000000" w:rsidRPr="00E97B1E" w:rsidP="00E97B1E">
            <w:pPr>
              <w:pStyle w:val="ListBullet"/>
            </w:pPr>
            <w:r w:rsidRPr="00E97B1E">
              <w:t>mound (oven)</w:t>
            </w:r>
          </w:p>
          <w:p w:rsidR="00000000" w:rsidRPr="00E97B1E" w:rsidP="00E97B1E">
            <w:pPr>
              <w:pStyle w:val="ListBullet"/>
            </w:pPr>
            <w:r w:rsidRPr="00E97B1E">
              <w:t>mia mia</w:t>
            </w:r>
          </w:p>
          <w:p w:rsidR="00000000" w:rsidRPr="00E97B1E" w:rsidP="00E97B1E">
            <w:pPr>
              <w:pStyle w:val="ListBullet"/>
            </w:pPr>
            <w:r w:rsidRPr="00E97B1E">
              <w:t>waterhole (well)</w:t>
            </w:r>
          </w:p>
          <w:p w:rsidR="00000000" w:rsidRPr="00E97B1E" w:rsidP="00E97B1E">
            <w:pPr>
              <w:pStyle w:val="ListBullet"/>
            </w:pPr>
            <w:r w:rsidRPr="00E97B1E">
              <w:t>contact/mission</w:t>
            </w:r>
          </w:p>
          <w:p w:rsidR="00000000" w:rsidRPr="00E97B1E" w:rsidP="00E97B1E">
            <w:pPr>
              <w:pStyle w:val="ListBullet"/>
            </w:pPr>
            <w:r w:rsidRPr="00E97B1E">
              <w:t>abraded grooves</w:t>
            </w:r>
          </w:p>
          <w:p w:rsidR="00000000" w:rsidRPr="00E97B1E" w:rsidP="00E97B1E">
            <w:pPr>
              <w:pStyle w:val="ListBullet"/>
            </w:pPr>
            <w:r w:rsidRPr="00E97B1E">
              <w:t>Aboriginal Place (declared under NPW Act)</w:t>
            </w:r>
          </w:p>
          <w:p w:rsidR="00000000" w:rsidRPr="00E97B1E" w:rsidP="00E97B1E">
            <w:pPr>
              <w:pStyle w:val="ListBullet"/>
            </w:pPr>
            <w:r w:rsidRPr="00E97B1E">
              <w:t>Aboriginal Area (declared under NPW Act)</w:t>
            </w:r>
          </w:p>
          <w:p w:rsidR="00000000" w:rsidRPr="00E97B1E" w:rsidP="00E97B1E">
            <w:pPr>
              <w:pStyle w:val="ListBullet"/>
            </w:pPr>
            <w:r w:rsidRPr="00E97B1E">
              <w:t>protected archaeological site</w:t>
            </w:r>
          </w:p>
          <w:p w:rsidR="00000000" w:rsidRPr="00E97B1E" w:rsidP="00E97B1E">
            <w:pPr>
              <w:pStyle w:val="ListBullet"/>
            </w:pPr>
            <w:r w:rsidRPr="00E97B1E">
              <w:t>Conservation agreement</w:t>
            </w:r>
          </w:p>
          <w:p w:rsidR="00000000" w:rsidRPr="00E97B1E" w:rsidP="00E97B1E">
            <w:pPr>
              <w:pStyle w:val="ListBullet"/>
            </w:pPr>
            <w:r w:rsidRPr="00E97B1E">
              <w:t>massacre</w:t>
            </w:r>
          </w:p>
          <w:p w:rsidR="00000000" w:rsidP="00E97B1E">
            <w:pPr>
              <w:pStyle w:val="ListBullet"/>
              <w:rPr>
                <w:lang w:val="en-NZ"/>
              </w:rPr>
            </w:pPr>
            <w:r w:rsidRPr="00E97B1E">
              <w:t>reserve</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Aboriginal cultural protocols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 xml:space="preserve">gender roles in relation to knowledge and cultural practices </w:t>
            </w:r>
          </w:p>
          <w:p w:rsidR="00000000" w:rsidRPr="00E97B1E" w:rsidP="00E97B1E">
            <w:pPr>
              <w:pStyle w:val="ListBullet"/>
            </w:pPr>
            <w:r w:rsidRPr="00E97B1E">
              <w:t>information sensitivity and access</w:t>
            </w:r>
          </w:p>
          <w:p w:rsidR="00000000" w:rsidRPr="00E97B1E" w:rsidP="00E97B1E">
            <w:pPr>
              <w:pStyle w:val="ListBullet"/>
            </w:pPr>
            <w:r w:rsidRPr="00E97B1E">
              <w:t>appropriate information transfer</w:t>
            </w:r>
          </w:p>
          <w:p w:rsidR="00000000" w:rsidRPr="00E97B1E" w:rsidP="00E97B1E">
            <w:pPr>
              <w:pStyle w:val="ListBullet"/>
            </w:pPr>
            <w:r w:rsidRPr="00E97B1E">
              <w:t>negotiations with local Aboriginal Community about information transfer</w:t>
            </w:r>
          </w:p>
          <w:p w:rsidR="00000000" w:rsidRPr="00E97B1E" w:rsidP="00E97B1E">
            <w:pPr>
              <w:pStyle w:val="ListBullet"/>
            </w:pPr>
            <w:r w:rsidRPr="00E97B1E">
              <w:t>cultural diversity</w:t>
            </w:r>
          </w:p>
          <w:p w:rsidR="00000000" w:rsidRPr="00E97B1E" w:rsidP="00E97B1E">
            <w:pPr>
              <w:pStyle w:val="ListBullet"/>
            </w:pPr>
            <w:r w:rsidRPr="00E97B1E">
              <w:t>natural resources and their importance for economy, religion, spirituality, art, environment, values, beliefs and lore/law</w:t>
            </w:r>
          </w:p>
          <w:p w:rsidR="00000000" w:rsidRPr="00E97B1E" w:rsidP="00E97B1E">
            <w:pPr>
              <w:pStyle w:val="ListBullet"/>
            </w:pPr>
            <w:r w:rsidRPr="00E97B1E">
              <w:t>rights an</w:t>
            </w:r>
            <w:r w:rsidRPr="00E97B1E">
              <w:t>d responsibilities associated with cultural knowledge, story, song, Site, and ceremony</w:t>
            </w:r>
          </w:p>
          <w:p w:rsidR="00000000" w:rsidRPr="00E97B1E" w:rsidP="00E97B1E">
            <w:pPr>
              <w:pStyle w:val="ListBullet"/>
            </w:pPr>
            <w:r w:rsidRPr="00E97B1E">
              <w:t>interpersonal ways of relating</w:t>
            </w:r>
          </w:p>
          <w:p w:rsidR="00000000" w:rsidRPr="00E97B1E" w:rsidP="00E97B1E">
            <w:pPr>
              <w:pStyle w:val="ListBullet"/>
            </w:pPr>
            <w:r w:rsidRPr="00E97B1E">
              <w:t>the talking of Community politics</w:t>
            </w:r>
          </w:p>
          <w:p w:rsidR="00000000" w:rsidRPr="00E97B1E" w:rsidP="00E97B1E">
            <w:pPr>
              <w:pStyle w:val="ListBullet"/>
            </w:pPr>
            <w:r w:rsidRPr="00E97B1E">
              <w:t>repatriation of artefacts</w:t>
            </w:r>
          </w:p>
          <w:p w:rsidR="00000000" w:rsidRPr="00E97B1E" w:rsidP="00E97B1E">
            <w:pPr>
              <w:pStyle w:val="ListBullet"/>
            </w:pPr>
            <w:r w:rsidRPr="00E97B1E">
              <w:t>issues of ownership (clans/nations)</w:t>
            </w:r>
          </w:p>
          <w:p w:rsidR="00000000" w:rsidRPr="00E97B1E" w:rsidP="00E97B1E">
            <w:pPr>
              <w:pStyle w:val="ListBullet"/>
            </w:pPr>
            <w:r w:rsidRPr="00E97B1E">
              <w:t>ownership of intellectual property</w:t>
            </w:r>
          </w:p>
          <w:p w:rsidR="00000000" w:rsidRPr="00E97B1E" w:rsidP="00E97B1E">
            <w:pPr>
              <w:pStyle w:val="ListBullet"/>
            </w:pPr>
            <w:r w:rsidRPr="00E97B1E">
              <w:t>acknowl</w:t>
            </w:r>
            <w:r w:rsidRPr="00E97B1E">
              <w:t>edging participation and ownership</w:t>
            </w:r>
          </w:p>
          <w:p w:rsidR="00000000" w:rsidRPr="00E97B1E" w:rsidP="00E97B1E">
            <w:pPr>
              <w:pStyle w:val="ListBullet"/>
            </w:pPr>
            <w:r w:rsidRPr="00E97B1E">
              <w:t>communicating about cultural material</w:t>
            </w:r>
          </w:p>
          <w:p w:rsidR="00000000" w:rsidRPr="00E97B1E" w:rsidP="00E97B1E">
            <w:pPr>
              <w:pStyle w:val="ListBullet"/>
            </w:pPr>
            <w:r w:rsidRPr="00E97B1E">
              <w:t>displaying cultural material</w:t>
            </w:r>
          </w:p>
          <w:p w:rsidR="00000000" w:rsidRPr="00E97B1E" w:rsidP="00E97B1E">
            <w:pPr>
              <w:pStyle w:val="ListBullet"/>
            </w:pPr>
            <w:r w:rsidRPr="00E97B1E">
              <w:t>handling cultural material</w:t>
            </w:r>
          </w:p>
          <w:p w:rsidR="00000000" w:rsidRPr="00E97B1E" w:rsidP="00E97B1E">
            <w:pPr>
              <w:pStyle w:val="ListBullet"/>
            </w:pPr>
            <w:r w:rsidRPr="00E97B1E">
              <w:t>identifying appropriate people to be consulted</w:t>
            </w:r>
          </w:p>
          <w:p w:rsidR="00000000" w:rsidRPr="00E97B1E" w:rsidP="00E97B1E">
            <w:pPr>
              <w:pStyle w:val="ListBullet"/>
            </w:pPr>
            <w:r w:rsidRPr="00E97B1E">
              <w:t>occasions when consultation is required</w:t>
            </w:r>
          </w:p>
          <w:p w:rsidR="00000000" w:rsidP="00E97B1E">
            <w:pPr>
              <w:pStyle w:val="ListBullet"/>
              <w:rPr>
                <w:lang w:val="en-NZ"/>
              </w:rPr>
            </w:pPr>
            <w:r w:rsidRPr="00E97B1E">
              <w:t>ways in which consultations should be conducted</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Information Management System (IMS)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 xml:space="preserve">Region or State based sites information management systems </w:t>
            </w:r>
          </w:p>
          <w:p w:rsidR="00000000" w:rsidRPr="00E97B1E" w:rsidP="00E97B1E">
            <w:pPr>
              <w:pStyle w:val="ListBullet"/>
            </w:pPr>
            <w:r w:rsidRPr="00E97B1E">
              <w:t>Aboriginal Heritage Information Management System (AHIMS)</w:t>
            </w:r>
          </w:p>
          <w:p w:rsidR="00000000" w:rsidRPr="00E97B1E" w:rsidP="00E97B1E">
            <w:pPr>
              <w:pStyle w:val="ListBullet"/>
            </w:pPr>
            <w:r w:rsidRPr="00E97B1E">
              <w:t>Aboriginal Cultural Heritage Register a</w:t>
            </w:r>
            <w:r w:rsidRPr="00E97B1E">
              <w:t>nd Information System (ACHRIS)</w:t>
            </w:r>
          </w:p>
          <w:p w:rsidR="00000000" w:rsidRPr="00E97B1E" w:rsidP="00E97B1E">
            <w:pPr>
              <w:pStyle w:val="ListBullet"/>
            </w:pPr>
            <w:r w:rsidRPr="00E97B1E">
              <w:t>Aboriginal Information Management System (AIMS)</w:t>
            </w:r>
          </w:p>
          <w:p w:rsidR="00000000" w:rsidRPr="00E97B1E" w:rsidP="00E97B1E">
            <w:pPr>
              <w:pStyle w:val="ListBullet"/>
            </w:pPr>
            <w:r w:rsidRPr="00E97B1E">
              <w:t>Aboriginal Heritage Management System (AHMS)</w:t>
            </w:r>
          </w:p>
          <w:p w:rsidR="00000000" w:rsidP="00E97B1E">
            <w:pPr>
              <w:pStyle w:val="ListBullet"/>
              <w:rPr>
                <w:lang w:val="en-NZ"/>
              </w:rPr>
            </w:pPr>
            <w:r w:rsidRPr="00E97B1E">
              <w:t>Cultural Site Management System</w:t>
            </w:r>
          </w:p>
        </w:tc>
      </w:tr>
      <w:tr w:rsidTr="00ED3DFF">
        <w:tblPrEx>
          <w:tblW w:w="9286" w:type="dxa"/>
          <w:tblLayout w:type="fixed"/>
          <w:tblCellMar>
            <w:left w:w="62" w:type="dxa"/>
            <w:right w:w="62" w:type="dxa"/>
          </w:tblCellMar>
          <w:tblLook w:val="0000"/>
        </w:tblPrEx>
        <w:trPr>
          <w:trHeight w:val="4489"/>
        </w:trPr>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Search strategies </w:t>
            </w:r>
            <w:r w:rsidRPr="00E97B1E">
              <w:t>may relate to:</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brainstorming keywords and phrases</w:t>
            </w:r>
          </w:p>
          <w:p w:rsidR="00000000" w:rsidRPr="00E97B1E" w:rsidP="00E97B1E">
            <w:pPr>
              <w:pStyle w:val="ListBullet"/>
            </w:pPr>
            <w:r w:rsidRPr="00E97B1E">
              <w:t>consulting with colleagues regarding similar searches</w:t>
            </w:r>
          </w:p>
          <w:p w:rsidR="00000000" w:rsidRPr="00E97B1E" w:rsidP="00E97B1E">
            <w:pPr>
              <w:pStyle w:val="ListBullet"/>
            </w:pPr>
            <w:r w:rsidRPr="00E97B1E">
              <w:t>consulting with topic experts or external organisations</w:t>
            </w:r>
          </w:p>
          <w:p w:rsidR="00000000" w:rsidRPr="00E97B1E" w:rsidP="00E97B1E">
            <w:pPr>
              <w:pStyle w:val="ListBullet"/>
            </w:pPr>
            <w:r w:rsidRPr="00E97B1E">
              <w:t>internet searches</w:t>
            </w:r>
          </w:p>
          <w:p w:rsidR="00000000" w:rsidRPr="00E97B1E" w:rsidP="00E97B1E">
            <w:pPr>
              <w:pStyle w:val="ListBullet"/>
            </w:pPr>
            <w:r w:rsidRPr="00E97B1E">
              <w:t>mind mapping</w:t>
            </w:r>
          </w:p>
          <w:p w:rsidR="00000000" w:rsidRPr="00E97B1E" w:rsidP="00E97B1E">
            <w:pPr>
              <w:pStyle w:val="ListBullet"/>
            </w:pPr>
            <w:r w:rsidRPr="00E97B1E">
              <w:t>refining or narrowing search terms</w:t>
            </w:r>
          </w:p>
          <w:p w:rsidR="00000000" w:rsidRPr="00E97B1E" w:rsidP="00E97B1E">
            <w:pPr>
              <w:pStyle w:val="ListBullet"/>
            </w:pPr>
            <w:r w:rsidRPr="00E97B1E">
              <w:t>searching, such as:</w:t>
            </w:r>
          </w:p>
          <w:p w:rsidR="00000000" w:rsidRPr="00E97B1E" w:rsidP="00E97B1E">
            <w:pPr>
              <w:pStyle w:val="ListBullet2"/>
            </w:pPr>
            <w:r w:rsidRPr="00E97B1E">
              <w:t>electronic databases</w:t>
            </w:r>
          </w:p>
          <w:p w:rsidR="00000000" w:rsidRPr="00E97B1E" w:rsidP="00E97B1E">
            <w:pPr>
              <w:pStyle w:val="ListBullet2"/>
            </w:pPr>
            <w:r w:rsidRPr="00E97B1E">
              <w:t>external organisations’ websites or re</w:t>
            </w:r>
            <w:r w:rsidRPr="00E97B1E">
              <w:t>mote databases</w:t>
            </w:r>
          </w:p>
          <w:p w:rsidR="00000000" w:rsidRPr="00E97B1E" w:rsidP="00E97B1E">
            <w:pPr>
              <w:pStyle w:val="ListBullet2"/>
            </w:pPr>
            <w:r w:rsidRPr="00E97B1E">
              <w:t>other library catalogues</w:t>
            </w:r>
          </w:p>
          <w:p w:rsidR="00000000" w:rsidRPr="00E97B1E" w:rsidP="00E97B1E">
            <w:pPr>
              <w:pStyle w:val="ListBullet2"/>
            </w:pPr>
            <w:r w:rsidRPr="00E97B1E">
              <w:t>own library catalogue</w:t>
            </w:r>
          </w:p>
          <w:p w:rsidR="00000000" w:rsidRPr="00E97B1E" w:rsidP="00E97B1E">
            <w:pPr>
              <w:pStyle w:val="ListBullet"/>
            </w:pPr>
            <w:r w:rsidRPr="00E97B1E">
              <w:t>subject headings</w:t>
            </w:r>
          </w:p>
          <w:p w:rsidR="00000000" w:rsidRPr="00E97B1E" w:rsidP="00E97B1E">
            <w:pPr>
              <w:pStyle w:val="ListBullet"/>
            </w:pPr>
            <w:r w:rsidRPr="00E97B1E">
              <w:t>topics</w:t>
            </w:r>
          </w:p>
          <w:p w:rsidR="00000000" w:rsidP="00E97B1E">
            <w:pPr>
              <w:pStyle w:val="ListBullet"/>
              <w:rPr>
                <w:lang w:val="en-NZ"/>
              </w:rPr>
            </w:pPr>
            <w:r w:rsidRPr="00E97B1E">
              <w:t>use of Boolean operators</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Search tools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card/paper indexes</w:t>
            </w:r>
          </w:p>
          <w:p w:rsidR="00000000" w:rsidRPr="00E97B1E" w:rsidP="00E97B1E">
            <w:pPr>
              <w:pStyle w:val="ListBullet"/>
            </w:pPr>
            <w:r w:rsidRPr="00E97B1E">
              <w:t>datasets</w:t>
            </w:r>
          </w:p>
          <w:p w:rsidR="00000000" w:rsidRPr="00E97B1E" w:rsidP="00E97B1E">
            <w:pPr>
              <w:pStyle w:val="ListBullet"/>
            </w:pPr>
            <w:r w:rsidRPr="00E97B1E">
              <w:t>electronic databases</w:t>
            </w:r>
          </w:p>
          <w:p w:rsidR="00000000" w:rsidRPr="00E97B1E" w:rsidP="00E97B1E">
            <w:pPr>
              <w:pStyle w:val="ListBullet"/>
            </w:pPr>
            <w:r w:rsidRPr="00E97B1E">
              <w:t>internet</w:t>
            </w:r>
          </w:p>
          <w:p w:rsidR="00000000" w:rsidRPr="00E97B1E" w:rsidP="00E97B1E">
            <w:pPr>
              <w:pStyle w:val="ListBullet"/>
            </w:pPr>
            <w:r w:rsidRPr="00E97B1E">
              <w:t>online catalogues</w:t>
            </w:r>
          </w:p>
          <w:p w:rsidR="00000000" w:rsidRPr="00E97B1E" w:rsidP="00E97B1E">
            <w:pPr>
              <w:pStyle w:val="ListBullet"/>
            </w:pPr>
            <w:r w:rsidRPr="00E97B1E">
              <w:t>print or online indexing services.</w:t>
            </w:r>
          </w:p>
          <w:p w:rsidR="00000000" w:rsidP="00E97B1E">
            <w:pPr>
              <w:pStyle w:val="ListBullet"/>
              <w:rPr>
                <w:lang w:val="en-NZ"/>
              </w:rPr>
            </w:pPr>
            <w:r w:rsidRPr="00E97B1E">
              <w:t>GPS and topography maps</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Cultural requirements </w:t>
            </w:r>
            <w:r w:rsidRPr="00E97B1E">
              <w:t>may relate to:</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access to material and associated research</w:t>
            </w:r>
          </w:p>
          <w:p w:rsidR="00000000" w:rsidRPr="00E97B1E" w:rsidP="00E97B1E">
            <w:pPr>
              <w:pStyle w:val="ListBullet"/>
            </w:pPr>
            <w:r w:rsidRPr="00E97B1E">
              <w:t>any ceremony or procedure that should be carried out around the handling and/or moving of material</w:t>
            </w:r>
          </w:p>
          <w:p w:rsidR="00000000" w:rsidRPr="00E97B1E" w:rsidP="00E97B1E">
            <w:pPr>
              <w:pStyle w:val="ListBullet"/>
            </w:pPr>
            <w:r w:rsidRPr="00E97B1E">
              <w:t>storage of material</w:t>
            </w:r>
          </w:p>
          <w:p w:rsidR="00000000" w:rsidRPr="00E97B1E" w:rsidP="00E97B1E">
            <w:pPr>
              <w:pStyle w:val="ListBullet"/>
            </w:pPr>
            <w:r w:rsidRPr="00E97B1E">
              <w:t>the way material should be transported</w:t>
            </w:r>
          </w:p>
          <w:p w:rsidR="00000000" w:rsidRPr="00E97B1E" w:rsidP="00E97B1E">
            <w:pPr>
              <w:pStyle w:val="ListBullet"/>
            </w:pPr>
            <w:r w:rsidRPr="00E97B1E">
              <w:t>use of equipment or tools</w:t>
            </w:r>
          </w:p>
          <w:p w:rsidR="00000000" w:rsidRPr="00E97B1E" w:rsidP="00E97B1E">
            <w:pPr>
              <w:pStyle w:val="ListBullet"/>
            </w:pPr>
            <w:r w:rsidRPr="00E97B1E">
              <w:t>who can describe or handle material</w:t>
            </w:r>
          </w:p>
          <w:p w:rsidR="00000000" w:rsidP="00E97B1E">
            <w:pPr>
              <w:pStyle w:val="ListBullet"/>
              <w:rPr>
                <w:lang w:val="en-NZ"/>
              </w:rPr>
            </w:pPr>
            <w:r w:rsidRPr="00E97B1E">
              <w:t>who can view or be around material.</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Cultural material </w:t>
            </w:r>
            <w:r w:rsidRPr="00E97B1E">
              <w:t>is defined as objects, collections, artworks, specimens, structures or sites, and includes:</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archaeo</w:t>
            </w:r>
            <w:r w:rsidRPr="00E97B1E">
              <w:t>logical material</w:t>
            </w:r>
          </w:p>
          <w:p w:rsidR="00000000" w:rsidRPr="00E97B1E" w:rsidP="00E97B1E">
            <w:pPr>
              <w:pStyle w:val="ListBullet"/>
            </w:pPr>
            <w:r w:rsidRPr="00E97B1E">
              <w:t>books and manuscripts</w:t>
            </w:r>
          </w:p>
          <w:p w:rsidR="00000000" w:rsidRPr="00E97B1E" w:rsidP="00E97B1E">
            <w:pPr>
              <w:pStyle w:val="ListBullet"/>
            </w:pPr>
            <w:r w:rsidRPr="00E97B1E">
              <w:t>built heritage</w:t>
            </w:r>
          </w:p>
          <w:p w:rsidR="00000000" w:rsidRPr="00E97B1E" w:rsidP="00E97B1E">
            <w:pPr>
              <w:pStyle w:val="ListBullet"/>
            </w:pPr>
            <w:r w:rsidRPr="00E97B1E">
              <w:t>cultural sites and buildings</w:t>
            </w:r>
          </w:p>
          <w:p w:rsidR="00000000" w:rsidRPr="00E97B1E" w:rsidP="00E97B1E">
            <w:pPr>
              <w:pStyle w:val="ListBullet"/>
            </w:pPr>
            <w:r w:rsidRPr="00E97B1E">
              <w:t>ethnographic material</w:t>
            </w:r>
          </w:p>
          <w:p w:rsidR="00000000" w:rsidRPr="00E97B1E" w:rsidP="00E97B1E">
            <w:pPr>
              <w:pStyle w:val="ListBullet"/>
            </w:pPr>
            <w:r w:rsidRPr="00E97B1E">
              <w:t>film and audio-visual material</w:t>
            </w:r>
          </w:p>
          <w:p w:rsidR="00000000" w:rsidRPr="00E97B1E" w:rsidP="00E97B1E">
            <w:pPr>
              <w:pStyle w:val="ListBullet"/>
            </w:pPr>
            <w:r w:rsidRPr="00E97B1E">
              <w:t>flora and fauna</w:t>
            </w:r>
          </w:p>
          <w:p w:rsidR="00000000" w:rsidRPr="00E97B1E" w:rsidP="00E97B1E">
            <w:pPr>
              <w:pStyle w:val="ListBullet"/>
            </w:pPr>
            <w:r w:rsidRPr="00E97B1E">
              <w:t>furniture</w:t>
            </w:r>
          </w:p>
          <w:p w:rsidR="00000000" w:rsidRPr="00E97B1E" w:rsidP="00E97B1E">
            <w:pPr>
              <w:pStyle w:val="ListBullet"/>
            </w:pPr>
            <w:r w:rsidRPr="00E97B1E">
              <w:t>photographs</w:t>
            </w:r>
          </w:p>
          <w:p w:rsidR="00000000" w:rsidRPr="00E97B1E" w:rsidP="00E97B1E">
            <w:pPr>
              <w:pStyle w:val="ListBullet"/>
            </w:pPr>
            <w:r w:rsidRPr="00E97B1E">
              <w:t>technological and industry items</w:t>
            </w:r>
          </w:p>
          <w:p w:rsidR="00000000" w:rsidRPr="00E97B1E" w:rsidP="00E97B1E">
            <w:pPr>
              <w:pStyle w:val="ListBullet"/>
            </w:pPr>
            <w:r w:rsidRPr="00E97B1E">
              <w:t>textiles</w:t>
            </w:r>
          </w:p>
          <w:p w:rsidR="00000000" w:rsidP="00E97B1E">
            <w:pPr>
              <w:pStyle w:val="ListBullet"/>
              <w:rPr>
                <w:lang w:val="en-NZ"/>
              </w:rPr>
            </w:pPr>
            <w:r w:rsidRPr="00E97B1E">
              <w:t>works on paper and canvas</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Copyright and licensing issues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conditions of licensing agreements for digital resources</w:t>
            </w:r>
          </w:p>
          <w:p w:rsidR="00000000" w:rsidRPr="00E97B1E" w:rsidP="00E97B1E">
            <w:pPr>
              <w:pStyle w:val="ListBullet"/>
            </w:pPr>
            <w:r w:rsidRPr="00E97B1E">
              <w:t>copyright declarations</w:t>
            </w:r>
          </w:p>
          <w:p w:rsidR="00000000" w:rsidRPr="00E97B1E" w:rsidP="00E97B1E">
            <w:pPr>
              <w:pStyle w:val="ListBullet"/>
            </w:pPr>
            <w:r w:rsidRPr="00E97B1E">
              <w:t>copyright warnings</w:t>
            </w:r>
          </w:p>
          <w:p w:rsidR="00000000" w:rsidRPr="00E97B1E" w:rsidP="00E97B1E">
            <w:pPr>
              <w:pStyle w:val="ListBullet"/>
            </w:pPr>
            <w:r w:rsidRPr="00E97B1E">
              <w:t>restrictions on access and use of electronic resources</w:t>
            </w:r>
          </w:p>
          <w:p w:rsidR="00000000" w:rsidRPr="00E97B1E" w:rsidP="00E97B1E">
            <w:pPr>
              <w:pStyle w:val="ListBullet"/>
            </w:pPr>
            <w:r w:rsidRPr="00E97B1E">
              <w:t xml:space="preserve">restrictions regarding reproduction of works or parts of </w:t>
            </w:r>
            <w:r w:rsidRPr="00E97B1E">
              <w:t>works</w:t>
            </w:r>
          </w:p>
          <w:p w:rsidR="00000000" w:rsidRPr="00E97B1E" w:rsidP="00E97B1E">
            <w:pPr>
              <w:pStyle w:val="ListBullet"/>
            </w:pPr>
            <w:r w:rsidRPr="00E97B1E">
              <w:t xml:space="preserve">cultural intellectual copyright </w:t>
            </w:r>
          </w:p>
          <w:p w:rsidR="00000000" w:rsidP="00E97B1E">
            <w:pPr>
              <w:pStyle w:val="ListBullet"/>
              <w:rPr>
                <w:lang w:val="en-NZ"/>
              </w:rPr>
            </w:pPr>
            <w:r w:rsidRPr="00E97B1E">
              <w:t>protection of cultural knowledge</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Search results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bibliographic citations</w:t>
            </w:r>
          </w:p>
          <w:p w:rsidR="00000000" w:rsidRPr="00E97B1E" w:rsidP="00E97B1E">
            <w:pPr>
              <w:pStyle w:val="ListBullet"/>
            </w:pPr>
            <w:r w:rsidRPr="00E97B1E">
              <w:t>explanation of search strategy used</w:t>
            </w:r>
          </w:p>
          <w:p w:rsidR="00000000" w:rsidRPr="00E97B1E" w:rsidP="00E97B1E">
            <w:pPr>
              <w:pStyle w:val="ListBullet"/>
            </w:pPr>
            <w:r w:rsidRPr="00E97B1E">
              <w:t>information obtained from websites or external organisations</w:t>
            </w:r>
          </w:p>
          <w:p w:rsidR="00000000" w:rsidRPr="00E97B1E" w:rsidP="00E97B1E">
            <w:pPr>
              <w:pStyle w:val="ListBullet"/>
            </w:pPr>
            <w:r w:rsidRPr="00E97B1E">
              <w:t>list of records retrieved from internet search</w:t>
            </w:r>
          </w:p>
          <w:p w:rsidR="00000000" w:rsidRPr="00E97B1E" w:rsidP="00E97B1E">
            <w:pPr>
              <w:pStyle w:val="ListBullet"/>
            </w:pPr>
            <w:r w:rsidRPr="00E97B1E">
              <w:t>list of records retrieved from searching electronic databases</w:t>
            </w:r>
          </w:p>
          <w:p w:rsidR="00000000" w:rsidP="00E97B1E">
            <w:pPr>
              <w:pStyle w:val="ListBullet"/>
              <w:rPr>
                <w:lang w:val="en-NZ"/>
              </w:rPr>
            </w:pPr>
            <w:r w:rsidRPr="00E97B1E">
              <w:t>results of catalogue search</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advanced features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advanced operations</w:t>
            </w:r>
          </w:p>
          <w:p w:rsidR="00000000" w:rsidRPr="00E97B1E" w:rsidP="00E97B1E">
            <w:pPr>
              <w:pStyle w:val="ListBullet"/>
            </w:pPr>
            <w:r w:rsidRPr="00E97B1E">
              <w:t>customising standard settings</w:t>
            </w:r>
          </w:p>
          <w:p w:rsidR="00000000" w:rsidP="00E97B1E">
            <w:pPr>
              <w:pStyle w:val="ListBullet"/>
              <w:rPr>
                <w:lang w:val="en-NZ"/>
              </w:rPr>
            </w:pPr>
            <w:r w:rsidRPr="00E97B1E">
              <w:t>integrating with other devices</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Computer devices</w:t>
            </w:r>
            <w:r w:rsidRPr="00E97B1E">
              <w:t xml:space="preserve"> 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 xml:space="preserve">tablet </w:t>
            </w:r>
          </w:p>
          <w:p w:rsidR="00000000" w:rsidRPr="00E97B1E" w:rsidP="00E97B1E">
            <w:pPr>
              <w:pStyle w:val="ListBullet"/>
            </w:pPr>
            <w:r w:rsidRPr="00E97B1E">
              <w:t>laptop</w:t>
            </w:r>
          </w:p>
          <w:p w:rsidR="00000000" w:rsidRPr="00E97B1E" w:rsidP="00E97B1E">
            <w:pPr>
              <w:pStyle w:val="ListBullet"/>
            </w:pPr>
            <w:r w:rsidRPr="00E97B1E">
              <w:t>notebook</w:t>
            </w:r>
          </w:p>
          <w:p w:rsidR="00000000" w:rsidRPr="00E97B1E" w:rsidP="00E97B1E">
            <w:pPr>
              <w:pStyle w:val="ListBullet"/>
            </w:pPr>
            <w:r w:rsidRPr="00E97B1E">
              <w:t>PDA</w:t>
            </w:r>
          </w:p>
          <w:p w:rsidR="00000000" w:rsidP="00E97B1E">
            <w:pPr>
              <w:pStyle w:val="ListBullet"/>
              <w:rPr>
                <w:lang w:val="en-NZ"/>
              </w:rPr>
            </w:pPr>
            <w:r w:rsidRPr="00E97B1E">
              <w:t>PC</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Storage devices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 xml:space="preserve">disks: </w:t>
            </w:r>
          </w:p>
          <w:p w:rsidR="00000000" w:rsidRPr="00E97B1E" w:rsidP="00E97B1E">
            <w:pPr>
              <w:pStyle w:val="ListBullet2"/>
            </w:pPr>
            <w:r w:rsidRPr="00E97B1E">
              <w:t>CD</w:t>
            </w:r>
          </w:p>
          <w:p w:rsidR="00000000" w:rsidRPr="00E97B1E" w:rsidP="00E97B1E">
            <w:pPr>
              <w:pStyle w:val="ListBullet2"/>
            </w:pPr>
            <w:r w:rsidRPr="00E97B1E">
              <w:t>DVD</w:t>
            </w:r>
          </w:p>
          <w:p w:rsidR="00000000" w:rsidRPr="00E97B1E" w:rsidP="00E97B1E">
            <w:pPr>
              <w:pStyle w:val="ListBullet2"/>
            </w:pPr>
            <w:r w:rsidRPr="00E97B1E">
              <w:t>Blu-Ray</w:t>
            </w:r>
          </w:p>
          <w:p w:rsidR="00000000" w:rsidRPr="00E97B1E" w:rsidP="00E97B1E">
            <w:pPr>
              <w:pStyle w:val="ListBullet"/>
            </w:pPr>
            <w:r w:rsidRPr="00E97B1E">
              <w:t>flash drives</w:t>
            </w:r>
          </w:p>
          <w:p w:rsidR="00000000" w:rsidRPr="00E97B1E" w:rsidP="00E97B1E">
            <w:pPr>
              <w:pStyle w:val="ListBullet"/>
            </w:pPr>
            <w:r w:rsidRPr="00E97B1E">
              <w:t>server</w:t>
            </w:r>
          </w:p>
          <w:p w:rsidR="00000000" w:rsidRPr="00E97B1E" w:rsidP="00E97B1E">
            <w:pPr>
              <w:pStyle w:val="ListBullet"/>
            </w:pPr>
            <w:r w:rsidRPr="00E97B1E">
              <w:t>solid-state hard drives</w:t>
            </w:r>
          </w:p>
          <w:p w:rsidR="00000000" w:rsidP="00E97B1E">
            <w:pPr>
              <w:pStyle w:val="ListBullet"/>
              <w:rPr>
                <w:lang w:val="en-NZ"/>
              </w:rPr>
            </w:pPr>
            <w:r w:rsidRPr="00E97B1E">
              <w:t>virtual devices</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Connectivity</w:t>
            </w:r>
            <w:r w:rsidRPr="00E97B1E">
              <w:t xml:space="preserve"> 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audio-visual</w:t>
            </w:r>
          </w:p>
          <w:p w:rsidR="00000000" w:rsidRPr="00E97B1E" w:rsidP="00E97B1E">
            <w:pPr>
              <w:pStyle w:val="ListBullet"/>
            </w:pPr>
            <w:r w:rsidRPr="00E97B1E">
              <w:t xml:space="preserve">cable, wireless, infra-red or Bluetooth </w:t>
            </w:r>
          </w:p>
          <w:p w:rsidR="00000000" w:rsidRPr="00E97B1E" w:rsidP="00E97B1E">
            <w:pPr>
              <w:pStyle w:val="ListBullet"/>
            </w:pPr>
            <w:r w:rsidRPr="00E97B1E">
              <w:t>internal or via universal serial bus (USB) dongle</w:t>
            </w:r>
          </w:p>
          <w:p w:rsidR="00000000" w:rsidRPr="00E97B1E" w:rsidP="00E97B1E">
            <w:pPr>
              <w:pStyle w:val="ListBullet"/>
            </w:pPr>
            <w:r w:rsidRPr="00E97B1E">
              <w:t>network or stand-alone computer</w:t>
            </w:r>
          </w:p>
          <w:p w:rsidR="00000000" w:rsidRPr="00E97B1E" w:rsidP="00E97B1E">
            <w:pPr>
              <w:pStyle w:val="ListBullet"/>
            </w:pPr>
            <w:r w:rsidRPr="00E97B1E">
              <w:t>ports:</w:t>
            </w:r>
          </w:p>
          <w:p w:rsidR="00000000" w:rsidRPr="00E97B1E" w:rsidP="00E97B1E">
            <w:pPr>
              <w:pStyle w:val="ListBullet2"/>
            </w:pPr>
            <w:r w:rsidRPr="00E97B1E">
              <w:t>Firewire</w:t>
            </w:r>
          </w:p>
          <w:p w:rsidR="00000000" w:rsidRPr="00E97B1E" w:rsidP="00E97B1E">
            <w:pPr>
              <w:pStyle w:val="ListBullet2"/>
            </w:pPr>
            <w:r w:rsidRPr="00E97B1E">
              <w:t>high definition multimedia interface (HDMI)</w:t>
            </w:r>
          </w:p>
          <w:p w:rsidR="00000000" w:rsidRPr="00E97B1E" w:rsidP="00E97B1E">
            <w:pPr>
              <w:pStyle w:val="ListBullet2"/>
            </w:pPr>
            <w:r w:rsidRPr="00E97B1E">
              <w:t>printer</w:t>
            </w:r>
          </w:p>
          <w:p w:rsidR="00000000" w:rsidP="00E97B1E">
            <w:pPr>
              <w:pStyle w:val="ListBullet2"/>
              <w:rPr>
                <w:lang w:val="en-NZ"/>
              </w:rPr>
            </w:pPr>
            <w:r w:rsidRPr="00E97B1E">
              <w:t>USB</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Printer settings</w:t>
            </w:r>
            <w:r w:rsidRPr="00E97B1E">
              <w:t xml:space="preserve"> 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cartridge type</w:t>
            </w:r>
          </w:p>
          <w:p w:rsidR="00000000" w:rsidRPr="00E97B1E" w:rsidP="00E97B1E">
            <w:pPr>
              <w:pStyle w:val="ListBullet"/>
            </w:pPr>
            <w:r w:rsidRPr="00E97B1E">
              <w:t>layout</w:t>
            </w:r>
          </w:p>
          <w:p w:rsidR="00000000" w:rsidRPr="00E97B1E" w:rsidP="00E97B1E">
            <w:pPr>
              <w:pStyle w:val="ListBullet"/>
            </w:pPr>
            <w:r w:rsidRPr="00E97B1E">
              <w:t>number of copies</w:t>
            </w:r>
          </w:p>
          <w:p w:rsidR="00000000" w:rsidRPr="00E97B1E" w:rsidP="00E97B1E">
            <w:pPr>
              <w:pStyle w:val="ListBullet"/>
            </w:pPr>
            <w:r w:rsidRPr="00E97B1E">
              <w:t>orientation</w:t>
            </w:r>
          </w:p>
          <w:p w:rsidR="00000000" w:rsidRPr="00E97B1E" w:rsidP="00E97B1E">
            <w:pPr>
              <w:pStyle w:val="ListBullet"/>
            </w:pPr>
            <w:r w:rsidRPr="00E97B1E">
              <w:t>paper size</w:t>
            </w:r>
          </w:p>
          <w:p w:rsidR="00000000" w:rsidP="00E97B1E">
            <w:pPr>
              <w:pStyle w:val="ListBullet"/>
              <w:rPr>
                <w:lang w:val="en-NZ"/>
              </w:rPr>
            </w:pPr>
            <w:r w:rsidRPr="00E97B1E">
              <w:t>paper tray</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Audio visual devices</w:t>
            </w:r>
            <w:r w:rsidRPr="00E97B1E">
              <w:t xml:space="preserve"> 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data projector</w:t>
            </w:r>
          </w:p>
          <w:p w:rsidR="00000000" w:rsidRPr="00E97B1E" w:rsidP="00E97B1E">
            <w:pPr>
              <w:pStyle w:val="ListBullet"/>
            </w:pPr>
            <w:r w:rsidRPr="00E97B1E">
              <w:t>external monitor</w:t>
            </w:r>
          </w:p>
          <w:p w:rsidR="00000000" w:rsidRPr="00E97B1E" w:rsidP="00E97B1E">
            <w:pPr>
              <w:pStyle w:val="ListBullet"/>
            </w:pPr>
            <w:r w:rsidRPr="00E97B1E">
              <w:t>headset</w:t>
            </w:r>
          </w:p>
          <w:p w:rsidR="00000000" w:rsidRPr="00E97B1E" w:rsidP="00E97B1E">
            <w:pPr>
              <w:pStyle w:val="ListBullet"/>
            </w:pPr>
            <w:r w:rsidRPr="00E97B1E">
              <w:t>microphone</w:t>
            </w:r>
          </w:p>
          <w:p w:rsidR="00000000" w:rsidRPr="00E97B1E" w:rsidP="00E97B1E">
            <w:pPr>
              <w:pStyle w:val="ListBullet"/>
            </w:pPr>
            <w:r w:rsidRPr="00E97B1E">
              <w:t>speakers</w:t>
            </w:r>
          </w:p>
          <w:p w:rsidR="00000000" w:rsidP="00E97B1E">
            <w:pPr>
              <w:pStyle w:val="ListBullet"/>
              <w:rPr>
                <w:lang w:val="en-NZ"/>
              </w:rPr>
            </w:pPr>
            <w:r w:rsidRPr="00E97B1E">
              <w:t>webcam or digital camera</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technology consumables </w:t>
            </w:r>
            <w:r w:rsidRPr="00E97B1E">
              <w:t>may include:</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back-up tapes</w:t>
            </w:r>
          </w:p>
          <w:p w:rsidR="00000000" w:rsidRPr="00E97B1E" w:rsidP="00E97B1E">
            <w:pPr>
              <w:pStyle w:val="ListBullet"/>
            </w:pPr>
            <w:r w:rsidRPr="00E97B1E">
              <w:t>CD-ROM</w:t>
            </w:r>
          </w:p>
          <w:p w:rsidR="00000000" w:rsidRPr="00E97B1E" w:rsidP="00E97B1E">
            <w:pPr>
              <w:pStyle w:val="ListBullet"/>
            </w:pPr>
            <w:r w:rsidRPr="00E97B1E">
              <w:t>USB drives</w:t>
            </w:r>
          </w:p>
          <w:p w:rsidR="00000000" w:rsidRPr="00E97B1E" w:rsidP="00E97B1E">
            <w:pPr>
              <w:pStyle w:val="ListBullet"/>
            </w:pPr>
            <w:r w:rsidRPr="00E97B1E">
              <w:t>print heads</w:t>
            </w:r>
          </w:p>
          <w:p w:rsidR="00000000" w:rsidRPr="00E97B1E" w:rsidP="00E97B1E">
            <w:pPr>
              <w:pStyle w:val="ListBullet"/>
            </w:pPr>
            <w:r w:rsidRPr="00E97B1E">
              <w:t>printer ribbons and cartridges</w:t>
            </w:r>
          </w:p>
          <w:p w:rsidR="00000000" w:rsidRPr="00E97B1E" w:rsidP="00E97B1E">
            <w:pPr>
              <w:pStyle w:val="ListBullet"/>
            </w:pPr>
            <w:r w:rsidRPr="00E97B1E">
              <w:t>toner cartridges</w:t>
            </w:r>
          </w:p>
          <w:p w:rsidR="00000000" w:rsidP="00E97B1E">
            <w:pPr>
              <w:pStyle w:val="ListBullet"/>
              <w:rPr>
                <w:lang w:val="en-NZ"/>
              </w:rPr>
            </w:pPr>
            <w:r w:rsidRPr="00E97B1E">
              <w:t>zip disks</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routine maintenance </w:t>
            </w:r>
            <w:r w:rsidRPr="00E97B1E">
              <w:t>refers to:</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in-house cleaning and servicing of equipment according to manufacturer's guidelines</w:t>
            </w:r>
          </w:p>
          <w:p w:rsidR="00000000" w:rsidRPr="00E97B1E" w:rsidP="00E97B1E">
            <w:pPr>
              <w:pStyle w:val="ListBullet"/>
            </w:pPr>
            <w:r w:rsidRPr="00E97B1E">
              <w:t>periodic servicing by qualified or manufacturer approved, technician</w:t>
            </w:r>
          </w:p>
          <w:p w:rsidR="00000000" w:rsidRPr="00E97B1E" w:rsidP="00E97B1E">
            <w:pPr>
              <w:pStyle w:val="ListBullet"/>
            </w:pPr>
            <w:r w:rsidRPr="00E97B1E">
              <w:t>regular chec</w:t>
            </w:r>
            <w:r w:rsidRPr="00E97B1E">
              <w:t>king of equipment</w:t>
            </w:r>
          </w:p>
          <w:p w:rsidR="00000000" w:rsidP="00E97B1E">
            <w:pPr>
              <w:pStyle w:val="ListBullet"/>
              <w:rPr>
                <w:lang w:val="en-NZ"/>
              </w:rPr>
            </w:pPr>
            <w:r w:rsidRPr="00E97B1E">
              <w:t>replacing consumables</w:t>
            </w:r>
          </w:p>
        </w:tc>
      </w:tr>
      <w:tr w:rsidTr="00ED3DFF">
        <w:tblPrEx>
          <w:tblW w:w="9286" w:type="dxa"/>
          <w:tblLayout w:type="fixed"/>
          <w:tblCellMar>
            <w:left w:w="62" w:type="dxa"/>
            <w:right w:w="62" w:type="dxa"/>
          </w:tblCellMar>
          <w:tblLook w:val="0000"/>
        </w:tblPrEx>
        <w:tc>
          <w:tcPr>
            <w:tcW w:w="31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97B1E">
            <w:pPr>
              <w:pStyle w:val="BodyText"/>
              <w:rPr>
                <w:lang w:val="en-NZ"/>
              </w:rPr>
            </w:pPr>
            <w:r w:rsidRPr="00E97B1E">
              <w:rPr>
                <w:rStyle w:val="BoldandItalics"/>
              </w:rPr>
              <w:t xml:space="preserve">Identifying equipment faults </w:t>
            </w:r>
            <w:r w:rsidRPr="00E97B1E">
              <w:t>refers to:</w:t>
            </w:r>
          </w:p>
        </w:tc>
        <w:tc>
          <w:tcPr>
            <w:tcW w:w="61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97B1E" w:rsidP="00E97B1E">
            <w:pPr>
              <w:pStyle w:val="ListBullet"/>
            </w:pPr>
            <w:r w:rsidRPr="00E97B1E">
              <w:t>checking repairs have been carried out</w:t>
            </w:r>
          </w:p>
          <w:p w:rsidR="00000000" w:rsidRPr="00E97B1E" w:rsidP="00E97B1E">
            <w:pPr>
              <w:pStyle w:val="ListBullet"/>
            </w:pPr>
            <w:r w:rsidRPr="00E97B1E">
              <w:t>encouraging feedback from work colleagues</w:t>
            </w:r>
          </w:p>
          <w:p w:rsidR="00000000" w:rsidRPr="00E97B1E" w:rsidP="00E97B1E">
            <w:pPr>
              <w:pStyle w:val="ListBullet"/>
            </w:pPr>
            <w:r w:rsidRPr="00E97B1E">
              <w:t>keeping a log book of detected faults</w:t>
            </w:r>
          </w:p>
          <w:p w:rsidR="00000000" w:rsidRPr="00E97B1E" w:rsidP="00E97B1E">
            <w:pPr>
              <w:pStyle w:val="ListBullet"/>
            </w:pPr>
            <w:r w:rsidRPr="00E97B1E">
              <w:t>preparing a maintenance program</w:t>
            </w:r>
          </w:p>
          <w:p w:rsidR="00000000" w:rsidRPr="00E97B1E" w:rsidP="00E97B1E">
            <w:pPr>
              <w:pStyle w:val="ListBullet"/>
            </w:pPr>
            <w:r w:rsidRPr="00E97B1E">
              <w:t>regular back-ups of data</w:t>
            </w:r>
          </w:p>
          <w:p w:rsidR="00000000" w:rsidRPr="00E97B1E" w:rsidP="00E97B1E">
            <w:pPr>
              <w:pStyle w:val="ListBullet"/>
            </w:pPr>
            <w:r w:rsidRPr="00E97B1E">
              <w:t>regular OHS inspections</w:t>
            </w:r>
          </w:p>
          <w:p w:rsidR="00000000" w:rsidRPr="00E97B1E" w:rsidP="00E97B1E">
            <w:pPr>
              <w:pStyle w:val="ListBullet"/>
            </w:pPr>
            <w:r w:rsidRPr="00E97B1E">
              <w:t>routine checking of equipment</w:t>
            </w:r>
          </w:p>
        </w:tc>
      </w:tr>
    </w:tbl>
    <w:p w:rsidR="00000000" w:rsidRPr="00E97B1E" w:rsidP="00E97B1E">
      <w:pPr>
        <w:pStyle w:val="BodyText"/>
      </w:pPr>
    </w:p>
    <w:p w:rsidR="00000000" w:rsidRPr="00E97B1E" w:rsidP="00E97B1E">
      <w:pPr>
        <w:pStyle w:val="AllowPageBreak"/>
      </w:pPr>
    </w:p>
    <w:p w:rsidR="00000000" w:rsidRPr="00E97B1E" w:rsidP="00E97B1E">
      <w:pPr>
        <w:pStyle w:val="Heading1"/>
      </w:pPr>
      <w:bookmarkStart w:id="12" w:name="O_520990"/>
      <w:bookmarkEnd w:id="12"/>
      <w:r w:rsidRPr="00E97B1E">
        <w:t>Unit Sector(s)</w:t>
      </w:r>
    </w:p>
    <w:p w:rsidR="00000000" w:rsidRPr="00E97B1E" w:rsidP="00E97B1E">
      <w:pPr>
        <w:pStyle w:val="BodyText"/>
      </w:pPr>
      <w:r w:rsidRPr="00E97B1E">
        <w:t>Aboriginal-sites work</w:t>
      </w:r>
    </w:p>
    <w:p w:rsidR="00000000" w:rsidRPr="00E97B1E" w:rsidP="00E97B1E"/>
    <w:sectPr w:rsidSect="00E97B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1E" w:rsidRPr="00ED3DFF" w:rsidP="00ED3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FF" w:rsidP="00E97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D3DFF" w:rsidP="00E97B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D3DFF" w:rsidP="00E97B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1E" w:rsidRPr="00ED3DFF" w:rsidP="00ED3D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FF" w:rsidRPr="002D2AF8" w:rsidP="00E97B1E">
    <w:pPr>
      <w:pStyle w:val="Header"/>
      <w:framePr w:wrap="around"/>
    </w:pPr>
    <w:r>
      <w:fldChar w:fldCharType="begin"/>
    </w:r>
    <w:r>
      <w:instrText xml:space="preserve"> TITLE   \* MERGEFORMAT </w:instrText>
    </w:r>
    <w:r>
      <w:fldChar w:fldCharType="separate"/>
    </w:r>
    <w:r>
      <w:t>AHCASW306A Use technology in Aboriginal-sites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ED3DFF" w:rsidP="00E97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0C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42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054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B1E"/>
    <w:pPr>
      <w:spacing w:before="360" w:after="60"/>
      <w:outlineLvl w:val="0"/>
    </w:pPr>
    <w:rPr>
      <w:sz w:val="32"/>
    </w:rPr>
  </w:style>
  <w:style w:type="paragraph" w:styleId="Heading2">
    <w:name w:val="heading 2"/>
    <w:basedOn w:val="HeadingBase"/>
    <w:next w:val="BodyText"/>
    <w:link w:val="Heading2Char"/>
    <w:qFormat/>
    <w:rsid w:val="00E97B1E"/>
    <w:pPr>
      <w:keepLines/>
      <w:spacing w:before="240" w:after="120"/>
      <w:outlineLvl w:val="1"/>
    </w:pPr>
    <w:rPr>
      <w:sz w:val="28"/>
      <w:szCs w:val="40"/>
    </w:rPr>
  </w:style>
  <w:style w:type="paragraph" w:styleId="Heading3">
    <w:name w:val="heading 3"/>
    <w:basedOn w:val="HeadingBase"/>
    <w:next w:val="BodyText"/>
    <w:link w:val="Heading3Char"/>
    <w:qFormat/>
    <w:rsid w:val="00E97B1E"/>
    <w:pPr>
      <w:spacing w:before="180" w:after="120"/>
      <w:outlineLvl w:val="2"/>
    </w:pPr>
    <w:rPr>
      <w:spacing w:val="-10"/>
      <w:kern w:val="32"/>
    </w:rPr>
  </w:style>
  <w:style w:type="paragraph" w:styleId="Heading4">
    <w:name w:val="heading 4"/>
    <w:basedOn w:val="HeadingBase"/>
    <w:next w:val="BodyText"/>
    <w:link w:val="Heading4Char"/>
    <w:qFormat/>
    <w:rsid w:val="00E97B1E"/>
    <w:pPr>
      <w:spacing w:before="160" w:after="120"/>
      <w:outlineLvl w:val="3"/>
    </w:pPr>
    <w:rPr>
      <w:sz w:val="22"/>
    </w:rPr>
  </w:style>
  <w:style w:type="paragraph" w:styleId="Heading5">
    <w:name w:val="heading 5"/>
    <w:basedOn w:val="HeadingBase"/>
    <w:next w:val="Normal"/>
    <w:link w:val="Heading5Char"/>
    <w:qFormat/>
    <w:rsid w:val="00E97B1E"/>
    <w:pPr>
      <w:spacing w:before="80"/>
      <w:outlineLvl w:val="4"/>
    </w:pPr>
    <w:rPr>
      <w:color w:val="918585"/>
      <w:sz w:val="20"/>
    </w:rPr>
  </w:style>
  <w:style w:type="paragraph" w:styleId="Heading6">
    <w:name w:val="heading 6"/>
    <w:basedOn w:val="HeadingBase"/>
    <w:next w:val="Normal"/>
    <w:link w:val="Heading6Char"/>
    <w:qFormat/>
    <w:rsid w:val="00E97B1E"/>
    <w:pPr>
      <w:spacing w:before="60"/>
      <w:outlineLvl w:val="5"/>
    </w:pPr>
    <w:rPr>
      <w:color w:val="918585"/>
      <w:sz w:val="20"/>
    </w:rPr>
  </w:style>
  <w:style w:type="paragraph" w:styleId="Heading7">
    <w:name w:val="heading 7"/>
    <w:basedOn w:val="Normal"/>
    <w:next w:val="Normal"/>
    <w:link w:val="Heading7Char"/>
    <w:qFormat/>
    <w:rsid w:val="00E97B1E"/>
    <w:pPr>
      <w:ind w:left="720"/>
      <w:outlineLvl w:val="6"/>
    </w:pPr>
    <w:rPr>
      <w:i/>
    </w:rPr>
  </w:style>
  <w:style w:type="paragraph" w:styleId="Heading8">
    <w:name w:val="heading 8"/>
    <w:basedOn w:val="Normal"/>
    <w:next w:val="Normal"/>
    <w:link w:val="Heading8Char"/>
    <w:qFormat/>
    <w:rsid w:val="00E97B1E"/>
    <w:pPr>
      <w:ind w:left="720"/>
      <w:outlineLvl w:val="7"/>
    </w:pPr>
    <w:rPr>
      <w:i/>
    </w:rPr>
  </w:style>
  <w:style w:type="paragraph" w:styleId="Heading9">
    <w:name w:val="heading 9"/>
    <w:basedOn w:val="Normal"/>
    <w:next w:val="Normal"/>
    <w:link w:val="Heading9Char"/>
    <w:qFormat/>
    <w:rsid w:val="00E97B1E"/>
    <w:pPr>
      <w:ind w:left="720"/>
      <w:outlineLvl w:val="8"/>
    </w:pPr>
    <w:rPr>
      <w:i/>
    </w:rPr>
  </w:style>
  <w:style w:type="character" w:default="1" w:styleId="DefaultParagraphFont">
    <w:name w:val="Default Paragraph Font"/>
    <w:uiPriority w:val="1"/>
    <w:unhideWhenUsed/>
    <w:rsid w:val="00E97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B1E"/>
  </w:style>
  <w:style w:type="character" w:customStyle="1" w:styleId="Heading1Char">
    <w:name w:val="Heading 1 Char"/>
    <w:basedOn w:val="DefaultParagraphFont"/>
    <w:link w:val="Heading1"/>
    <w:rsid w:val="00E97B1E"/>
    <w:rPr>
      <w:rFonts w:ascii="Times New Roman" w:eastAsia="Times New Roman" w:hAnsi="Times New Roman" w:cs="Times New Roman"/>
      <w:b/>
      <w:sz w:val="32"/>
      <w:szCs w:val="20"/>
      <w:lang w:eastAsia="en-US"/>
    </w:rPr>
  </w:style>
  <w:style w:type="paragraph" w:styleId="BodyText">
    <w:name w:val="Body Text"/>
    <w:basedOn w:val="Normal"/>
    <w:link w:val="BodyTextChar"/>
    <w:rsid w:val="00E97B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B1E"/>
    <w:rPr>
      <w:rFonts w:ascii="Times New Roman" w:eastAsia="Times New Roman" w:hAnsi="Times New Roman" w:cs="Times New Roman"/>
      <w:sz w:val="24"/>
      <w:lang w:eastAsia="en-US"/>
    </w:rPr>
  </w:style>
  <w:style w:type="paragraph" w:styleId="List">
    <w:name w:val="List"/>
    <w:basedOn w:val="BodyText"/>
    <w:next w:val="BodyText"/>
    <w:rsid w:val="00E97B1E"/>
    <w:pPr>
      <w:tabs>
        <w:tab w:val="left" w:pos="340"/>
      </w:tabs>
      <w:spacing w:before="60" w:after="60"/>
      <w:ind w:left="340" w:hanging="340"/>
    </w:pPr>
  </w:style>
  <w:style w:type="paragraph" w:styleId="ListBullet">
    <w:name w:val="List Bullet"/>
    <w:basedOn w:val="List"/>
    <w:rsid w:val="00E97B1E"/>
    <w:pPr>
      <w:numPr>
        <w:numId w:val="13"/>
      </w:numPr>
      <w:tabs>
        <w:tab w:val="clear" w:pos="340"/>
      </w:tabs>
      <w:spacing w:before="40" w:after="40"/>
    </w:pPr>
  </w:style>
  <w:style w:type="character" w:customStyle="1" w:styleId="SpecialBold">
    <w:name w:val="Special Bold"/>
    <w:basedOn w:val="DefaultParagraphFont"/>
    <w:rsid w:val="00E97B1E"/>
    <w:rPr>
      <w:b/>
      <w:spacing w:val="0"/>
    </w:rPr>
  </w:style>
  <w:style w:type="paragraph" w:styleId="ListBullet2">
    <w:name w:val="List Bullet 2"/>
    <w:basedOn w:val="List2"/>
    <w:rsid w:val="00E97B1E"/>
    <w:pPr>
      <w:numPr>
        <w:numId w:val="14"/>
      </w:numPr>
      <w:tabs>
        <w:tab w:val="clear" w:pos="680"/>
      </w:tabs>
    </w:pPr>
  </w:style>
  <w:style w:type="paragraph" w:customStyle="1" w:styleId="SuperHeading">
    <w:name w:val="SuperHeading"/>
    <w:basedOn w:val="Normal"/>
    <w:rsid w:val="00E97B1E"/>
    <w:pPr>
      <w:spacing w:before="240" w:after="120"/>
      <w:outlineLvl w:val="0"/>
    </w:pPr>
    <w:rPr>
      <w:rFonts w:ascii="Times New Roman" w:hAnsi="Times New Roman"/>
      <w:b/>
      <w:sz w:val="32"/>
    </w:rPr>
  </w:style>
  <w:style w:type="paragraph" w:customStyle="1" w:styleId="TableHeading">
    <w:name w:val="Table Heading"/>
    <w:basedOn w:val="HeadingBase"/>
    <w:rsid w:val="00E97B1E"/>
    <w:pPr>
      <w:keepLines/>
      <w:pBdr>
        <w:bottom w:val="single" w:sz="6" w:space="1" w:color="918585"/>
      </w:pBdr>
      <w:spacing w:before="240"/>
    </w:pPr>
  </w:style>
  <w:style w:type="paragraph" w:customStyle="1" w:styleId="AllowPageBreak">
    <w:name w:val="AllowPageBreak"/>
    <w:rsid w:val="00E97B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7B1E"/>
    <w:rPr>
      <w:b/>
      <w:i/>
      <w:u w:val="none"/>
    </w:rPr>
  </w:style>
  <w:style w:type="character" w:customStyle="1" w:styleId="Heading2Char">
    <w:name w:val="Heading 2 Char"/>
    <w:basedOn w:val="DefaultParagraphFont"/>
    <w:link w:val="Heading2"/>
    <w:rsid w:val="00E97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B1E"/>
    <w:rPr>
      <w:rFonts w:ascii="Courier New" w:eastAsia="Times New Roman" w:hAnsi="Courier New" w:cs="Times New Roman"/>
      <w:i/>
      <w:szCs w:val="20"/>
      <w:lang w:eastAsia="en-US"/>
    </w:rPr>
  </w:style>
  <w:style w:type="paragraph" w:customStyle="1" w:styleId="HeadingBase">
    <w:name w:val="Heading Base"/>
    <w:rsid w:val="00E97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B1E"/>
    <w:pPr>
      <w:tabs>
        <w:tab w:val="right" w:leader="dot" w:pos="9072"/>
      </w:tabs>
      <w:ind w:left="567"/>
    </w:pPr>
    <w:rPr>
      <w:szCs w:val="22"/>
    </w:rPr>
  </w:style>
  <w:style w:type="paragraph" w:customStyle="1" w:styleId="TOCBase">
    <w:name w:val="TOC Base"/>
    <w:rsid w:val="00E97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B1E"/>
    <w:pPr>
      <w:tabs>
        <w:tab w:val="right" w:leader="dot" w:pos="9072"/>
      </w:tabs>
      <w:spacing w:before="40" w:after="40"/>
      <w:ind w:left="284"/>
    </w:pPr>
    <w:rPr>
      <w:rFonts w:ascii="Times New Roman" w:hAnsi="Times New Roman"/>
    </w:rPr>
  </w:style>
  <w:style w:type="paragraph" w:styleId="TOC1">
    <w:name w:val="toc 1"/>
    <w:basedOn w:val="TOCBase"/>
    <w:next w:val="Normal"/>
    <w:rsid w:val="00E97B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B1E"/>
    <w:rPr>
      <w:rFonts w:ascii="Times New Roman" w:eastAsia="Times New Roman" w:hAnsi="Times New Roman" w:cs="Times New Roman"/>
      <w:sz w:val="16"/>
      <w:lang w:eastAsia="en-US"/>
    </w:rPr>
  </w:style>
  <w:style w:type="paragraph" w:styleId="Title">
    <w:name w:val="Title"/>
    <w:basedOn w:val="HeadingBase"/>
    <w:link w:val="TitleChar"/>
    <w:qFormat/>
    <w:rsid w:val="00E97B1E"/>
    <w:pPr>
      <w:spacing w:before="5040"/>
      <w:jc w:val="center"/>
    </w:pPr>
    <w:rPr>
      <w:sz w:val="48"/>
      <w:szCs w:val="72"/>
      <w:lang w:val="en-US"/>
    </w:rPr>
  </w:style>
  <w:style w:type="character" w:customStyle="1" w:styleId="TitleChar">
    <w:name w:val="Title Char"/>
    <w:basedOn w:val="DefaultParagraphFont"/>
    <w:link w:val="Title"/>
    <w:rsid w:val="00E97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B1E"/>
    <w:pPr>
      <w:tabs>
        <w:tab w:val="left" w:pos="3600"/>
        <w:tab w:val="left" w:pos="3958"/>
      </w:tabs>
    </w:pPr>
  </w:style>
  <w:style w:type="paragraph" w:customStyle="1" w:styleId="Note">
    <w:name w:val="Note"/>
    <w:basedOn w:val="BodyText"/>
    <w:rsid w:val="00E97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B1E"/>
    <w:pPr>
      <w:framePr w:wrap="auto" w:hAnchor="text" w:y="6049"/>
    </w:pPr>
    <w:rPr>
      <w:color w:val="000000"/>
      <w:sz w:val="40"/>
    </w:rPr>
  </w:style>
  <w:style w:type="paragraph" w:customStyle="1" w:styleId="TOCTitle">
    <w:name w:val="TOCTitle"/>
    <w:basedOn w:val="Heading1"/>
    <w:rsid w:val="00E97B1E"/>
    <w:pPr>
      <w:spacing w:after="240"/>
      <w:jc w:val="center"/>
      <w:outlineLvl w:val="9"/>
    </w:pPr>
    <w:rPr>
      <w:caps/>
    </w:rPr>
  </w:style>
  <w:style w:type="paragraph" w:customStyle="1" w:styleId="Version">
    <w:name w:val="Version"/>
    <w:rsid w:val="00E97B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B1E"/>
    <w:pPr>
      <w:keepNext w:val="0"/>
      <w:tabs>
        <w:tab w:val="right" w:pos="4176"/>
      </w:tabs>
      <w:ind w:left="198" w:hanging="198"/>
    </w:pPr>
    <w:rPr>
      <w:rFonts w:ascii="Garamond" w:hAnsi="Garamond"/>
    </w:rPr>
  </w:style>
  <w:style w:type="paragraph" w:styleId="IndexHeading">
    <w:name w:val="index heading"/>
    <w:basedOn w:val="Normal"/>
    <w:next w:val="Index1"/>
    <w:semiHidden/>
    <w:rsid w:val="00E97B1E"/>
    <w:pPr>
      <w:spacing w:before="120" w:after="120"/>
    </w:pPr>
    <w:rPr>
      <w:rFonts w:ascii="Arial" w:hAnsi="Arial"/>
      <w:b/>
      <w:color w:val="918585"/>
      <w:sz w:val="24"/>
    </w:rPr>
  </w:style>
  <w:style w:type="paragraph" w:styleId="Header">
    <w:name w:val="header"/>
    <w:basedOn w:val="Normal"/>
    <w:link w:val="HeaderChar"/>
    <w:rsid w:val="00E97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B1E"/>
    <w:rPr>
      <w:rFonts w:ascii="Times New Roman" w:eastAsia="Times New Roman" w:hAnsi="Times New Roman" w:cs="Times New Roman"/>
      <w:sz w:val="16"/>
      <w:szCs w:val="20"/>
      <w:lang w:val="en-GB" w:eastAsia="en-US"/>
    </w:rPr>
  </w:style>
  <w:style w:type="paragraph" w:customStyle="1" w:styleId="Chapter">
    <w:name w:val="Chapter"/>
    <w:basedOn w:val="Normal"/>
    <w:rsid w:val="00E97B1E"/>
    <w:pPr>
      <w:spacing w:before="240"/>
    </w:pPr>
    <w:rPr>
      <w:rFonts w:ascii="Times New Roman" w:hAnsi="Times New Roman"/>
      <w:smallCaps/>
      <w:spacing w:val="80"/>
      <w:sz w:val="28"/>
    </w:rPr>
  </w:style>
  <w:style w:type="paragraph" w:customStyle="1" w:styleId="InChapter">
    <w:name w:val="InChapter"/>
    <w:basedOn w:val="Heading3"/>
    <w:rsid w:val="00E97B1E"/>
    <w:pPr>
      <w:spacing w:after="240"/>
      <w:outlineLvl w:val="9"/>
    </w:pPr>
    <w:rPr>
      <w:noProof/>
    </w:rPr>
  </w:style>
  <w:style w:type="paragraph" w:styleId="Index2">
    <w:name w:val="index 2"/>
    <w:basedOn w:val="Normal"/>
    <w:next w:val="Normal"/>
    <w:semiHidden/>
    <w:rsid w:val="00E97B1E"/>
    <w:pPr>
      <w:tabs>
        <w:tab w:val="right" w:pos="4176"/>
      </w:tabs>
      <w:ind w:left="568" w:hanging="284"/>
    </w:pPr>
    <w:rPr>
      <w:rFonts w:ascii="Garamond" w:hAnsi="Garamond"/>
    </w:rPr>
  </w:style>
  <w:style w:type="paragraph" w:customStyle="1" w:styleId="Byline">
    <w:name w:val="Byline"/>
    <w:rsid w:val="00E97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B1E"/>
    <w:pPr>
      <w:tabs>
        <w:tab w:val="clear" w:pos="3600"/>
        <w:tab w:val="clear" w:pos="3958"/>
      </w:tabs>
      <w:jc w:val="right"/>
    </w:pPr>
  </w:style>
  <w:style w:type="character" w:styleId="Emphasis">
    <w:name w:val="Emphasis"/>
    <w:basedOn w:val="DefaultParagraphFont"/>
    <w:qFormat/>
    <w:rsid w:val="00E97B1E"/>
    <w:rPr>
      <w:i/>
    </w:rPr>
  </w:style>
  <w:style w:type="paragraph" w:styleId="Caption">
    <w:name w:val="caption"/>
    <w:basedOn w:val="BodyText"/>
    <w:next w:val="Normal"/>
    <w:qFormat/>
    <w:rsid w:val="00E97B1E"/>
    <w:pPr>
      <w:framePr w:w="2268" w:hSpace="181" w:vSpace="181" w:wrap="around" w:vAnchor="text" w:hAnchor="page" w:x="1135" w:y="285" w:anchorLock="1"/>
    </w:pPr>
    <w:rPr>
      <w:i/>
    </w:rPr>
  </w:style>
  <w:style w:type="paragraph" w:customStyle="1" w:styleId="MiniTOCTitle">
    <w:name w:val="MiniTOCTitle"/>
    <w:basedOn w:val="Heading4"/>
    <w:rsid w:val="00E97B1E"/>
    <w:pPr>
      <w:spacing w:before="240"/>
      <w:outlineLvl w:val="9"/>
    </w:pPr>
    <w:rPr>
      <w:noProof/>
      <w:sz w:val="24"/>
    </w:rPr>
  </w:style>
  <w:style w:type="paragraph" w:customStyle="1" w:styleId="MiniTOCItem">
    <w:name w:val="MiniTOCItem"/>
    <w:basedOn w:val="ListBullet"/>
    <w:rsid w:val="00E97B1E"/>
    <w:pPr>
      <w:numPr>
        <w:numId w:val="0"/>
      </w:numPr>
      <w:tabs>
        <w:tab w:val="right" w:leader="dot" w:pos="6521"/>
      </w:tabs>
      <w:spacing w:before="0" w:after="0"/>
    </w:pPr>
  </w:style>
  <w:style w:type="paragraph" w:customStyle="1" w:styleId="TOFTitle">
    <w:name w:val="TOFTitle"/>
    <w:basedOn w:val="TOCTitle"/>
    <w:rsid w:val="00E97B1E"/>
  </w:style>
  <w:style w:type="paragraph" w:styleId="TableofFigures">
    <w:name w:val="table of figures"/>
    <w:basedOn w:val="Normal"/>
    <w:next w:val="Normal"/>
    <w:semiHidden/>
    <w:rsid w:val="00E97B1E"/>
    <w:pPr>
      <w:tabs>
        <w:tab w:val="right" w:leader="dot" w:pos="9072"/>
      </w:tabs>
      <w:ind w:left="970" w:hanging="403"/>
    </w:pPr>
    <w:rPr>
      <w:rFonts w:ascii="Times New Roman" w:hAnsi="Times New Roman"/>
      <w:b/>
    </w:rPr>
  </w:style>
  <w:style w:type="paragraph" w:styleId="ListNumber">
    <w:name w:val="List Number"/>
    <w:basedOn w:val="List"/>
    <w:rsid w:val="00E97B1E"/>
    <w:pPr>
      <w:numPr>
        <w:numId w:val="11"/>
      </w:numPr>
    </w:pPr>
  </w:style>
  <w:style w:type="character" w:customStyle="1" w:styleId="WingdingSymbols">
    <w:name w:val="Wingding Symbols"/>
    <w:rsid w:val="00E97B1E"/>
    <w:rPr>
      <w:rFonts w:ascii="Wingdings" w:hAnsi="Wingdings"/>
    </w:rPr>
  </w:style>
  <w:style w:type="character" w:customStyle="1" w:styleId="HotSpot">
    <w:name w:val="HotSpot"/>
    <w:rsid w:val="00E97B1E"/>
    <w:rPr>
      <w:color w:val="0033CC"/>
      <w:u w:val="none"/>
    </w:rPr>
  </w:style>
  <w:style w:type="paragraph" w:customStyle="1" w:styleId="BodyTextRight">
    <w:name w:val="Body Text Right"/>
    <w:basedOn w:val="BodyText"/>
    <w:rsid w:val="00E97B1E"/>
    <w:pPr>
      <w:spacing w:before="0" w:after="0"/>
      <w:jc w:val="right"/>
    </w:pPr>
  </w:style>
  <w:style w:type="paragraph" w:styleId="Index3">
    <w:name w:val="index 3"/>
    <w:basedOn w:val="ListNumber2"/>
    <w:next w:val="Normal"/>
    <w:semiHidden/>
    <w:rsid w:val="00E97B1E"/>
    <w:pPr>
      <w:numPr>
        <w:numId w:val="0"/>
      </w:numPr>
      <w:tabs>
        <w:tab w:val="right" w:leader="dot" w:pos="4176"/>
      </w:tabs>
    </w:pPr>
  </w:style>
  <w:style w:type="paragraph" w:styleId="ListNumber2">
    <w:name w:val="List Number 2"/>
    <w:basedOn w:val="List2"/>
    <w:rsid w:val="00E97B1E"/>
    <w:pPr>
      <w:numPr>
        <w:numId w:val="10"/>
      </w:numPr>
      <w:tabs>
        <w:tab w:val="clear" w:pos="1060"/>
      </w:tabs>
    </w:pPr>
  </w:style>
  <w:style w:type="paragraph" w:customStyle="1" w:styleId="MarginNote">
    <w:name w:val="Margin Note"/>
    <w:basedOn w:val="BodyText"/>
    <w:rsid w:val="00E97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B1E"/>
    <w:rPr>
      <w:sz w:val="32"/>
    </w:rPr>
  </w:style>
  <w:style w:type="paragraph" w:customStyle="1" w:styleId="HeadingProcedure">
    <w:name w:val="Heading Procedure"/>
    <w:basedOn w:val="HeadingBase"/>
    <w:next w:val="Normal"/>
    <w:rsid w:val="00E97B1E"/>
    <w:pPr>
      <w:tabs>
        <w:tab w:val="left" w:pos="0"/>
      </w:tabs>
      <w:spacing w:before="120" w:after="60"/>
    </w:pPr>
    <w:rPr>
      <w:i/>
      <w:color w:val="918585"/>
      <w:sz w:val="22"/>
    </w:rPr>
  </w:style>
  <w:style w:type="paragraph" w:customStyle="1" w:styleId="TableBodyText">
    <w:name w:val="Table Body Text"/>
    <w:basedOn w:val="BodyText"/>
    <w:rsid w:val="00E97B1E"/>
    <w:pPr>
      <w:spacing w:before="60" w:after="60"/>
    </w:pPr>
  </w:style>
  <w:style w:type="paragraph" w:styleId="ListContinue">
    <w:name w:val="List Continue"/>
    <w:basedOn w:val="List"/>
    <w:rsid w:val="00E97B1E"/>
    <w:pPr>
      <w:ind w:firstLine="0"/>
    </w:pPr>
  </w:style>
  <w:style w:type="paragraph" w:customStyle="1" w:styleId="ListNote">
    <w:name w:val="List Note"/>
    <w:basedOn w:val="List"/>
    <w:rsid w:val="00E97B1E"/>
    <w:pPr>
      <w:pBdr>
        <w:top w:val="single" w:sz="6" w:space="2" w:color="918585"/>
        <w:bottom w:val="single" w:sz="6" w:space="2" w:color="918585"/>
      </w:pBdr>
      <w:tabs>
        <w:tab w:val="left" w:pos="1021"/>
      </w:tabs>
      <w:ind w:firstLine="0"/>
    </w:pPr>
  </w:style>
  <w:style w:type="paragraph" w:customStyle="1" w:styleId="Warning">
    <w:name w:val="Warning"/>
    <w:basedOn w:val="BodyText"/>
    <w:rsid w:val="00E97B1E"/>
    <w:pPr>
      <w:shd w:val="clear" w:color="auto" w:fill="D9D9D9"/>
      <w:tabs>
        <w:tab w:val="left" w:pos="992"/>
      </w:tabs>
      <w:ind w:left="119" w:right="119"/>
    </w:pPr>
    <w:rPr>
      <w:sz w:val="20"/>
    </w:rPr>
  </w:style>
  <w:style w:type="paragraph" w:customStyle="1" w:styleId="MarginIcons">
    <w:name w:val="Margin Icons"/>
    <w:basedOn w:val="BodyText"/>
    <w:rsid w:val="00E97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B1E"/>
    <w:rPr>
      <w:rFonts w:ascii="Courier New" w:hAnsi="Courier New"/>
    </w:rPr>
  </w:style>
  <w:style w:type="paragraph" w:customStyle="1" w:styleId="NoteBullet">
    <w:name w:val="Note Bullet"/>
    <w:basedOn w:val="Note"/>
    <w:rsid w:val="00E97B1E"/>
    <w:pPr>
      <w:tabs>
        <w:tab w:val="clear" w:pos="680"/>
      </w:tabs>
      <w:spacing w:before="60" w:after="60"/>
    </w:pPr>
  </w:style>
  <w:style w:type="paragraph" w:customStyle="1" w:styleId="SubHeading2">
    <w:name w:val="SubHeading2"/>
    <w:basedOn w:val="HeadingBase"/>
    <w:rsid w:val="00E97B1E"/>
    <w:pPr>
      <w:spacing w:before="240" w:after="60"/>
    </w:pPr>
    <w:rPr>
      <w:sz w:val="20"/>
    </w:rPr>
  </w:style>
  <w:style w:type="paragraph" w:customStyle="1" w:styleId="SubHeading1">
    <w:name w:val="SubHeading1"/>
    <w:basedOn w:val="HeadingBase"/>
    <w:rsid w:val="00E97B1E"/>
    <w:pPr>
      <w:spacing w:before="240" w:after="60"/>
    </w:pPr>
    <w:rPr>
      <w:color w:val="918585"/>
      <w:sz w:val="22"/>
    </w:rPr>
  </w:style>
  <w:style w:type="paragraph" w:customStyle="1" w:styleId="SideHeading">
    <w:name w:val="Side Heading"/>
    <w:basedOn w:val="HeadingBase"/>
    <w:rsid w:val="00E97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B1E"/>
    <w:pPr>
      <w:numPr>
        <w:numId w:val="12"/>
      </w:numPr>
    </w:pPr>
  </w:style>
  <w:style w:type="paragraph" w:styleId="PlainText">
    <w:name w:val="Plain Text"/>
    <w:basedOn w:val="Normal"/>
    <w:link w:val="PlainTextChar"/>
    <w:rsid w:val="00E97B1E"/>
    <w:rPr>
      <w:sz w:val="20"/>
    </w:rPr>
  </w:style>
  <w:style w:type="character" w:customStyle="1" w:styleId="PlainTextChar">
    <w:name w:val="Plain Text Char"/>
    <w:basedOn w:val="DefaultParagraphFont"/>
    <w:link w:val="PlainText"/>
    <w:rsid w:val="00E97B1E"/>
    <w:rPr>
      <w:rFonts w:ascii="Courier New" w:eastAsia="Times New Roman" w:hAnsi="Courier New" w:cs="Times New Roman"/>
      <w:sz w:val="20"/>
      <w:szCs w:val="20"/>
      <w:lang w:eastAsia="en-US"/>
    </w:rPr>
  </w:style>
  <w:style w:type="character" w:customStyle="1" w:styleId="MenuOption">
    <w:name w:val="Menu Option"/>
    <w:basedOn w:val="DefaultParagraphFont"/>
    <w:rsid w:val="00E97B1E"/>
    <w:rPr>
      <w:b/>
      <w:smallCaps/>
    </w:rPr>
  </w:style>
  <w:style w:type="paragraph" w:customStyle="1" w:styleId="TableListNumber">
    <w:name w:val="Table List Number"/>
    <w:basedOn w:val="ListNumber"/>
    <w:rsid w:val="00E97B1E"/>
    <w:pPr>
      <w:numPr>
        <w:numId w:val="0"/>
      </w:numPr>
    </w:pPr>
  </w:style>
  <w:style w:type="paragraph" w:styleId="TOC4">
    <w:name w:val="toc 4"/>
    <w:basedOn w:val="TOCBase"/>
    <w:next w:val="Normal"/>
    <w:semiHidden/>
    <w:rsid w:val="00E97B1E"/>
    <w:pPr>
      <w:tabs>
        <w:tab w:val="right" w:leader="dot" w:pos="9071"/>
      </w:tabs>
      <w:ind w:left="1701"/>
    </w:pPr>
  </w:style>
  <w:style w:type="paragraph" w:customStyle="1" w:styleId="ListAlpha">
    <w:name w:val="List Alpha"/>
    <w:basedOn w:val="List"/>
    <w:rsid w:val="00E97B1E"/>
    <w:pPr>
      <w:numPr>
        <w:numId w:val="9"/>
      </w:numPr>
    </w:pPr>
  </w:style>
  <w:style w:type="paragraph" w:customStyle="1" w:styleId="ListAlpha2">
    <w:name w:val="List Alpha 2"/>
    <w:basedOn w:val="List2"/>
    <w:rsid w:val="00E97B1E"/>
    <w:pPr>
      <w:numPr>
        <w:numId w:val="8"/>
      </w:numPr>
    </w:pPr>
  </w:style>
  <w:style w:type="paragraph" w:styleId="List2">
    <w:name w:val="List 2"/>
    <w:basedOn w:val="BodyText"/>
    <w:rsid w:val="00E97B1E"/>
    <w:pPr>
      <w:tabs>
        <w:tab w:val="left" w:pos="680"/>
      </w:tabs>
      <w:spacing w:before="60" w:after="60"/>
      <w:ind w:left="680" w:hanging="340"/>
    </w:pPr>
  </w:style>
  <w:style w:type="paragraph" w:styleId="List3">
    <w:name w:val="List 3"/>
    <w:basedOn w:val="BodyText"/>
    <w:rsid w:val="00E97B1E"/>
    <w:pPr>
      <w:tabs>
        <w:tab w:val="left" w:pos="1021"/>
      </w:tabs>
      <w:spacing w:before="60" w:after="60"/>
      <w:ind w:left="1020" w:hanging="340"/>
    </w:pPr>
  </w:style>
  <w:style w:type="paragraph" w:styleId="List4">
    <w:name w:val="List 4"/>
    <w:basedOn w:val="BodyText"/>
    <w:rsid w:val="00E97B1E"/>
    <w:pPr>
      <w:tabs>
        <w:tab w:val="left" w:pos="1361"/>
      </w:tabs>
      <w:spacing w:before="60" w:after="60"/>
      <w:ind w:left="1361" w:hanging="340"/>
    </w:pPr>
  </w:style>
  <w:style w:type="paragraph" w:styleId="List5">
    <w:name w:val="List 5"/>
    <w:basedOn w:val="BodyText"/>
    <w:rsid w:val="00E97B1E"/>
    <w:pPr>
      <w:tabs>
        <w:tab w:val="left" w:pos="1701"/>
      </w:tabs>
      <w:spacing w:before="60" w:after="60"/>
      <w:ind w:left="1701" w:hanging="340"/>
    </w:pPr>
  </w:style>
  <w:style w:type="paragraph" w:styleId="ListBullet3">
    <w:name w:val="List Bullet 3"/>
    <w:basedOn w:val="List3"/>
    <w:rsid w:val="00E97B1E"/>
    <w:pPr>
      <w:numPr>
        <w:numId w:val="15"/>
      </w:numPr>
      <w:tabs>
        <w:tab w:val="clear" w:pos="1021"/>
      </w:tabs>
      <w:ind w:left="1037" w:hanging="357"/>
    </w:pPr>
  </w:style>
  <w:style w:type="paragraph" w:styleId="ListBullet4">
    <w:name w:val="List Bullet 4"/>
    <w:basedOn w:val="List4"/>
    <w:rsid w:val="00E97B1E"/>
    <w:pPr>
      <w:numPr>
        <w:numId w:val="3"/>
      </w:numPr>
    </w:pPr>
  </w:style>
  <w:style w:type="paragraph" w:styleId="ListBullet5">
    <w:name w:val="List Bullet 5"/>
    <w:basedOn w:val="List5"/>
    <w:rsid w:val="00E97B1E"/>
    <w:pPr>
      <w:numPr>
        <w:numId w:val="4"/>
      </w:numPr>
    </w:pPr>
  </w:style>
  <w:style w:type="paragraph" w:styleId="ListContinue2">
    <w:name w:val="List Continue 2"/>
    <w:basedOn w:val="List2"/>
    <w:rsid w:val="00E97B1E"/>
    <w:pPr>
      <w:ind w:firstLine="0"/>
    </w:pPr>
  </w:style>
  <w:style w:type="paragraph" w:styleId="ListContinue3">
    <w:name w:val="List Continue 3"/>
    <w:basedOn w:val="List3"/>
    <w:rsid w:val="00E97B1E"/>
    <w:pPr>
      <w:ind w:left="1021" w:firstLine="0"/>
    </w:pPr>
  </w:style>
  <w:style w:type="paragraph" w:styleId="ListContinue4">
    <w:name w:val="List Continue 4"/>
    <w:basedOn w:val="List4"/>
    <w:rsid w:val="00E97B1E"/>
    <w:pPr>
      <w:ind w:firstLine="0"/>
    </w:pPr>
  </w:style>
  <w:style w:type="paragraph" w:styleId="ListContinue5">
    <w:name w:val="List Continue 5"/>
    <w:basedOn w:val="List5"/>
    <w:rsid w:val="00E97B1E"/>
    <w:pPr>
      <w:ind w:firstLine="0"/>
    </w:pPr>
  </w:style>
  <w:style w:type="paragraph" w:styleId="ListNumber3">
    <w:name w:val="List Number 3"/>
    <w:basedOn w:val="List3"/>
    <w:rsid w:val="00E97B1E"/>
    <w:pPr>
      <w:numPr>
        <w:numId w:val="5"/>
      </w:numPr>
    </w:pPr>
  </w:style>
  <w:style w:type="paragraph" w:styleId="ListNumber4">
    <w:name w:val="List Number 4"/>
    <w:basedOn w:val="List4"/>
    <w:rsid w:val="00E97B1E"/>
    <w:pPr>
      <w:numPr>
        <w:numId w:val="6"/>
      </w:numPr>
    </w:pPr>
  </w:style>
  <w:style w:type="paragraph" w:styleId="ListNumber5">
    <w:name w:val="List Number 5"/>
    <w:basedOn w:val="List5"/>
    <w:rsid w:val="00E97B1E"/>
    <w:pPr>
      <w:numPr>
        <w:numId w:val="7"/>
      </w:numPr>
    </w:pPr>
  </w:style>
  <w:style w:type="paragraph" w:styleId="BlockText">
    <w:name w:val="Block Text"/>
    <w:basedOn w:val="Normal"/>
    <w:rsid w:val="00E97B1E"/>
    <w:pPr>
      <w:spacing w:after="120"/>
      <w:ind w:left="1440" w:right="1440"/>
    </w:pPr>
  </w:style>
  <w:style w:type="character" w:customStyle="1" w:styleId="Subscript">
    <w:name w:val="Subscript"/>
    <w:basedOn w:val="DefaultParagraphFont"/>
    <w:rsid w:val="00E97B1E"/>
    <w:rPr>
      <w:sz w:val="16"/>
      <w:vertAlign w:val="subscript"/>
    </w:rPr>
  </w:style>
  <w:style w:type="character" w:customStyle="1" w:styleId="Superscript">
    <w:name w:val="Superscript"/>
    <w:basedOn w:val="DefaultParagraphFont"/>
    <w:rsid w:val="00E97B1E"/>
    <w:rPr>
      <w:sz w:val="16"/>
      <w:vertAlign w:val="superscript"/>
    </w:rPr>
  </w:style>
  <w:style w:type="character" w:customStyle="1" w:styleId="Symbols">
    <w:name w:val="Symbols"/>
    <w:basedOn w:val="DefaultParagraphFont"/>
    <w:rsid w:val="00E97B1E"/>
    <w:rPr>
      <w:rFonts w:ascii="Symbol" w:hAnsi="Symbol"/>
    </w:rPr>
  </w:style>
  <w:style w:type="character" w:customStyle="1" w:styleId="MenuOptions">
    <w:name w:val="Menu Options"/>
    <w:basedOn w:val="DefaultParagraphFont"/>
    <w:rsid w:val="00E97B1E"/>
    <w:rPr>
      <w:rFonts w:ascii="Arial Narrow" w:hAnsi="Arial Narrow"/>
      <w:smallCaps/>
    </w:rPr>
  </w:style>
  <w:style w:type="character" w:customStyle="1" w:styleId="Buttons">
    <w:name w:val="Buttons"/>
    <w:basedOn w:val="DefaultParagraphFont"/>
    <w:rsid w:val="00E97B1E"/>
    <w:rPr>
      <w:b/>
    </w:rPr>
  </w:style>
  <w:style w:type="character" w:customStyle="1" w:styleId="Underlined">
    <w:name w:val="Underlined"/>
    <w:basedOn w:val="DefaultParagraphFont"/>
    <w:rsid w:val="00E97B1E"/>
    <w:rPr>
      <w:u w:val="single"/>
    </w:rPr>
  </w:style>
  <w:style w:type="paragraph" w:customStyle="1" w:styleId="TableBodyTextRight">
    <w:name w:val="Table Body Text Right"/>
    <w:basedOn w:val="TableBodyText"/>
    <w:rsid w:val="00E97B1E"/>
    <w:pPr>
      <w:widowControl w:val="0"/>
      <w:autoSpaceDE w:val="0"/>
      <w:autoSpaceDN w:val="0"/>
      <w:adjustRightInd w:val="0"/>
      <w:jc w:val="right"/>
    </w:pPr>
    <w:rPr>
      <w:rFonts w:cs="Arial"/>
      <w:szCs w:val="18"/>
    </w:rPr>
  </w:style>
  <w:style w:type="paragraph" w:customStyle="1" w:styleId="CopyrightText">
    <w:name w:val="Copyright Text"/>
    <w:basedOn w:val="BodyText"/>
    <w:rsid w:val="00E97B1E"/>
    <w:rPr>
      <w:sz w:val="18"/>
    </w:rPr>
  </w:style>
  <w:style w:type="paragraph" w:customStyle="1" w:styleId="BodySmallRight">
    <w:name w:val="Body Small Right"/>
    <w:basedOn w:val="BodyTextRight"/>
    <w:rsid w:val="00E97B1E"/>
    <w:rPr>
      <w:sz w:val="18"/>
      <w:szCs w:val="18"/>
    </w:rPr>
  </w:style>
  <w:style w:type="paragraph" w:customStyle="1" w:styleId="MarginEdition">
    <w:name w:val="Margin Edition"/>
    <w:basedOn w:val="MarginNote"/>
    <w:rsid w:val="00E97B1E"/>
    <w:pPr>
      <w:spacing w:before="0" w:after="0"/>
    </w:pPr>
    <w:rPr>
      <w:rFonts w:ascii="Times New Roman" w:hAnsi="Times New Roman"/>
      <w:color w:val="999999"/>
    </w:rPr>
  </w:style>
  <w:style w:type="paragraph" w:customStyle="1" w:styleId="Spacer">
    <w:name w:val="Spacer"/>
    <w:basedOn w:val="Normal"/>
    <w:rsid w:val="00E97B1E"/>
    <w:rPr>
      <w:sz w:val="2"/>
      <w:szCs w:val="2"/>
    </w:rPr>
  </w:style>
  <w:style w:type="character" w:customStyle="1" w:styleId="Small">
    <w:name w:val="Small"/>
    <w:basedOn w:val="DefaultParagraphFont"/>
    <w:rsid w:val="00E97B1E"/>
    <w:rPr>
      <w:sz w:val="16"/>
    </w:rPr>
  </w:style>
  <w:style w:type="paragraph" w:customStyle="1" w:styleId="WideTable">
    <w:name w:val="Wide Table"/>
    <w:basedOn w:val="Normal"/>
    <w:rsid w:val="00E97B1E"/>
    <w:pPr>
      <w:ind w:left="-1418"/>
    </w:pPr>
    <w:rPr>
      <w:sz w:val="2"/>
      <w:szCs w:val="2"/>
    </w:rPr>
  </w:style>
  <w:style w:type="character" w:styleId="PageNumber">
    <w:name w:val="page number"/>
    <w:basedOn w:val="DefaultParagraphFont"/>
    <w:rsid w:val="00E97B1E"/>
  </w:style>
  <w:style w:type="paragraph" w:styleId="Quote">
    <w:name w:val="Quote"/>
    <w:basedOn w:val="Heading1"/>
    <w:link w:val="QuoteChar"/>
    <w:qFormat/>
    <w:rsid w:val="00E97B1E"/>
    <w:rPr>
      <w:b w:val="0"/>
      <w:sz w:val="72"/>
      <w:szCs w:val="72"/>
      <w:lang w:val="en-NZ"/>
    </w:rPr>
  </w:style>
  <w:style w:type="character" w:customStyle="1" w:styleId="QuoteChar">
    <w:name w:val="Quote Char"/>
    <w:basedOn w:val="DefaultParagraphFont"/>
    <w:link w:val="Quote"/>
    <w:rsid w:val="00E97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B1E"/>
    <w:pPr>
      <w:pageBreakBefore/>
    </w:pPr>
  </w:style>
  <w:style w:type="paragraph" w:customStyle="1" w:styleId="Border">
    <w:name w:val="Border"/>
    <w:basedOn w:val="Normal"/>
    <w:qFormat/>
    <w:rsid w:val="00E97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B1E"/>
    <w:rPr>
      <w:b/>
      <w:bCs/>
      <w:i/>
      <w:iCs/>
      <w:color w:val="auto"/>
    </w:rPr>
  </w:style>
  <w:style w:type="paragraph" w:styleId="IntenseQuote">
    <w:name w:val="Intense Quote"/>
    <w:basedOn w:val="Normal"/>
    <w:next w:val="Normal"/>
    <w:link w:val="IntenseQuoteChar"/>
    <w:uiPriority w:val="30"/>
    <w:qFormat/>
    <w:rsid w:val="00E97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B1E"/>
    <w:rPr>
      <w:smallCaps/>
      <w:color w:val="auto"/>
      <w:u w:val="single"/>
    </w:rPr>
  </w:style>
  <w:style w:type="character" w:styleId="IntenseReference">
    <w:name w:val="Intense Reference"/>
    <w:basedOn w:val="DefaultParagraphFont"/>
    <w:uiPriority w:val="32"/>
    <w:qFormat/>
    <w:rsid w:val="00E97B1E"/>
    <w:rPr>
      <w:b/>
      <w:bCs/>
      <w:smallCaps/>
      <w:color w:val="auto"/>
      <w:spacing w:val="5"/>
      <w:u w:val="single"/>
    </w:rPr>
  </w:style>
  <w:style w:type="paragraph" w:customStyle="1" w:styleId="2ColumnHeading">
    <w:name w:val="2Column Heading"/>
    <w:basedOn w:val="BodyText"/>
    <w:qFormat/>
    <w:rsid w:val="00E97B1E"/>
    <w:pPr>
      <w:spacing w:after="60"/>
      <w:ind w:left="-2268"/>
    </w:pPr>
    <w:rPr>
      <w:b/>
    </w:rPr>
  </w:style>
  <w:style w:type="paragraph" w:customStyle="1" w:styleId="Heading1TOC">
    <w:name w:val="Heading1 TOC"/>
    <w:basedOn w:val="Normal"/>
    <w:qFormat/>
    <w:rsid w:val="00E97B1E"/>
    <w:pPr>
      <w:spacing w:before="240" w:after="120"/>
    </w:pPr>
    <w:rPr>
      <w:rFonts w:ascii="Times New Roman" w:hAnsi="Times New Roman"/>
      <w:b/>
      <w:sz w:val="32"/>
    </w:rPr>
  </w:style>
  <w:style w:type="paragraph" w:customStyle="1" w:styleId="Heading2TOC">
    <w:name w:val="Heading2 TOC"/>
    <w:basedOn w:val="Normal"/>
    <w:qFormat/>
    <w:rsid w:val="00E97B1E"/>
    <w:pPr>
      <w:spacing w:before="240" w:after="60"/>
    </w:pPr>
    <w:rPr>
      <w:rFonts w:ascii="Times New Roman" w:hAnsi="Times New Roman"/>
      <w:b/>
      <w:sz w:val="28"/>
    </w:rPr>
  </w:style>
  <w:style w:type="character" w:customStyle="1" w:styleId="Underline">
    <w:name w:val="Underline"/>
    <w:basedOn w:val="DefaultParagraphFont"/>
    <w:qFormat/>
    <w:rsid w:val="00E97B1E"/>
    <w:rPr>
      <w:u w:val="single"/>
    </w:rPr>
  </w:style>
  <w:style w:type="paragraph" w:styleId="BalloonText">
    <w:name w:val="Balloon Text"/>
    <w:basedOn w:val="Normal"/>
    <w:link w:val="BalloonTextChar"/>
    <w:rsid w:val="00E97B1E"/>
    <w:rPr>
      <w:rFonts w:ascii="Tahoma" w:hAnsi="Tahoma" w:cs="Tahoma"/>
      <w:sz w:val="16"/>
      <w:szCs w:val="16"/>
    </w:rPr>
  </w:style>
  <w:style w:type="character" w:customStyle="1" w:styleId="BalloonTextChar">
    <w:name w:val="Balloon Text Char"/>
    <w:basedOn w:val="DefaultParagraphFont"/>
    <w:link w:val="BalloonText"/>
    <w:rsid w:val="00E97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B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B1E"/>
    <w:rPr>
      <w:b/>
      <w:color w:val="660033"/>
      <w:spacing w:val="0"/>
    </w:rPr>
  </w:style>
  <w:style w:type="paragraph" w:customStyle="1" w:styleId="Nameditemlist">
    <w:name w:val="Named item list"/>
    <w:basedOn w:val="BodyText"/>
    <w:qFormat/>
    <w:rsid w:val="00E97B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2130</Words>
  <Characters>13594</Characters>
  <Application>Microsoft Office Word</Application>
  <DocSecurity>0</DocSecurity>
  <Lines>482</Lines>
  <Paragraphs>329</Paragraphs>
  <ScaleCrop>false</ScaleCrop>
  <Company>Author-it Software Corporation Ltd.</Company>
  <LinksUpToDate>false</LinksUpToDate>
  <CharactersWithSpaces>15633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AHCASW306A Use technology in Aboriginal-sites work</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2013-02-28T23:17:00Z</dcterms:created>
  <dcterms:modified xsi:type="dcterms:W3CDTF">2013-02-28T23:17:00Z</dcterms:modified>
</cp:coreProperties>
</file>