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2B3" w:rsidP="00B872B3">
      <w:pPr>
        <w:pStyle w:val="Title"/>
      </w:pPr>
      <w:r>
        <w:fldChar w:fldCharType="begin"/>
      </w:r>
      <w:r>
        <w:instrText xml:space="preserve"> TITLE   \* MERGEFORMAT </w:instrText>
      </w:r>
      <w:r>
        <w:fldChar w:fldCharType="separate"/>
      </w:r>
      <w:r>
        <w:t>AHCARB308A Install cable and bracing</w:t>
      </w:r>
      <w:r>
        <w:fldChar w:fldCharType="end"/>
      </w:r>
    </w:p>
    <w:p w:rsidR="00B872B3" w:rsidP="00B872B3">
      <w:pPr>
        <w:pStyle w:val="Version"/>
        <w:sectPr w:rsidSect="006A62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6257" w:rsidP="006A6257">
      <w:pPr>
        <w:pStyle w:val="SuperHeading"/>
      </w:pPr>
      <w:r w:rsidRPr="006A6257">
        <w:t>AHCARB308A Install cable and bracing</w:t>
      </w:r>
    </w:p>
    <w:p w:rsidR="00000000" w:rsidRPr="006A6257" w:rsidP="006A6257">
      <w:pPr>
        <w:pStyle w:val="Heading1"/>
      </w:pPr>
      <w:bookmarkStart w:id="1" w:name="O_267647"/>
      <w:bookmarkEnd w:id="1"/>
      <w:r w:rsidRPr="006A6257">
        <w:t>Modification History</w:t>
      </w:r>
    </w:p>
    <w:p w:rsidR="00000000" w:rsidRPr="006A6257" w:rsidP="006A6257">
      <w:pPr>
        <w:pStyle w:val="BodyText"/>
      </w:pPr>
      <w:r w:rsidRPr="006A6257">
        <w:t>Not Applicable</w:t>
      </w:r>
    </w:p>
    <w:p w:rsidR="00000000" w:rsidRPr="006A6257" w:rsidP="006A6257">
      <w:pPr>
        <w:pStyle w:val="AllowPageBreak"/>
      </w:pPr>
    </w:p>
    <w:p w:rsidR="00000000" w:rsidRPr="006A6257" w:rsidP="006A6257">
      <w:pPr>
        <w:pStyle w:val="Heading1"/>
      </w:pPr>
      <w:bookmarkStart w:id="2" w:name="O_186672"/>
      <w:bookmarkEnd w:id="2"/>
      <w:r w:rsidRPr="006A6257">
        <w:t>Unit Descriptor</w:t>
      </w:r>
    </w:p>
    <w:tbl>
      <w:tblPr>
        <w:tblW w:w="0" w:type="auto"/>
        <w:tblLayout w:type="fixed"/>
        <w:tblCellMar>
          <w:left w:w="62" w:type="dxa"/>
          <w:right w:w="62" w:type="dxa"/>
        </w:tblCellMar>
        <w:tblLook w:val="0000"/>
      </w:tblPr>
      <w:tblGrid>
        <w:gridCol w:w="2671"/>
        <w:gridCol w:w="5851"/>
      </w:tblGrid>
      <w:tr w:rsidTr="00B872B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r w:rsidRPr="006A625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257" w:rsidP="006A6257">
            <w:pPr>
              <w:pStyle w:val="BodyText"/>
            </w:pPr>
            <w:r w:rsidRPr="006A6257">
              <w:t>This unit covers the process of installing cable and bracing and defines the standard to:  interpret a</w:t>
            </w:r>
            <w:r w:rsidRPr="006A6257">
              <w:t xml:space="preserve"> cable and bracing plan;  examine the structural integrity of tree components and install cable and bracing in a manner that achieves the intended purpose.</w:t>
            </w:r>
          </w:p>
        </w:tc>
      </w:tr>
    </w:tbl>
    <w:p w:rsidR="00B872B3" w:rsidP="006A6257">
      <w:pPr>
        <w:pStyle w:val="BodyText"/>
      </w:pPr>
    </w:p>
    <w:p w:rsidR="00B872B3" w:rsidP="006A6257">
      <w:pPr>
        <w:pStyle w:val="BodyText"/>
      </w:pPr>
    </w:p>
    <w:p w:rsidR="00000000" w:rsidRPr="006A6257" w:rsidP="006A6257">
      <w:pPr>
        <w:pStyle w:val="Heading1"/>
      </w:pPr>
      <w:bookmarkStart w:id="3" w:name="O_186676"/>
      <w:bookmarkEnd w:id="3"/>
      <w:r w:rsidRPr="006A6257">
        <w:t>Application of the Unit</w:t>
      </w:r>
    </w:p>
    <w:tbl>
      <w:tblPr>
        <w:tblW w:w="0" w:type="auto"/>
        <w:tblLayout w:type="fixed"/>
        <w:tblCellMar>
          <w:left w:w="62" w:type="dxa"/>
          <w:right w:w="62" w:type="dxa"/>
        </w:tblCellMar>
        <w:tblLook w:val="0000"/>
      </w:tblPr>
      <w:tblGrid>
        <w:gridCol w:w="2756"/>
        <w:gridCol w:w="5766"/>
      </w:tblGrid>
      <w:tr w:rsidTr="00B872B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r w:rsidRPr="006A625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257" w:rsidP="006A6257">
            <w:pPr>
              <w:pStyle w:val="BodyText"/>
            </w:pPr>
            <w:r w:rsidRPr="006A6257">
              <w:t>This unit applies to the process of installing hardware into the structure of a tree.</w:t>
            </w:r>
          </w:p>
        </w:tc>
      </w:tr>
    </w:tbl>
    <w:p w:rsidR="00B872B3" w:rsidP="006A6257">
      <w:pPr>
        <w:pStyle w:val="BodyText"/>
      </w:pPr>
    </w:p>
    <w:p w:rsidR="00B872B3" w:rsidP="006A6257">
      <w:pPr>
        <w:pStyle w:val="BodyText"/>
      </w:pPr>
    </w:p>
    <w:p w:rsidR="00000000" w:rsidRPr="006A6257" w:rsidP="006A6257">
      <w:pPr>
        <w:pStyle w:val="Heading1"/>
      </w:pPr>
      <w:bookmarkStart w:id="4" w:name="O_275907"/>
      <w:bookmarkEnd w:id="4"/>
      <w:r w:rsidRPr="006A6257">
        <w:t>Licensing/Regulatory Information</w:t>
      </w:r>
    </w:p>
    <w:p w:rsidR="00000000" w:rsidRPr="006A6257" w:rsidP="006A6257">
      <w:pPr>
        <w:pStyle w:val="BodyText"/>
      </w:pPr>
      <w:r w:rsidRPr="006A6257">
        <w:t>Not Applicable</w:t>
      </w:r>
    </w:p>
    <w:p w:rsidR="00000000" w:rsidRPr="006A6257" w:rsidP="006A6257">
      <w:pPr>
        <w:pStyle w:val="AllowPageBreak"/>
      </w:pPr>
    </w:p>
    <w:p w:rsidR="00000000" w:rsidRPr="006A6257" w:rsidP="006A6257">
      <w:pPr>
        <w:pStyle w:val="Heading1"/>
      </w:pPr>
      <w:bookmarkStart w:id="5" w:name="O_186674"/>
      <w:bookmarkEnd w:id="5"/>
      <w:r w:rsidRPr="006A6257">
        <w:t>Pre-Requisites</w:t>
      </w:r>
    </w:p>
    <w:tbl>
      <w:tblPr>
        <w:tblW w:w="0" w:type="auto"/>
        <w:tblLayout w:type="fixed"/>
        <w:tblCellMar>
          <w:left w:w="62" w:type="dxa"/>
          <w:right w:w="62" w:type="dxa"/>
        </w:tblCellMar>
        <w:tblLook w:val="0000"/>
      </w:tblPr>
      <w:tblGrid>
        <w:gridCol w:w="2775"/>
        <w:gridCol w:w="1295"/>
        <w:gridCol w:w="4452"/>
      </w:tblGrid>
      <w:tr w:rsidTr="00B872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r w:rsidRPr="006A625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p>
        </w:tc>
      </w:tr>
      <w:tr w:rsidTr="00B872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p>
        </w:tc>
      </w:tr>
      <w:tr w:rsidTr="00B872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257" w:rsidP="006A6257">
            <w:pPr>
              <w:pStyle w:val="BodyText"/>
            </w:pPr>
          </w:p>
        </w:tc>
      </w:tr>
    </w:tbl>
    <w:p w:rsidR="00B872B3" w:rsidP="006A6257">
      <w:pPr>
        <w:pStyle w:val="BodyText"/>
      </w:pPr>
    </w:p>
    <w:p w:rsidR="00B872B3" w:rsidP="006A6257">
      <w:pPr>
        <w:pStyle w:val="BodyText"/>
      </w:pPr>
    </w:p>
    <w:p w:rsidR="00000000" w:rsidRPr="006A6257" w:rsidP="006A6257">
      <w:pPr>
        <w:pStyle w:val="Heading1"/>
      </w:pPr>
      <w:bookmarkStart w:id="6" w:name="O_186673"/>
      <w:bookmarkEnd w:id="6"/>
      <w:r w:rsidRPr="006A6257">
        <w:t>Employability Skills Information</w:t>
      </w:r>
    </w:p>
    <w:tbl>
      <w:tblPr>
        <w:tblW w:w="0" w:type="auto"/>
        <w:tblLayout w:type="fixed"/>
        <w:tblCellMar>
          <w:left w:w="62" w:type="dxa"/>
          <w:right w:w="62" w:type="dxa"/>
        </w:tblCellMar>
        <w:tblLook w:val="0000"/>
      </w:tblPr>
      <w:tblGrid>
        <w:gridCol w:w="2802"/>
        <w:gridCol w:w="5720"/>
      </w:tblGrid>
      <w:tr w:rsidTr="00B872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r w:rsidRPr="006A625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257" w:rsidP="006A6257">
            <w:pPr>
              <w:pStyle w:val="BodyText"/>
            </w:pPr>
            <w:r w:rsidRPr="006A6257">
              <w:t>This unit contains employability skills.</w:t>
            </w:r>
          </w:p>
        </w:tc>
      </w:tr>
    </w:tbl>
    <w:p w:rsidR="00B872B3" w:rsidP="006A6257">
      <w:pPr>
        <w:pStyle w:val="BodyText"/>
      </w:pPr>
    </w:p>
    <w:p w:rsidR="00B872B3" w:rsidP="006A6257">
      <w:pPr>
        <w:pStyle w:val="BodyText"/>
      </w:pPr>
    </w:p>
    <w:p w:rsidR="00000000" w:rsidRPr="006A6257" w:rsidP="006A6257">
      <w:pPr>
        <w:pStyle w:val="Heading1"/>
      </w:pPr>
      <w:bookmarkStart w:id="7" w:name="O_285693"/>
      <w:bookmarkEnd w:id="7"/>
      <w:r w:rsidRPr="006A6257">
        <w:t>Elements and Performance Criteria Pre-Content</w:t>
      </w:r>
    </w:p>
    <w:p w:rsidR="00000000" w:rsidRPr="006A6257" w:rsidP="006A6257">
      <w:pPr>
        <w:pStyle w:val="BodyText"/>
      </w:pPr>
      <w:r w:rsidRPr="006A6257">
        <w:t>Not Applicable</w:t>
      </w:r>
    </w:p>
    <w:p w:rsidR="00000000" w:rsidRPr="006A6257" w:rsidP="006A6257">
      <w:pPr>
        <w:pStyle w:val="AllowPageBreak"/>
      </w:pPr>
    </w:p>
    <w:p w:rsidR="00000000" w:rsidRPr="006A6257" w:rsidP="006A6257">
      <w:pPr>
        <w:pStyle w:val="Heading1"/>
      </w:pPr>
      <w:bookmarkStart w:id="8" w:name="O_232360"/>
      <w:bookmarkEnd w:id="8"/>
      <w:r w:rsidRPr="006A6257">
        <w:t>Elements and Performance Criteria</w:t>
      </w:r>
    </w:p>
    <w:tbl>
      <w:tblPr>
        <w:tblW w:w="0" w:type="auto"/>
        <w:tblLayout w:type="fixed"/>
        <w:tblCellMar>
          <w:left w:w="62" w:type="dxa"/>
          <w:right w:w="62" w:type="dxa"/>
        </w:tblCellMar>
        <w:tblLook w:val="0000"/>
      </w:tblPr>
      <w:tblGrid>
        <w:gridCol w:w="2535"/>
        <w:gridCol w:w="5987"/>
      </w:tblGrid>
      <w:tr w:rsidTr="00B872B3">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257" w:rsidP="006A6257">
            <w:pPr>
              <w:pStyle w:val="BodyText"/>
            </w:pPr>
            <w:r w:rsidRPr="006A6257">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r w:rsidRPr="006A6257">
              <w:rPr>
                <w:rStyle w:val="SpecialBold"/>
              </w:rPr>
              <w:t>PERFORMANCE CRITERIA</w:t>
            </w:r>
          </w:p>
        </w:tc>
      </w:tr>
      <w:tr w:rsidTr="00B872B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p>
        </w:tc>
      </w:tr>
      <w:tr w:rsidTr="00B872B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List"/>
              <w:rPr>
                <w:lang w:val="en-NZ"/>
              </w:rPr>
            </w:pPr>
            <w:r w:rsidRPr="006A6257">
              <w:t>1.</w:t>
            </w:r>
            <w:r w:rsidRPr="006A6257">
              <w:tab/>
              <w:t>Read and interpret a plan for cable and bracing</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257" w:rsidP="006A6257">
            <w:pPr>
              <w:pStyle w:val="List2"/>
            </w:pPr>
            <w:r w:rsidRPr="006A6257">
              <w:t>1.1.</w:t>
            </w:r>
            <w:r w:rsidRPr="006A6257">
              <w:tab/>
              <w:t>Cable and bracing plan is read and understood.</w:t>
            </w:r>
          </w:p>
          <w:p w:rsidR="00000000" w:rsidRPr="006A6257" w:rsidP="006A6257">
            <w:pPr>
              <w:pStyle w:val="List2"/>
            </w:pPr>
            <w:r w:rsidRPr="006A6257">
              <w:t>1.2.</w:t>
            </w:r>
            <w:r w:rsidRPr="006A6257">
              <w:tab/>
              <w:t>Materials required for installing cable and bracing are determined from the plan and obtained with adequate lead time for the proposed work.</w:t>
            </w:r>
          </w:p>
          <w:p w:rsidR="00000000" w:rsidRPr="006A6257" w:rsidP="006A6257">
            <w:pPr>
              <w:pStyle w:val="List2"/>
            </w:pPr>
            <w:r w:rsidRPr="006A6257">
              <w:t>1.3.</w:t>
            </w:r>
            <w:r w:rsidRPr="006A6257">
              <w:tab/>
              <w:t>Tools and equipment are selected according to enterprise guidelines.</w:t>
            </w:r>
          </w:p>
          <w:p w:rsidR="00000000" w:rsidP="006A6257">
            <w:pPr>
              <w:pStyle w:val="List2"/>
              <w:rPr>
                <w:lang w:val="en-NZ"/>
              </w:rPr>
            </w:pPr>
            <w:r w:rsidRPr="006A6257">
              <w:t>1.4.</w:t>
            </w:r>
            <w:r w:rsidRPr="006A6257">
              <w:tab/>
              <w:t>Occupational Health and Safety (OHS) hazards are identified, risks assessed and suitable controls implemented.</w:t>
            </w:r>
          </w:p>
        </w:tc>
      </w:tr>
      <w:tr w:rsidTr="00B872B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List"/>
              <w:rPr>
                <w:lang w:val="en-NZ"/>
              </w:rPr>
            </w:pPr>
            <w:r w:rsidRPr="006A6257">
              <w:t>2.</w:t>
            </w:r>
            <w:r w:rsidRPr="006A6257">
              <w:tab/>
              <w:t>Prepare trees for cable and bracing</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257" w:rsidP="006A6257">
            <w:pPr>
              <w:pStyle w:val="List2"/>
            </w:pPr>
            <w:r w:rsidRPr="006A6257">
              <w:t>2.1.</w:t>
            </w:r>
            <w:r w:rsidRPr="006A6257">
              <w:tab/>
              <w:t>Branches are examined</w:t>
            </w:r>
            <w:r w:rsidRPr="006A6257">
              <w:t xml:space="preserve"> and their vitality and integrity of attachment ascertained to ensure the bracing can be safely implemented according to the provided plan.</w:t>
            </w:r>
          </w:p>
          <w:p w:rsidR="00000000" w:rsidP="006A6257">
            <w:pPr>
              <w:pStyle w:val="List2"/>
              <w:rPr>
                <w:lang w:val="en-NZ"/>
              </w:rPr>
            </w:pPr>
            <w:r w:rsidRPr="006A6257">
              <w:t>2.2.</w:t>
            </w:r>
            <w:r w:rsidRPr="006A6257">
              <w:tab/>
              <w:t>Preliminary pruning is undertaken to aid cable and bracing installation.</w:t>
            </w:r>
          </w:p>
        </w:tc>
      </w:tr>
      <w:tr w:rsidTr="00B872B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List"/>
              <w:rPr>
                <w:lang w:val="en-NZ"/>
              </w:rPr>
            </w:pPr>
            <w:r w:rsidRPr="006A6257">
              <w:t>3.</w:t>
            </w:r>
            <w:r w:rsidRPr="006A6257">
              <w:tab/>
              <w:t>Install cable and bracing</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257" w:rsidP="006A6257">
            <w:pPr>
              <w:pStyle w:val="List2"/>
            </w:pPr>
            <w:r w:rsidRPr="006A6257">
              <w:t>3.1.</w:t>
            </w:r>
            <w:r w:rsidRPr="006A6257">
              <w:tab/>
              <w:t>Pla</w:t>
            </w:r>
            <w:r w:rsidRPr="006A6257">
              <w:t>nned approach to cable and bracing is communicated to other members in the work team in a clear and concise manner.</w:t>
            </w:r>
          </w:p>
          <w:p w:rsidR="00000000" w:rsidRPr="006A6257" w:rsidP="006A6257">
            <w:pPr>
              <w:pStyle w:val="List2"/>
            </w:pPr>
            <w:r w:rsidRPr="006A6257">
              <w:t>3.2.</w:t>
            </w:r>
            <w:r w:rsidRPr="006A6257">
              <w:tab/>
              <w:t>Cable and bracing is installed in line with the provided plan and enterprise guidelines.</w:t>
            </w:r>
          </w:p>
          <w:p w:rsidR="00000000" w:rsidRPr="006A6257" w:rsidP="006A6257">
            <w:pPr>
              <w:pStyle w:val="List2"/>
            </w:pPr>
            <w:r w:rsidRPr="006A6257">
              <w:t>3.3.</w:t>
            </w:r>
            <w:r w:rsidRPr="006A6257">
              <w:tab/>
              <w:t xml:space="preserve">Completed program is checked for quality </w:t>
            </w:r>
            <w:r w:rsidRPr="006A6257">
              <w:t>of work and recorded.</w:t>
            </w:r>
          </w:p>
          <w:p w:rsidR="00000000" w:rsidRPr="006A6257" w:rsidP="006A6257">
            <w:pPr>
              <w:pStyle w:val="List2"/>
            </w:pPr>
            <w:r w:rsidRPr="006A6257">
              <w:t>3.4.</w:t>
            </w:r>
            <w:r w:rsidRPr="006A6257">
              <w:tab/>
              <w:t>Further pruning is carried out to ensure the tree is able to sustain its growth and be restored to its natural habit and form.</w:t>
            </w:r>
          </w:p>
        </w:tc>
      </w:tr>
    </w:tbl>
    <w:p w:rsidR="00B872B3" w:rsidP="006A6257">
      <w:pPr>
        <w:pStyle w:val="BodyText"/>
      </w:pPr>
    </w:p>
    <w:p w:rsidR="00B872B3" w:rsidP="006A6257">
      <w:pPr>
        <w:pStyle w:val="BodyText"/>
      </w:pPr>
    </w:p>
    <w:p w:rsidR="00000000" w:rsidRPr="006A6257" w:rsidP="006A6257">
      <w:pPr>
        <w:pStyle w:val="Heading1"/>
      </w:pPr>
      <w:bookmarkStart w:id="9" w:name="O_256310"/>
      <w:bookmarkEnd w:id="9"/>
      <w:r w:rsidRPr="006A6257">
        <w:t>Required Skills and Knowledge</w:t>
      </w:r>
    </w:p>
    <w:tbl>
      <w:tblPr>
        <w:tblW w:w="0" w:type="auto"/>
        <w:tblLayout w:type="fixed"/>
        <w:tblCellMar>
          <w:left w:w="62" w:type="dxa"/>
          <w:right w:w="62" w:type="dxa"/>
        </w:tblCellMar>
        <w:tblLook w:val="0000"/>
      </w:tblPr>
      <w:tblGrid>
        <w:gridCol w:w="8522"/>
      </w:tblGrid>
      <w:tr w:rsidTr="00B872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A6257">
            <w:pPr>
              <w:pStyle w:val="BodyText"/>
              <w:rPr>
                <w:lang w:val="en-NZ"/>
              </w:rPr>
            </w:pPr>
            <w:r w:rsidRPr="006A6257">
              <w:rPr>
                <w:rStyle w:val="SpecialBold"/>
              </w:rPr>
              <w:t>REQUIRED SKILLS AND KNOWLEDGE</w:t>
            </w:r>
          </w:p>
        </w:tc>
      </w:tr>
      <w:tr w:rsidTr="00B872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r w:rsidRPr="006A6257">
              <w:t>This section describes the skills and knowledge required for this unit.</w:t>
            </w:r>
          </w:p>
        </w:tc>
      </w:tr>
      <w:tr w:rsidTr="00B872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r w:rsidRPr="006A6257">
              <w:rPr>
                <w:rStyle w:val="SpecialBold"/>
              </w:rPr>
              <w:t>Required skills</w:t>
            </w:r>
          </w:p>
        </w:tc>
      </w:tr>
      <w:tr w:rsidTr="00B872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257" w:rsidP="006A6257">
            <w:pPr>
              <w:pStyle w:val="ListBullet"/>
            </w:pPr>
            <w:r w:rsidRPr="006A6257">
              <w:t>climb trees or operate elevated work platforms</w:t>
            </w:r>
          </w:p>
          <w:p w:rsidR="00000000" w:rsidRPr="006A6257" w:rsidP="006A6257">
            <w:pPr>
              <w:pStyle w:val="ListBullet"/>
            </w:pPr>
            <w:r w:rsidRPr="006A6257">
              <w:t>identify OHS hazards in relation to specific trees and situations</w:t>
            </w:r>
          </w:p>
          <w:p w:rsidR="00000000" w:rsidRPr="006A6257" w:rsidP="006A6257">
            <w:pPr>
              <w:pStyle w:val="ListBullet"/>
            </w:pPr>
            <w:r w:rsidRPr="006A6257">
              <w:t>use literacy skills to read, interpret and follow organisational policies and procedures, follow sequenced written instructions, record accurately and legible information collected and select and apply procedures for a range of tasks</w:t>
            </w:r>
          </w:p>
          <w:p w:rsidR="00000000" w:rsidRPr="006A6257" w:rsidP="006A6257">
            <w:pPr>
              <w:pStyle w:val="ListBullet"/>
            </w:pPr>
            <w:r w:rsidRPr="006A6257">
              <w:t>use oral communication</w:t>
            </w:r>
            <w:r w:rsidRPr="006A6257">
              <w:t xml:space="preserve"> skills/language competence to fulfil the job role as specified by the organisation, including questioning techniques, active listening, </w:t>
            </w:r>
            <w:r w:rsidRPr="006A6257">
              <w:t>clarifying information and consulting with supervisors as required</w:t>
            </w:r>
          </w:p>
          <w:p w:rsidR="00000000" w:rsidRPr="006A6257" w:rsidP="006A6257">
            <w:pPr>
              <w:pStyle w:val="ListBullet"/>
            </w:pPr>
            <w:r w:rsidRPr="006A6257">
              <w:t>use numeracy skills to estimate, calculate and recor</w:t>
            </w:r>
            <w:r w:rsidRPr="006A6257">
              <w:t>d routine workplace measures</w:t>
            </w:r>
          </w:p>
          <w:p w:rsidR="00000000" w:rsidP="006A6257">
            <w:pPr>
              <w:pStyle w:val="ListBullet"/>
              <w:rPr>
                <w:lang w:val="en-NZ"/>
              </w:rPr>
            </w:pPr>
            <w:r w:rsidRPr="006A6257">
              <w:t>use interpersonal skills to work with and relate to people from a range of cultural, social and religious backgrounds and with a range of physical and mental abilities.</w:t>
            </w:r>
          </w:p>
        </w:tc>
      </w:tr>
      <w:tr w:rsidTr="00B872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r w:rsidRPr="006A6257">
              <w:rPr>
                <w:rStyle w:val="SpecialBold"/>
              </w:rPr>
              <w:t>Required knowledge</w:t>
            </w:r>
          </w:p>
        </w:tc>
      </w:tr>
      <w:tr w:rsidTr="00B872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257" w:rsidP="006A6257">
            <w:pPr>
              <w:pStyle w:val="ListBullet"/>
            </w:pPr>
            <w:r w:rsidRPr="006A6257">
              <w:t>cable and bracing techniques appropr</w:t>
            </w:r>
            <w:r w:rsidRPr="006A6257">
              <w:t>iate to the tree species</w:t>
            </w:r>
          </w:p>
          <w:p w:rsidR="00000000" w:rsidRPr="006A6257" w:rsidP="006A6257">
            <w:pPr>
              <w:pStyle w:val="ListBullet"/>
            </w:pPr>
            <w:r w:rsidRPr="006A6257">
              <w:t>identification of tree species</w:t>
            </w:r>
          </w:p>
          <w:p w:rsidR="00000000" w:rsidRPr="006A6257" w:rsidP="006A6257">
            <w:pPr>
              <w:pStyle w:val="ListBullet"/>
            </w:pPr>
            <w:r w:rsidRPr="006A6257">
              <w:t>structure of trees</w:t>
            </w:r>
          </w:p>
          <w:p w:rsidR="00000000" w:rsidRPr="006A6257" w:rsidP="006A6257">
            <w:pPr>
              <w:pStyle w:val="ListBullet"/>
            </w:pPr>
            <w:r w:rsidRPr="006A6257">
              <w:t>tree pruning techniques appropriate to the requirements of the species</w:t>
            </w:r>
          </w:p>
          <w:p w:rsidR="00000000" w:rsidRPr="006A6257" w:rsidP="006A6257">
            <w:pPr>
              <w:pStyle w:val="ListBullet"/>
            </w:pPr>
            <w:r w:rsidRPr="006A6257">
              <w:t>principles and methods of pruning</w:t>
            </w:r>
          </w:p>
          <w:p w:rsidR="00000000" w:rsidRPr="006A6257" w:rsidP="006A6257">
            <w:pPr>
              <w:pStyle w:val="ListBullet"/>
            </w:pPr>
            <w:r w:rsidRPr="006A6257">
              <w:t>effect of pruning on tree growth and habit</w:t>
            </w:r>
          </w:p>
          <w:p w:rsidR="00000000" w:rsidRPr="006A6257" w:rsidP="006A6257">
            <w:pPr>
              <w:pStyle w:val="ListBullet"/>
            </w:pPr>
            <w:r w:rsidRPr="006A6257">
              <w:t>tree anatomy and physiology</w:t>
            </w:r>
          </w:p>
          <w:p w:rsidR="00000000" w:rsidRPr="006A6257" w:rsidP="006A6257">
            <w:pPr>
              <w:pStyle w:val="ListBullet"/>
            </w:pPr>
            <w:r w:rsidRPr="006A6257">
              <w:t>Compartmentalisation of Decay in Trees (CODIT) principles</w:t>
            </w:r>
          </w:p>
          <w:p w:rsidR="00000000" w:rsidRPr="006A6257" w:rsidP="006A6257">
            <w:pPr>
              <w:pStyle w:val="ListBullet"/>
            </w:pPr>
            <w:r w:rsidRPr="006A6257">
              <w:t>implications of pruning cuts and the way trees respond</w:t>
            </w:r>
          </w:p>
          <w:p w:rsidR="00000000" w:rsidRPr="006A6257" w:rsidP="006A6257">
            <w:pPr>
              <w:pStyle w:val="ListBullet"/>
            </w:pPr>
            <w:r w:rsidRPr="006A6257">
              <w:t>climbing or elevated work platform operations</w:t>
            </w:r>
          </w:p>
          <w:p w:rsidR="00000000" w:rsidRPr="006A6257" w:rsidP="006A6257">
            <w:pPr>
              <w:pStyle w:val="ListBullet"/>
            </w:pPr>
            <w:r w:rsidRPr="006A6257">
              <w:t>OHS issues in hazardous situations with trees</w:t>
            </w:r>
          </w:p>
          <w:p w:rsidR="00000000" w:rsidRPr="006A6257" w:rsidP="006A6257">
            <w:pPr>
              <w:pStyle w:val="ListBullet"/>
            </w:pPr>
            <w:r w:rsidRPr="006A6257">
              <w:t>relevant legislation that may impact on a tree prun</w:t>
            </w:r>
            <w:r w:rsidRPr="006A6257">
              <w:t>ing program</w:t>
            </w:r>
          </w:p>
          <w:p w:rsidR="00000000" w:rsidRPr="006A6257" w:rsidP="006A6257">
            <w:pPr>
              <w:pStyle w:val="ListBullet"/>
            </w:pPr>
            <w:r w:rsidRPr="006A6257">
              <w:t>local government tree protection and preservation regulations</w:t>
            </w:r>
          </w:p>
          <w:p w:rsidR="00000000" w:rsidRPr="006A6257" w:rsidP="006A6257">
            <w:pPr>
              <w:pStyle w:val="ListBullet"/>
            </w:pPr>
            <w:r w:rsidRPr="006A6257">
              <w:t>AS4373-2007 Pruning of amenity trees</w:t>
            </w:r>
          </w:p>
          <w:p w:rsidR="00000000" w:rsidRPr="006A6257" w:rsidP="006A6257">
            <w:pPr>
              <w:pStyle w:val="ListBullet"/>
            </w:pPr>
            <w:r w:rsidRPr="006A6257">
              <w:t>relevant Code of Practice.</w:t>
            </w:r>
          </w:p>
        </w:tc>
      </w:tr>
    </w:tbl>
    <w:p w:rsidR="00B872B3" w:rsidP="006A6257">
      <w:pPr>
        <w:pStyle w:val="BodyText"/>
      </w:pPr>
    </w:p>
    <w:p w:rsidR="00B872B3" w:rsidP="006A6257">
      <w:pPr>
        <w:pStyle w:val="BodyText"/>
      </w:pPr>
    </w:p>
    <w:p w:rsidR="00000000" w:rsidRPr="006A6257" w:rsidP="006A6257">
      <w:pPr>
        <w:pStyle w:val="AllowPageBreak"/>
      </w:pPr>
    </w:p>
    <w:p w:rsidR="00000000" w:rsidRPr="006A6257" w:rsidP="006A6257">
      <w:pPr>
        <w:pStyle w:val="Heading1"/>
      </w:pPr>
      <w:bookmarkStart w:id="10" w:name="O_240344"/>
      <w:bookmarkEnd w:id="10"/>
      <w:r w:rsidRPr="006A6257">
        <w:t>Evidence Guide</w:t>
      </w:r>
    </w:p>
    <w:tbl>
      <w:tblPr>
        <w:tblW w:w="9570" w:type="dxa"/>
        <w:tblLayout w:type="fixed"/>
        <w:tblCellMar>
          <w:left w:w="62" w:type="dxa"/>
          <w:right w:w="62" w:type="dxa"/>
        </w:tblCellMar>
        <w:tblLook w:val="0000"/>
      </w:tblPr>
      <w:tblGrid>
        <w:gridCol w:w="3908"/>
        <w:gridCol w:w="5662"/>
      </w:tblGrid>
      <w:tr w:rsidTr="00B872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r w:rsidRPr="006A6257">
              <w:rPr>
                <w:rStyle w:val="SpecialBold"/>
              </w:rPr>
              <w:t>EVIDENCE GUIDE</w:t>
            </w:r>
          </w:p>
        </w:tc>
      </w:tr>
      <w:tr w:rsidTr="00B872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r w:rsidRPr="006A6257">
              <w:t>The evidence guide provides advice on assessment and must be read in conjunction with the performance criteria, required skills and knowledge, range statement and the Assessment Guidelines for the Training Package.</w:t>
            </w:r>
          </w:p>
        </w:tc>
      </w:tr>
      <w:tr w:rsidTr="00B872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r w:rsidRPr="006A625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p>
        </w:tc>
      </w:tr>
      <w:tr w:rsidTr="00B872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r w:rsidRPr="006A625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257" w:rsidP="006A6257">
            <w:pPr>
              <w:pStyle w:val="BodyText"/>
            </w:pPr>
            <w:r w:rsidRPr="006A6257">
              <w:t>The evidence required to demonstrate competency in this unit must be relevant to workplace operations and satisfy holistically all of the requirements of the perfo</w:t>
            </w:r>
            <w:r w:rsidRPr="006A6257">
              <w:t xml:space="preserve">rmance criteria and required skills and knowledge and include achievement of the following: </w:t>
            </w:r>
          </w:p>
          <w:p w:rsidR="00000000" w:rsidRPr="006A6257" w:rsidP="006A6257">
            <w:pPr>
              <w:pStyle w:val="ListBullet"/>
            </w:pPr>
            <w:r w:rsidRPr="006A6257">
              <w:t>interpret a cable and bracing plan</w:t>
            </w:r>
          </w:p>
          <w:p w:rsidR="00000000" w:rsidRPr="006A6257" w:rsidP="006A6257">
            <w:pPr>
              <w:pStyle w:val="ListBullet"/>
            </w:pPr>
            <w:r w:rsidRPr="006A6257">
              <w:t>examine the structural integrity of tree components</w:t>
            </w:r>
          </w:p>
          <w:p w:rsidR="00000000" w:rsidP="006A6257">
            <w:pPr>
              <w:pStyle w:val="ListBullet"/>
              <w:rPr>
                <w:lang w:val="en-NZ"/>
              </w:rPr>
            </w:pPr>
            <w:r w:rsidRPr="006A6257">
              <w:t>install cable and bracing in a manner that achieves the intended purpose.</w:t>
            </w:r>
          </w:p>
        </w:tc>
      </w:tr>
      <w:tr w:rsidTr="00B872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r w:rsidRPr="006A625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257" w:rsidP="006A6257">
            <w:pPr>
              <w:pStyle w:val="BodyText"/>
            </w:pPr>
            <w:r w:rsidRPr="006A6257">
              <w:t>Competency requires the application of work practices under work conditions.  Selection and use of resources for some worksites may differ due to the regional or enterprise circumstances.</w:t>
            </w:r>
          </w:p>
        </w:tc>
      </w:tr>
    </w:tbl>
    <w:p w:rsidR="00B872B3" w:rsidP="006A6257">
      <w:pPr>
        <w:pStyle w:val="BodyText"/>
      </w:pPr>
    </w:p>
    <w:p w:rsidR="00B872B3" w:rsidP="006A6257">
      <w:pPr>
        <w:pStyle w:val="BodyText"/>
      </w:pPr>
    </w:p>
    <w:p w:rsidR="00000000" w:rsidRPr="006A6257" w:rsidP="006A6257">
      <w:pPr>
        <w:pStyle w:val="Heading1"/>
      </w:pPr>
      <w:bookmarkStart w:id="11" w:name="O_248327"/>
      <w:bookmarkEnd w:id="11"/>
      <w:r w:rsidRPr="006A6257">
        <w:t>Range Statement</w:t>
      </w:r>
    </w:p>
    <w:tbl>
      <w:tblPr>
        <w:tblW w:w="0" w:type="auto"/>
        <w:tblLayout w:type="fixed"/>
        <w:tblCellMar>
          <w:left w:w="62" w:type="dxa"/>
          <w:right w:w="62" w:type="dxa"/>
        </w:tblCellMar>
        <w:tblLook w:val="0000"/>
      </w:tblPr>
      <w:tblGrid>
        <w:gridCol w:w="3419"/>
        <w:gridCol w:w="5103"/>
      </w:tblGrid>
      <w:tr w:rsidTr="00B872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r w:rsidRPr="006A6257">
              <w:rPr>
                <w:rStyle w:val="SpecialBold"/>
              </w:rPr>
              <w:t>RANGE STATEMENT</w:t>
            </w:r>
          </w:p>
        </w:tc>
      </w:tr>
      <w:tr w:rsidTr="00B872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r w:rsidRPr="006A6257">
              <w:t>The range statement relates to the unit of competency as a whole.</w:t>
            </w:r>
          </w:p>
        </w:tc>
      </w:tr>
      <w:tr w:rsidTr="00B872B3">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r w:rsidRPr="006A6257">
              <w:t>Cable and bracing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257" w:rsidP="006A6257">
            <w:pPr>
              <w:pStyle w:val="ListBullet"/>
            </w:pPr>
            <w:r w:rsidRPr="006A6257">
              <w:t>cable and bracing plans</w:t>
            </w:r>
          </w:p>
          <w:p w:rsidR="00000000" w:rsidRPr="006A6257" w:rsidP="006A6257">
            <w:pPr>
              <w:pStyle w:val="ListBullet"/>
            </w:pPr>
            <w:r w:rsidRPr="006A6257">
              <w:t>a wide range of tree hardware</w:t>
            </w:r>
          </w:p>
          <w:p w:rsidR="00000000" w:rsidRPr="006A6257" w:rsidP="006A6257">
            <w:pPr>
              <w:pStyle w:val="ListBullet"/>
            </w:pPr>
            <w:r w:rsidRPr="006A6257">
              <w:t>methods that cause minimal stress to the tree in accordance with the principles of compartmentalisation of decay in trees</w:t>
            </w:r>
          </w:p>
          <w:p w:rsidR="00000000" w:rsidRPr="006A6257" w:rsidP="006A6257">
            <w:pPr>
              <w:pStyle w:val="ListBullet"/>
            </w:pPr>
            <w:r w:rsidRPr="006A6257">
              <w:t>pruning requirements</w:t>
            </w:r>
          </w:p>
          <w:p w:rsidR="00000000" w:rsidRPr="006A6257" w:rsidP="006A6257">
            <w:pPr>
              <w:pStyle w:val="ListBullet"/>
            </w:pPr>
            <w:r w:rsidRPr="006A6257">
              <w:t>appropriate tools and equipment</w:t>
            </w:r>
          </w:p>
          <w:p w:rsidR="00000000" w:rsidRPr="006A6257" w:rsidP="006A6257">
            <w:pPr>
              <w:pStyle w:val="ListBullet"/>
            </w:pPr>
            <w:r w:rsidRPr="006A6257">
              <w:t xml:space="preserve">OHS requirement and </w:t>
            </w:r>
          </w:p>
          <w:p w:rsidR="00000000" w:rsidRPr="006A6257" w:rsidP="006A6257">
            <w:pPr>
              <w:pStyle w:val="ListBullet"/>
            </w:pPr>
            <w:r w:rsidRPr="006A6257">
              <w:t>any legislation or regulations that may need to be observed.</w:t>
            </w:r>
          </w:p>
        </w:tc>
      </w:tr>
    </w:tbl>
    <w:p w:rsidR="00B872B3" w:rsidP="006A6257">
      <w:pPr>
        <w:pStyle w:val="BodyText"/>
      </w:pPr>
    </w:p>
    <w:p w:rsidR="00B872B3" w:rsidP="006A6257">
      <w:pPr>
        <w:pStyle w:val="BodyText"/>
      </w:pPr>
    </w:p>
    <w:p w:rsidR="00000000" w:rsidRPr="006A6257" w:rsidP="006A6257">
      <w:pPr>
        <w:pStyle w:val="Heading1"/>
      </w:pPr>
      <w:bookmarkStart w:id="12" w:name="O_186678"/>
      <w:bookmarkEnd w:id="12"/>
      <w:r w:rsidRPr="006A6257">
        <w:t>Unit Sector(s)</w:t>
      </w:r>
    </w:p>
    <w:tbl>
      <w:tblPr>
        <w:tblW w:w="0" w:type="auto"/>
        <w:tblLayout w:type="fixed"/>
        <w:tblCellMar>
          <w:left w:w="62" w:type="dxa"/>
          <w:right w:w="62" w:type="dxa"/>
        </w:tblCellMar>
        <w:tblLook w:val="0000"/>
      </w:tblPr>
      <w:tblGrid>
        <w:gridCol w:w="2602"/>
        <w:gridCol w:w="5920"/>
      </w:tblGrid>
      <w:tr w:rsidTr="00B872B3">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r w:rsidRPr="006A6257">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257" w:rsidP="006A6257">
            <w:pPr>
              <w:pStyle w:val="BodyText"/>
            </w:pPr>
            <w:r w:rsidRPr="006A6257">
              <w:t>Arboriculture</w:t>
            </w:r>
          </w:p>
        </w:tc>
      </w:tr>
    </w:tbl>
    <w:p w:rsidR="00B872B3" w:rsidP="006A6257">
      <w:pPr>
        <w:pStyle w:val="BodyText"/>
      </w:pPr>
    </w:p>
    <w:p w:rsidR="00B872B3" w:rsidP="006A6257">
      <w:pPr>
        <w:pStyle w:val="BodyText"/>
      </w:pPr>
    </w:p>
    <w:p w:rsidR="00000000" w:rsidRPr="006A6257" w:rsidP="006A6257">
      <w:pPr>
        <w:pStyle w:val="Heading1"/>
      </w:pPr>
      <w:bookmarkStart w:id="13" w:name="O_186675"/>
      <w:bookmarkEnd w:id="13"/>
      <w:r w:rsidRPr="006A6257">
        <w:t>Co-requisite units</w:t>
      </w:r>
    </w:p>
    <w:tbl>
      <w:tblPr>
        <w:tblW w:w="0" w:type="auto"/>
        <w:tblLayout w:type="fixed"/>
        <w:tblCellMar>
          <w:left w:w="62" w:type="dxa"/>
          <w:right w:w="62" w:type="dxa"/>
        </w:tblCellMar>
        <w:tblLook w:val="0000"/>
      </w:tblPr>
      <w:tblGrid>
        <w:gridCol w:w="2641"/>
        <w:gridCol w:w="1322"/>
        <w:gridCol w:w="4559"/>
      </w:tblGrid>
      <w:tr w:rsidTr="00B872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r w:rsidRPr="006A625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p>
        </w:tc>
      </w:tr>
      <w:tr w:rsidTr="00B872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p>
        </w:tc>
      </w:tr>
      <w:tr w:rsidTr="00B872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257" w:rsidP="006A6257">
            <w:pPr>
              <w:pStyle w:val="BodyText"/>
            </w:pPr>
          </w:p>
        </w:tc>
      </w:tr>
    </w:tbl>
    <w:p w:rsidR="00B872B3" w:rsidP="006A6257">
      <w:pPr>
        <w:pStyle w:val="BodyText"/>
      </w:pPr>
    </w:p>
    <w:p w:rsidR="00B872B3" w:rsidP="006A6257">
      <w:pPr>
        <w:pStyle w:val="BodyText"/>
      </w:pPr>
    </w:p>
    <w:p w:rsidR="00000000" w:rsidRPr="006A6257" w:rsidP="006A6257">
      <w:pPr>
        <w:pStyle w:val="Heading1"/>
      </w:pPr>
      <w:bookmarkStart w:id="14" w:name="O_186677"/>
      <w:bookmarkEnd w:id="14"/>
      <w:r w:rsidRPr="006A6257">
        <w:t>Competency field</w:t>
      </w:r>
    </w:p>
    <w:tbl>
      <w:tblPr>
        <w:tblW w:w="0" w:type="auto"/>
        <w:tblLayout w:type="fixed"/>
        <w:tblCellMar>
          <w:left w:w="62" w:type="dxa"/>
          <w:right w:w="62" w:type="dxa"/>
        </w:tblCellMar>
        <w:tblLook w:val="0000"/>
      </w:tblPr>
      <w:tblGrid>
        <w:gridCol w:w="2784"/>
        <w:gridCol w:w="5738"/>
      </w:tblGrid>
      <w:tr w:rsidTr="00B872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6257">
            <w:pPr>
              <w:pStyle w:val="BodyText"/>
              <w:rPr>
                <w:lang w:val="en-NZ"/>
              </w:rPr>
            </w:pPr>
            <w:r w:rsidRPr="006A625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6257" w:rsidP="006A6257">
            <w:pPr>
              <w:pStyle w:val="BodyText"/>
            </w:pPr>
          </w:p>
        </w:tc>
      </w:tr>
    </w:tbl>
    <w:p w:rsidR="00B872B3" w:rsidP="006A6257">
      <w:pPr>
        <w:pStyle w:val="BodyText"/>
      </w:pPr>
    </w:p>
    <w:p w:rsidR="00B872B3" w:rsidP="006A6257">
      <w:pPr>
        <w:pStyle w:val="BodyText"/>
      </w:pPr>
    </w:p>
    <w:p w:rsidR="00000000" w:rsidRPr="006A6257" w:rsidP="006A6257"/>
    <w:sectPr w:rsidSect="006A62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2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72B3" w:rsidP="00B872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2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2B3" w:rsidP="006A62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872B3" w:rsidP="006A62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872B3" w:rsidP="006A62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2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72B3" w:rsidP="00B872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2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2B3" w:rsidP="006A6257">
    <w:pPr>
      <w:pStyle w:val="Header"/>
      <w:framePr w:wrap="around"/>
    </w:pPr>
    <w:r>
      <w:fldChar w:fldCharType="begin"/>
    </w:r>
    <w:r>
      <w:instrText xml:space="preserve"> TITLE   \* MERGEFORMAT </w:instrText>
    </w:r>
    <w:r>
      <w:fldChar w:fldCharType="separate"/>
    </w:r>
    <w:r>
      <w:t>AHCARB308A Install cable and bracing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872B3" w:rsidP="006A62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8AC1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E496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2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6257"/>
    <w:pPr>
      <w:spacing w:before="360" w:after="60"/>
      <w:outlineLvl w:val="0"/>
    </w:pPr>
    <w:rPr>
      <w:sz w:val="32"/>
    </w:rPr>
  </w:style>
  <w:style w:type="paragraph" w:styleId="Heading2">
    <w:name w:val="heading 2"/>
    <w:basedOn w:val="HeadingBase"/>
    <w:next w:val="BodyText"/>
    <w:link w:val="Heading2Char"/>
    <w:qFormat/>
    <w:rsid w:val="006A6257"/>
    <w:pPr>
      <w:keepLines/>
      <w:spacing w:before="240" w:after="120"/>
      <w:outlineLvl w:val="1"/>
    </w:pPr>
    <w:rPr>
      <w:sz w:val="28"/>
      <w:szCs w:val="40"/>
    </w:rPr>
  </w:style>
  <w:style w:type="paragraph" w:styleId="Heading3">
    <w:name w:val="heading 3"/>
    <w:basedOn w:val="HeadingBase"/>
    <w:next w:val="BodyText"/>
    <w:link w:val="Heading3Char"/>
    <w:qFormat/>
    <w:rsid w:val="006A6257"/>
    <w:pPr>
      <w:spacing w:before="180" w:after="120"/>
      <w:outlineLvl w:val="2"/>
    </w:pPr>
    <w:rPr>
      <w:spacing w:val="-10"/>
      <w:kern w:val="32"/>
    </w:rPr>
  </w:style>
  <w:style w:type="paragraph" w:styleId="Heading4">
    <w:name w:val="heading 4"/>
    <w:basedOn w:val="HeadingBase"/>
    <w:next w:val="BodyText"/>
    <w:link w:val="Heading4Char"/>
    <w:qFormat/>
    <w:rsid w:val="006A6257"/>
    <w:pPr>
      <w:spacing w:before="160" w:after="120"/>
      <w:outlineLvl w:val="3"/>
    </w:pPr>
    <w:rPr>
      <w:sz w:val="22"/>
    </w:rPr>
  </w:style>
  <w:style w:type="paragraph" w:styleId="Heading5">
    <w:name w:val="heading 5"/>
    <w:basedOn w:val="HeadingBase"/>
    <w:next w:val="Normal"/>
    <w:link w:val="Heading5Char"/>
    <w:qFormat/>
    <w:rsid w:val="006A6257"/>
    <w:pPr>
      <w:spacing w:before="80"/>
      <w:outlineLvl w:val="4"/>
    </w:pPr>
    <w:rPr>
      <w:color w:val="918585"/>
      <w:sz w:val="20"/>
    </w:rPr>
  </w:style>
  <w:style w:type="paragraph" w:styleId="Heading6">
    <w:name w:val="heading 6"/>
    <w:basedOn w:val="HeadingBase"/>
    <w:next w:val="Normal"/>
    <w:link w:val="Heading6Char"/>
    <w:qFormat/>
    <w:rsid w:val="006A6257"/>
    <w:pPr>
      <w:spacing w:before="60"/>
      <w:outlineLvl w:val="5"/>
    </w:pPr>
    <w:rPr>
      <w:color w:val="918585"/>
      <w:sz w:val="20"/>
    </w:rPr>
  </w:style>
  <w:style w:type="paragraph" w:styleId="Heading7">
    <w:name w:val="heading 7"/>
    <w:basedOn w:val="Normal"/>
    <w:next w:val="Normal"/>
    <w:link w:val="Heading7Char"/>
    <w:qFormat/>
    <w:rsid w:val="006A6257"/>
    <w:pPr>
      <w:ind w:left="720"/>
      <w:outlineLvl w:val="6"/>
    </w:pPr>
    <w:rPr>
      <w:i/>
    </w:rPr>
  </w:style>
  <w:style w:type="paragraph" w:styleId="Heading8">
    <w:name w:val="heading 8"/>
    <w:basedOn w:val="Normal"/>
    <w:next w:val="Normal"/>
    <w:link w:val="Heading8Char"/>
    <w:qFormat/>
    <w:rsid w:val="006A6257"/>
    <w:pPr>
      <w:ind w:left="720"/>
      <w:outlineLvl w:val="7"/>
    </w:pPr>
    <w:rPr>
      <w:i/>
    </w:rPr>
  </w:style>
  <w:style w:type="paragraph" w:styleId="Heading9">
    <w:name w:val="heading 9"/>
    <w:basedOn w:val="Normal"/>
    <w:next w:val="Normal"/>
    <w:link w:val="Heading9Char"/>
    <w:qFormat/>
    <w:rsid w:val="006A6257"/>
    <w:pPr>
      <w:ind w:left="720"/>
      <w:outlineLvl w:val="8"/>
    </w:pPr>
    <w:rPr>
      <w:i/>
    </w:rPr>
  </w:style>
  <w:style w:type="character" w:default="1" w:styleId="DefaultParagraphFont">
    <w:name w:val="Default Paragraph Font"/>
    <w:uiPriority w:val="1"/>
    <w:unhideWhenUsed/>
    <w:rsid w:val="006A62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257"/>
  </w:style>
  <w:style w:type="character" w:customStyle="1" w:styleId="Heading1Char">
    <w:name w:val="Heading 1 Char"/>
    <w:basedOn w:val="DefaultParagraphFont"/>
    <w:link w:val="Heading1"/>
    <w:rsid w:val="006A6257"/>
    <w:rPr>
      <w:rFonts w:ascii="Times New Roman" w:eastAsia="Times New Roman" w:hAnsi="Times New Roman" w:cs="Times New Roman"/>
      <w:b/>
      <w:sz w:val="32"/>
      <w:szCs w:val="20"/>
      <w:lang w:eastAsia="en-US"/>
    </w:rPr>
  </w:style>
  <w:style w:type="paragraph" w:styleId="BodyText">
    <w:name w:val="Body Text"/>
    <w:basedOn w:val="Normal"/>
    <w:link w:val="BodyTextChar"/>
    <w:rsid w:val="006A62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6257"/>
    <w:rPr>
      <w:rFonts w:ascii="Times New Roman" w:eastAsia="Times New Roman" w:hAnsi="Times New Roman" w:cs="Times New Roman"/>
      <w:sz w:val="24"/>
      <w:lang w:val="en-US" w:eastAsia="en-US"/>
    </w:rPr>
  </w:style>
  <w:style w:type="paragraph" w:styleId="Footer">
    <w:name w:val="footer"/>
    <w:basedOn w:val="Normal"/>
    <w:link w:val="FooterChar"/>
    <w:rsid w:val="006A62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257"/>
    <w:rPr>
      <w:rFonts w:ascii="Times New Roman" w:eastAsia="Times New Roman" w:hAnsi="Times New Roman" w:cs="Times New Roman"/>
      <w:sz w:val="16"/>
      <w:lang w:val="en-US" w:eastAsia="en-US"/>
    </w:rPr>
  </w:style>
  <w:style w:type="paragraph" w:styleId="List">
    <w:name w:val="List"/>
    <w:basedOn w:val="BodyText"/>
    <w:next w:val="BodyText"/>
    <w:rsid w:val="006A6257"/>
    <w:pPr>
      <w:tabs>
        <w:tab w:val="left" w:pos="340"/>
      </w:tabs>
      <w:spacing w:before="60" w:after="60"/>
      <w:ind w:left="340" w:hanging="340"/>
    </w:pPr>
  </w:style>
  <w:style w:type="paragraph" w:styleId="ListBullet">
    <w:name w:val="List Bullet"/>
    <w:basedOn w:val="List"/>
    <w:rsid w:val="006A6257"/>
    <w:pPr>
      <w:numPr>
        <w:numId w:val="12"/>
      </w:numPr>
      <w:tabs>
        <w:tab w:val="clear" w:pos="340"/>
      </w:tabs>
      <w:spacing w:before="40" w:after="40"/>
    </w:pPr>
  </w:style>
  <w:style w:type="character" w:customStyle="1" w:styleId="SpecialBold">
    <w:name w:val="Special Bold"/>
    <w:basedOn w:val="DefaultParagraphFont"/>
    <w:rsid w:val="006A6257"/>
    <w:rPr>
      <w:b/>
      <w:spacing w:val="0"/>
    </w:rPr>
  </w:style>
  <w:style w:type="paragraph" w:styleId="Header">
    <w:name w:val="header"/>
    <w:basedOn w:val="Normal"/>
    <w:link w:val="HeaderChar"/>
    <w:rsid w:val="006A62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2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6257"/>
    <w:pPr>
      <w:spacing w:before="240" w:after="120"/>
      <w:outlineLvl w:val="0"/>
    </w:pPr>
    <w:rPr>
      <w:rFonts w:ascii="Times New Roman" w:hAnsi="Times New Roman"/>
      <w:b/>
      <w:sz w:val="28"/>
    </w:rPr>
  </w:style>
  <w:style w:type="paragraph" w:customStyle="1" w:styleId="AllowPageBreak">
    <w:name w:val="AllowPageBreak"/>
    <w:rsid w:val="006A62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6257"/>
    <w:pPr>
      <w:tabs>
        <w:tab w:val="left" w:pos="680"/>
      </w:tabs>
      <w:spacing w:before="60" w:after="60"/>
      <w:ind w:left="680" w:hanging="340"/>
    </w:pPr>
  </w:style>
  <w:style w:type="character" w:customStyle="1" w:styleId="Heading2Char">
    <w:name w:val="Heading 2 Char"/>
    <w:basedOn w:val="DefaultParagraphFont"/>
    <w:link w:val="Heading2"/>
    <w:rsid w:val="006A62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2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2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2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2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2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62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6257"/>
    <w:rPr>
      <w:rFonts w:ascii="Courier New" w:eastAsia="Times New Roman" w:hAnsi="Courier New" w:cs="Times New Roman"/>
      <w:i/>
      <w:szCs w:val="20"/>
      <w:lang w:val="en-US" w:eastAsia="en-US"/>
    </w:rPr>
  </w:style>
  <w:style w:type="paragraph" w:customStyle="1" w:styleId="HeadingBase">
    <w:name w:val="Heading Base"/>
    <w:rsid w:val="006A62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257"/>
    <w:pPr>
      <w:tabs>
        <w:tab w:val="right" w:leader="dot" w:pos="9072"/>
      </w:tabs>
      <w:ind w:left="567"/>
    </w:pPr>
    <w:rPr>
      <w:szCs w:val="22"/>
    </w:rPr>
  </w:style>
  <w:style w:type="paragraph" w:customStyle="1" w:styleId="TOCBase">
    <w:name w:val="TOC Base"/>
    <w:rsid w:val="006A62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257"/>
    <w:pPr>
      <w:tabs>
        <w:tab w:val="right" w:leader="dot" w:pos="9072"/>
      </w:tabs>
      <w:spacing w:before="40" w:after="40"/>
      <w:ind w:left="284"/>
    </w:pPr>
    <w:rPr>
      <w:rFonts w:ascii="Times New Roman" w:hAnsi="Times New Roman"/>
    </w:rPr>
  </w:style>
  <w:style w:type="paragraph" w:styleId="TOC1">
    <w:name w:val="toc 1"/>
    <w:basedOn w:val="TOCBase"/>
    <w:next w:val="Normal"/>
    <w:rsid w:val="006A62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6257"/>
    <w:pPr>
      <w:spacing w:before="5040"/>
      <w:jc w:val="center"/>
    </w:pPr>
    <w:rPr>
      <w:sz w:val="48"/>
      <w:szCs w:val="72"/>
      <w:lang w:val="en-US"/>
    </w:rPr>
  </w:style>
  <w:style w:type="character" w:customStyle="1" w:styleId="TitleChar">
    <w:name w:val="Title Char"/>
    <w:basedOn w:val="DefaultParagraphFont"/>
    <w:link w:val="Title"/>
    <w:rsid w:val="006A62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257"/>
    <w:pPr>
      <w:tabs>
        <w:tab w:val="left" w:pos="3600"/>
        <w:tab w:val="left" w:pos="3958"/>
      </w:tabs>
    </w:pPr>
  </w:style>
  <w:style w:type="paragraph" w:customStyle="1" w:styleId="Note">
    <w:name w:val="Note"/>
    <w:basedOn w:val="BodyText"/>
    <w:rsid w:val="006A62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257"/>
    <w:pPr>
      <w:framePr w:wrap="auto" w:hAnchor="text" w:y="6049"/>
    </w:pPr>
    <w:rPr>
      <w:color w:val="000000"/>
      <w:sz w:val="40"/>
    </w:rPr>
  </w:style>
  <w:style w:type="paragraph" w:customStyle="1" w:styleId="TOCTitle">
    <w:name w:val="TOCTitle"/>
    <w:basedOn w:val="Heading1"/>
    <w:rsid w:val="006A6257"/>
    <w:pPr>
      <w:spacing w:after="240"/>
      <w:jc w:val="center"/>
      <w:outlineLvl w:val="9"/>
    </w:pPr>
    <w:rPr>
      <w:caps/>
    </w:rPr>
  </w:style>
  <w:style w:type="paragraph" w:customStyle="1" w:styleId="Version">
    <w:name w:val="Version"/>
    <w:rsid w:val="006A62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6257"/>
    <w:pPr>
      <w:numPr>
        <w:numId w:val="13"/>
      </w:numPr>
      <w:tabs>
        <w:tab w:val="clear" w:pos="680"/>
      </w:tabs>
    </w:pPr>
  </w:style>
  <w:style w:type="paragraph" w:styleId="Index1">
    <w:name w:val="index 1"/>
    <w:basedOn w:val="Normal"/>
    <w:next w:val="Normal"/>
    <w:semiHidden/>
    <w:rsid w:val="006A6257"/>
    <w:pPr>
      <w:keepNext w:val="0"/>
      <w:tabs>
        <w:tab w:val="right" w:pos="4176"/>
      </w:tabs>
      <w:ind w:left="198" w:hanging="198"/>
    </w:pPr>
    <w:rPr>
      <w:rFonts w:ascii="Garamond" w:hAnsi="Garamond"/>
    </w:rPr>
  </w:style>
  <w:style w:type="paragraph" w:styleId="IndexHeading">
    <w:name w:val="index heading"/>
    <w:basedOn w:val="Normal"/>
    <w:next w:val="Index1"/>
    <w:semiHidden/>
    <w:rsid w:val="006A6257"/>
    <w:pPr>
      <w:spacing w:before="120" w:after="120"/>
    </w:pPr>
    <w:rPr>
      <w:rFonts w:ascii="Arial" w:hAnsi="Arial"/>
      <w:b/>
      <w:color w:val="918585"/>
      <w:sz w:val="24"/>
    </w:rPr>
  </w:style>
  <w:style w:type="paragraph" w:customStyle="1" w:styleId="Chapter">
    <w:name w:val="Chapter"/>
    <w:basedOn w:val="Normal"/>
    <w:rsid w:val="006A6257"/>
    <w:pPr>
      <w:spacing w:before="240"/>
    </w:pPr>
    <w:rPr>
      <w:rFonts w:ascii="Times New Roman" w:hAnsi="Times New Roman"/>
      <w:smallCaps/>
      <w:spacing w:val="80"/>
      <w:sz w:val="28"/>
    </w:rPr>
  </w:style>
  <w:style w:type="paragraph" w:customStyle="1" w:styleId="InChapter">
    <w:name w:val="InChapter"/>
    <w:basedOn w:val="Heading3"/>
    <w:rsid w:val="006A6257"/>
    <w:pPr>
      <w:spacing w:after="240"/>
      <w:outlineLvl w:val="9"/>
    </w:pPr>
    <w:rPr>
      <w:noProof/>
    </w:rPr>
  </w:style>
  <w:style w:type="paragraph" w:styleId="Index2">
    <w:name w:val="index 2"/>
    <w:basedOn w:val="Normal"/>
    <w:next w:val="Normal"/>
    <w:semiHidden/>
    <w:rsid w:val="006A6257"/>
    <w:pPr>
      <w:tabs>
        <w:tab w:val="right" w:pos="4176"/>
      </w:tabs>
      <w:ind w:left="568" w:hanging="284"/>
    </w:pPr>
    <w:rPr>
      <w:rFonts w:ascii="Garamond" w:hAnsi="Garamond"/>
    </w:rPr>
  </w:style>
  <w:style w:type="paragraph" w:customStyle="1" w:styleId="Byline">
    <w:name w:val="Byline"/>
    <w:rsid w:val="006A62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257"/>
    <w:pPr>
      <w:tabs>
        <w:tab w:val="clear" w:pos="3600"/>
        <w:tab w:val="clear" w:pos="3958"/>
      </w:tabs>
      <w:jc w:val="right"/>
    </w:pPr>
  </w:style>
  <w:style w:type="character" w:styleId="Emphasis">
    <w:name w:val="Emphasis"/>
    <w:basedOn w:val="DefaultParagraphFont"/>
    <w:qFormat/>
    <w:rsid w:val="006A6257"/>
    <w:rPr>
      <w:i/>
    </w:rPr>
  </w:style>
  <w:style w:type="paragraph" w:styleId="Caption">
    <w:name w:val="caption"/>
    <w:basedOn w:val="BodyText"/>
    <w:next w:val="Normal"/>
    <w:qFormat/>
    <w:rsid w:val="006A6257"/>
    <w:pPr>
      <w:framePr w:w="2268" w:hSpace="181" w:vSpace="181" w:wrap="around" w:vAnchor="text" w:hAnchor="page" w:x="1135" w:y="285" w:anchorLock="1"/>
    </w:pPr>
    <w:rPr>
      <w:i/>
    </w:rPr>
  </w:style>
  <w:style w:type="paragraph" w:customStyle="1" w:styleId="MiniTOCTitle">
    <w:name w:val="MiniTOCTitle"/>
    <w:basedOn w:val="Heading4"/>
    <w:rsid w:val="006A6257"/>
    <w:pPr>
      <w:spacing w:before="240"/>
      <w:outlineLvl w:val="9"/>
    </w:pPr>
    <w:rPr>
      <w:noProof/>
      <w:sz w:val="24"/>
    </w:rPr>
  </w:style>
  <w:style w:type="paragraph" w:customStyle="1" w:styleId="MiniTOCItem">
    <w:name w:val="MiniTOCItem"/>
    <w:basedOn w:val="ListBullet"/>
    <w:rsid w:val="006A6257"/>
    <w:pPr>
      <w:numPr>
        <w:numId w:val="0"/>
      </w:numPr>
      <w:tabs>
        <w:tab w:val="right" w:leader="dot" w:pos="6521"/>
      </w:tabs>
      <w:spacing w:before="0" w:after="0"/>
    </w:pPr>
  </w:style>
  <w:style w:type="paragraph" w:customStyle="1" w:styleId="TOFTitle">
    <w:name w:val="TOFTitle"/>
    <w:basedOn w:val="TOCTitle"/>
    <w:rsid w:val="006A6257"/>
  </w:style>
  <w:style w:type="paragraph" w:styleId="TableofFigures">
    <w:name w:val="table of figures"/>
    <w:basedOn w:val="Normal"/>
    <w:next w:val="Normal"/>
    <w:semiHidden/>
    <w:rsid w:val="006A6257"/>
    <w:pPr>
      <w:tabs>
        <w:tab w:val="right" w:leader="dot" w:pos="9072"/>
      </w:tabs>
      <w:ind w:left="970" w:hanging="403"/>
    </w:pPr>
    <w:rPr>
      <w:rFonts w:ascii="Times New Roman" w:hAnsi="Times New Roman"/>
      <w:b/>
    </w:rPr>
  </w:style>
  <w:style w:type="paragraph" w:styleId="ListNumber">
    <w:name w:val="List Number"/>
    <w:basedOn w:val="List"/>
    <w:rsid w:val="006A6257"/>
    <w:pPr>
      <w:numPr>
        <w:numId w:val="10"/>
      </w:numPr>
    </w:pPr>
  </w:style>
  <w:style w:type="character" w:customStyle="1" w:styleId="WingdingSymbols">
    <w:name w:val="Wingding Symbols"/>
    <w:rsid w:val="006A6257"/>
    <w:rPr>
      <w:rFonts w:ascii="Wingdings" w:hAnsi="Wingdings"/>
    </w:rPr>
  </w:style>
  <w:style w:type="paragraph" w:customStyle="1" w:styleId="TableHeading">
    <w:name w:val="Table Heading"/>
    <w:basedOn w:val="HeadingBase"/>
    <w:rsid w:val="006A6257"/>
    <w:pPr>
      <w:keepLines/>
      <w:pBdr>
        <w:bottom w:val="single" w:sz="6" w:space="1" w:color="918585"/>
      </w:pBdr>
      <w:spacing w:before="240"/>
    </w:pPr>
  </w:style>
  <w:style w:type="character" w:customStyle="1" w:styleId="HotSpot">
    <w:name w:val="HotSpot"/>
    <w:rsid w:val="006A6257"/>
    <w:rPr>
      <w:color w:val="0033CC"/>
      <w:u w:val="none"/>
    </w:rPr>
  </w:style>
  <w:style w:type="paragraph" w:customStyle="1" w:styleId="BodyTextRight">
    <w:name w:val="Body Text Right"/>
    <w:basedOn w:val="BodyText"/>
    <w:rsid w:val="006A6257"/>
    <w:pPr>
      <w:spacing w:before="0" w:after="0"/>
      <w:jc w:val="right"/>
    </w:pPr>
  </w:style>
  <w:style w:type="paragraph" w:styleId="Index3">
    <w:name w:val="index 3"/>
    <w:basedOn w:val="ListNumber2"/>
    <w:next w:val="Normal"/>
    <w:semiHidden/>
    <w:rsid w:val="006A6257"/>
    <w:pPr>
      <w:numPr>
        <w:numId w:val="0"/>
      </w:numPr>
      <w:tabs>
        <w:tab w:val="right" w:leader="dot" w:pos="4176"/>
      </w:tabs>
    </w:pPr>
  </w:style>
  <w:style w:type="paragraph" w:styleId="ListNumber2">
    <w:name w:val="List Number 2"/>
    <w:basedOn w:val="List2"/>
    <w:rsid w:val="006A6257"/>
    <w:pPr>
      <w:numPr>
        <w:numId w:val="9"/>
      </w:numPr>
      <w:tabs>
        <w:tab w:val="clear" w:pos="1060"/>
      </w:tabs>
    </w:pPr>
  </w:style>
  <w:style w:type="paragraph" w:customStyle="1" w:styleId="MarginNote">
    <w:name w:val="Margin Note"/>
    <w:basedOn w:val="BodyText"/>
    <w:rsid w:val="006A62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2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2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6257"/>
    <w:rPr>
      <w:sz w:val="32"/>
    </w:rPr>
  </w:style>
  <w:style w:type="paragraph" w:customStyle="1" w:styleId="HeadingProcedure">
    <w:name w:val="Heading Procedure"/>
    <w:basedOn w:val="HeadingBase"/>
    <w:next w:val="Normal"/>
    <w:rsid w:val="006A6257"/>
    <w:pPr>
      <w:tabs>
        <w:tab w:val="left" w:pos="0"/>
      </w:tabs>
      <w:spacing w:before="120" w:after="60"/>
    </w:pPr>
    <w:rPr>
      <w:i/>
      <w:color w:val="918585"/>
      <w:sz w:val="22"/>
    </w:rPr>
  </w:style>
  <w:style w:type="paragraph" w:customStyle="1" w:styleId="TableBodyText">
    <w:name w:val="Table Body Text"/>
    <w:basedOn w:val="BodyText"/>
    <w:rsid w:val="006A6257"/>
    <w:pPr>
      <w:spacing w:before="60" w:after="60"/>
    </w:pPr>
  </w:style>
  <w:style w:type="paragraph" w:styleId="ListContinue">
    <w:name w:val="List Continue"/>
    <w:basedOn w:val="List"/>
    <w:rsid w:val="006A6257"/>
    <w:pPr>
      <w:ind w:firstLine="0"/>
    </w:pPr>
  </w:style>
  <w:style w:type="paragraph" w:customStyle="1" w:styleId="ListNote">
    <w:name w:val="List Note"/>
    <w:basedOn w:val="List"/>
    <w:rsid w:val="006A6257"/>
    <w:pPr>
      <w:pBdr>
        <w:top w:val="single" w:sz="6" w:space="2" w:color="918585"/>
        <w:bottom w:val="single" w:sz="6" w:space="2" w:color="918585"/>
      </w:pBdr>
      <w:tabs>
        <w:tab w:val="left" w:pos="1021"/>
      </w:tabs>
      <w:ind w:firstLine="0"/>
    </w:pPr>
  </w:style>
  <w:style w:type="paragraph" w:customStyle="1" w:styleId="Warning">
    <w:name w:val="Warning"/>
    <w:basedOn w:val="BodyText"/>
    <w:rsid w:val="006A6257"/>
    <w:pPr>
      <w:shd w:val="clear" w:color="auto" w:fill="D9D9D9"/>
      <w:tabs>
        <w:tab w:val="left" w:pos="992"/>
      </w:tabs>
      <w:ind w:left="119" w:right="119"/>
    </w:pPr>
    <w:rPr>
      <w:sz w:val="20"/>
    </w:rPr>
  </w:style>
  <w:style w:type="paragraph" w:customStyle="1" w:styleId="MarginIcons">
    <w:name w:val="Margin Icons"/>
    <w:basedOn w:val="BodyText"/>
    <w:rsid w:val="006A62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257"/>
    <w:rPr>
      <w:rFonts w:ascii="Courier New" w:hAnsi="Courier New"/>
    </w:rPr>
  </w:style>
  <w:style w:type="paragraph" w:customStyle="1" w:styleId="NoteBullet">
    <w:name w:val="Note Bullet"/>
    <w:basedOn w:val="Note"/>
    <w:rsid w:val="006A6257"/>
    <w:pPr>
      <w:tabs>
        <w:tab w:val="clear" w:pos="680"/>
      </w:tabs>
      <w:spacing w:before="60" w:after="60"/>
    </w:pPr>
  </w:style>
  <w:style w:type="paragraph" w:customStyle="1" w:styleId="SubHeading2">
    <w:name w:val="SubHeading2"/>
    <w:basedOn w:val="HeadingBase"/>
    <w:rsid w:val="006A6257"/>
    <w:pPr>
      <w:spacing w:before="240" w:after="60"/>
    </w:pPr>
    <w:rPr>
      <w:sz w:val="20"/>
    </w:rPr>
  </w:style>
  <w:style w:type="paragraph" w:customStyle="1" w:styleId="SubHeading1">
    <w:name w:val="SubHeading1"/>
    <w:basedOn w:val="HeadingBase"/>
    <w:rsid w:val="006A6257"/>
    <w:pPr>
      <w:spacing w:before="240" w:after="60"/>
    </w:pPr>
    <w:rPr>
      <w:color w:val="918585"/>
      <w:sz w:val="22"/>
    </w:rPr>
  </w:style>
  <w:style w:type="paragraph" w:customStyle="1" w:styleId="SideHeading">
    <w:name w:val="Side Heading"/>
    <w:basedOn w:val="HeadingBase"/>
    <w:rsid w:val="006A62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257"/>
    <w:pPr>
      <w:tabs>
        <w:tab w:val="num" w:pos="360"/>
      </w:tabs>
    </w:pPr>
  </w:style>
  <w:style w:type="paragraph" w:styleId="PlainText">
    <w:name w:val="Plain Text"/>
    <w:basedOn w:val="Normal"/>
    <w:link w:val="PlainTextChar"/>
    <w:rsid w:val="006A6257"/>
    <w:rPr>
      <w:sz w:val="20"/>
    </w:rPr>
  </w:style>
  <w:style w:type="character" w:customStyle="1" w:styleId="PlainTextChar">
    <w:name w:val="Plain Text Char"/>
    <w:basedOn w:val="DefaultParagraphFont"/>
    <w:link w:val="PlainText"/>
    <w:rsid w:val="006A62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6257"/>
    <w:rPr>
      <w:b/>
      <w:smallCaps/>
    </w:rPr>
  </w:style>
  <w:style w:type="paragraph" w:customStyle="1" w:styleId="TableListNumber">
    <w:name w:val="Table List Number"/>
    <w:basedOn w:val="ListNumber"/>
    <w:rsid w:val="006A6257"/>
    <w:pPr>
      <w:numPr>
        <w:numId w:val="0"/>
      </w:numPr>
    </w:pPr>
  </w:style>
  <w:style w:type="paragraph" w:styleId="TOC4">
    <w:name w:val="toc 4"/>
    <w:basedOn w:val="TOCBase"/>
    <w:next w:val="Normal"/>
    <w:semiHidden/>
    <w:rsid w:val="006A6257"/>
    <w:pPr>
      <w:tabs>
        <w:tab w:val="right" w:leader="dot" w:pos="9071"/>
      </w:tabs>
      <w:ind w:left="1701"/>
    </w:pPr>
  </w:style>
  <w:style w:type="paragraph" w:customStyle="1" w:styleId="ListAlpha">
    <w:name w:val="List Alpha"/>
    <w:basedOn w:val="List"/>
    <w:rsid w:val="006A6257"/>
    <w:pPr>
      <w:numPr>
        <w:numId w:val="8"/>
      </w:numPr>
    </w:pPr>
  </w:style>
  <w:style w:type="paragraph" w:customStyle="1" w:styleId="ListAlpha2">
    <w:name w:val="List Alpha 2"/>
    <w:basedOn w:val="List2"/>
    <w:rsid w:val="006A6257"/>
    <w:pPr>
      <w:numPr>
        <w:numId w:val="7"/>
      </w:numPr>
    </w:pPr>
  </w:style>
  <w:style w:type="paragraph" w:styleId="List3">
    <w:name w:val="List 3"/>
    <w:basedOn w:val="BodyText"/>
    <w:rsid w:val="006A6257"/>
    <w:pPr>
      <w:tabs>
        <w:tab w:val="left" w:pos="1021"/>
      </w:tabs>
      <w:spacing w:before="60" w:after="60"/>
      <w:ind w:left="1020" w:hanging="340"/>
    </w:pPr>
  </w:style>
  <w:style w:type="paragraph" w:styleId="List4">
    <w:name w:val="List 4"/>
    <w:basedOn w:val="BodyText"/>
    <w:rsid w:val="006A6257"/>
    <w:pPr>
      <w:tabs>
        <w:tab w:val="left" w:pos="1361"/>
      </w:tabs>
      <w:spacing w:before="60" w:after="60"/>
      <w:ind w:left="1361" w:hanging="340"/>
    </w:pPr>
  </w:style>
  <w:style w:type="paragraph" w:styleId="List5">
    <w:name w:val="List 5"/>
    <w:basedOn w:val="BodyText"/>
    <w:rsid w:val="006A6257"/>
    <w:pPr>
      <w:tabs>
        <w:tab w:val="left" w:pos="1701"/>
      </w:tabs>
      <w:spacing w:before="60" w:after="60"/>
      <w:ind w:left="1701" w:hanging="340"/>
    </w:pPr>
  </w:style>
  <w:style w:type="paragraph" w:styleId="ListBullet3">
    <w:name w:val="List Bullet 3"/>
    <w:basedOn w:val="List3"/>
    <w:rsid w:val="006A6257"/>
    <w:pPr>
      <w:numPr>
        <w:numId w:val="14"/>
      </w:numPr>
      <w:tabs>
        <w:tab w:val="clear" w:pos="1021"/>
      </w:tabs>
      <w:ind w:left="1037" w:hanging="357"/>
    </w:pPr>
  </w:style>
  <w:style w:type="paragraph" w:styleId="ListBullet4">
    <w:name w:val="List Bullet 4"/>
    <w:basedOn w:val="List4"/>
    <w:rsid w:val="006A6257"/>
    <w:pPr>
      <w:numPr>
        <w:numId w:val="2"/>
      </w:numPr>
    </w:pPr>
  </w:style>
  <w:style w:type="paragraph" w:styleId="ListBullet5">
    <w:name w:val="List Bullet 5"/>
    <w:basedOn w:val="List5"/>
    <w:rsid w:val="006A6257"/>
    <w:pPr>
      <w:numPr>
        <w:numId w:val="3"/>
      </w:numPr>
    </w:pPr>
  </w:style>
  <w:style w:type="paragraph" w:styleId="ListContinue2">
    <w:name w:val="List Continue 2"/>
    <w:basedOn w:val="List2"/>
    <w:rsid w:val="006A6257"/>
    <w:pPr>
      <w:ind w:firstLine="0"/>
    </w:pPr>
  </w:style>
  <w:style w:type="paragraph" w:styleId="ListContinue3">
    <w:name w:val="List Continue 3"/>
    <w:basedOn w:val="List3"/>
    <w:rsid w:val="006A6257"/>
    <w:pPr>
      <w:ind w:left="1021" w:firstLine="0"/>
    </w:pPr>
  </w:style>
  <w:style w:type="paragraph" w:styleId="ListContinue4">
    <w:name w:val="List Continue 4"/>
    <w:basedOn w:val="List4"/>
    <w:rsid w:val="006A6257"/>
    <w:pPr>
      <w:ind w:firstLine="0"/>
    </w:pPr>
  </w:style>
  <w:style w:type="paragraph" w:styleId="ListContinue5">
    <w:name w:val="List Continue 5"/>
    <w:basedOn w:val="List5"/>
    <w:rsid w:val="006A6257"/>
    <w:pPr>
      <w:ind w:firstLine="0"/>
    </w:pPr>
  </w:style>
  <w:style w:type="paragraph" w:styleId="ListNumber3">
    <w:name w:val="List Number 3"/>
    <w:basedOn w:val="List3"/>
    <w:rsid w:val="006A6257"/>
    <w:pPr>
      <w:numPr>
        <w:numId w:val="4"/>
      </w:numPr>
    </w:pPr>
  </w:style>
  <w:style w:type="paragraph" w:styleId="ListNumber4">
    <w:name w:val="List Number 4"/>
    <w:basedOn w:val="List4"/>
    <w:rsid w:val="006A6257"/>
    <w:pPr>
      <w:numPr>
        <w:numId w:val="5"/>
      </w:numPr>
    </w:pPr>
  </w:style>
  <w:style w:type="paragraph" w:styleId="ListNumber5">
    <w:name w:val="List Number 5"/>
    <w:basedOn w:val="List5"/>
    <w:rsid w:val="006A6257"/>
    <w:pPr>
      <w:numPr>
        <w:numId w:val="6"/>
      </w:numPr>
    </w:pPr>
  </w:style>
  <w:style w:type="paragraph" w:styleId="BlockText">
    <w:name w:val="Block Text"/>
    <w:basedOn w:val="Normal"/>
    <w:rsid w:val="006A6257"/>
    <w:pPr>
      <w:spacing w:after="120"/>
      <w:ind w:left="1440" w:right="1440"/>
    </w:pPr>
  </w:style>
  <w:style w:type="character" w:customStyle="1" w:styleId="Subscript">
    <w:name w:val="Subscript"/>
    <w:basedOn w:val="DefaultParagraphFont"/>
    <w:rsid w:val="006A6257"/>
    <w:rPr>
      <w:sz w:val="16"/>
      <w:vertAlign w:val="subscript"/>
    </w:rPr>
  </w:style>
  <w:style w:type="character" w:customStyle="1" w:styleId="Superscript">
    <w:name w:val="Superscript"/>
    <w:basedOn w:val="DefaultParagraphFont"/>
    <w:rsid w:val="006A6257"/>
    <w:rPr>
      <w:sz w:val="16"/>
      <w:vertAlign w:val="superscript"/>
    </w:rPr>
  </w:style>
  <w:style w:type="character" w:customStyle="1" w:styleId="Symbols">
    <w:name w:val="Symbols"/>
    <w:basedOn w:val="DefaultParagraphFont"/>
    <w:rsid w:val="006A6257"/>
    <w:rPr>
      <w:rFonts w:ascii="Symbol" w:hAnsi="Symbol"/>
    </w:rPr>
  </w:style>
  <w:style w:type="character" w:customStyle="1" w:styleId="MenuOptions">
    <w:name w:val="Menu Options"/>
    <w:basedOn w:val="DefaultParagraphFont"/>
    <w:rsid w:val="006A6257"/>
    <w:rPr>
      <w:rFonts w:ascii="Arial Narrow" w:hAnsi="Arial Narrow"/>
      <w:smallCaps/>
    </w:rPr>
  </w:style>
  <w:style w:type="character" w:customStyle="1" w:styleId="Buttons">
    <w:name w:val="Buttons"/>
    <w:basedOn w:val="DefaultParagraphFont"/>
    <w:rsid w:val="006A6257"/>
    <w:rPr>
      <w:b/>
    </w:rPr>
  </w:style>
  <w:style w:type="character" w:customStyle="1" w:styleId="Underlined">
    <w:name w:val="Underlined"/>
    <w:basedOn w:val="DefaultParagraphFont"/>
    <w:rsid w:val="006A6257"/>
    <w:rPr>
      <w:u w:val="single"/>
    </w:rPr>
  </w:style>
  <w:style w:type="paragraph" w:customStyle="1" w:styleId="TableBodyTextRight">
    <w:name w:val="Table Body Text Right"/>
    <w:basedOn w:val="TableBodyText"/>
    <w:rsid w:val="006A6257"/>
    <w:pPr>
      <w:widowControl w:val="0"/>
      <w:autoSpaceDE w:val="0"/>
      <w:autoSpaceDN w:val="0"/>
      <w:adjustRightInd w:val="0"/>
      <w:jc w:val="right"/>
    </w:pPr>
    <w:rPr>
      <w:rFonts w:cs="Arial"/>
      <w:szCs w:val="18"/>
    </w:rPr>
  </w:style>
  <w:style w:type="paragraph" w:customStyle="1" w:styleId="CopyrightText">
    <w:name w:val="Copyright Text"/>
    <w:basedOn w:val="BodyText"/>
    <w:rsid w:val="006A6257"/>
    <w:rPr>
      <w:sz w:val="18"/>
    </w:rPr>
  </w:style>
  <w:style w:type="paragraph" w:customStyle="1" w:styleId="BodySmallRight">
    <w:name w:val="Body Small Right"/>
    <w:basedOn w:val="BodyTextRight"/>
    <w:rsid w:val="006A6257"/>
    <w:rPr>
      <w:sz w:val="18"/>
      <w:szCs w:val="18"/>
    </w:rPr>
  </w:style>
  <w:style w:type="paragraph" w:customStyle="1" w:styleId="MarginEdition">
    <w:name w:val="Margin Edition"/>
    <w:basedOn w:val="MarginNote"/>
    <w:rsid w:val="006A6257"/>
    <w:pPr>
      <w:spacing w:before="0" w:after="0"/>
    </w:pPr>
    <w:rPr>
      <w:rFonts w:ascii="Times New Roman" w:hAnsi="Times New Roman"/>
      <w:color w:val="999999"/>
    </w:rPr>
  </w:style>
  <w:style w:type="paragraph" w:customStyle="1" w:styleId="Spacer">
    <w:name w:val="Spacer"/>
    <w:basedOn w:val="Normal"/>
    <w:rsid w:val="006A6257"/>
    <w:rPr>
      <w:sz w:val="2"/>
      <w:szCs w:val="2"/>
    </w:rPr>
  </w:style>
  <w:style w:type="character" w:customStyle="1" w:styleId="Small">
    <w:name w:val="Small"/>
    <w:basedOn w:val="DefaultParagraphFont"/>
    <w:rsid w:val="006A6257"/>
    <w:rPr>
      <w:sz w:val="16"/>
    </w:rPr>
  </w:style>
  <w:style w:type="paragraph" w:customStyle="1" w:styleId="WideTable">
    <w:name w:val="Wide Table"/>
    <w:basedOn w:val="Normal"/>
    <w:rsid w:val="006A6257"/>
    <w:pPr>
      <w:ind w:left="-1418"/>
    </w:pPr>
    <w:rPr>
      <w:sz w:val="2"/>
      <w:szCs w:val="2"/>
    </w:rPr>
  </w:style>
  <w:style w:type="character" w:styleId="PageNumber">
    <w:name w:val="page number"/>
    <w:basedOn w:val="DefaultParagraphFont"/>
    <w:rsid w:val="006A6257"/>
  </w:style>
  <w:style w:type="paragraph" w:styleId="Quote">
    <w:name w:val="Quote"/>
    <w:basedOn w:val="Heading1"/>
    <w:link w:val="QuoteChar"/>
    <w:qFormat/>
    <w:rsid w:val="006A6257"/>
    <w:rPr>
      <w:b w:val="0"/>
      <w:sz w:val="72"/>
      <w:szCs w:val="72"/>
      <w:lang w:val="en-NZ"/>
    </w:rPr>
  </w:style>
  <w:style w:type="character" w:customStyle="1" w:styleId="QuoteChar">
    <w:name w:val="Quote Char"/>
    <w:basedOn w:val="DefaultParagraphFont"/>
    <w:link w:val="Quote"/>
    <w:rsid w:val="006A62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257"/>
    <w:pPr>
      <w:pageBreakBefore/>
    </w:pPr>
  </w:style>
  <w:style w:type="paragraph" w:customStyle="1" w:styleId="Border">
    <w:name w:val="Border"/>
    <w:basedOn w:val="Normal"/>
    <w:qFormat/>
    <w:rsid w:val="006A62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257"/>
    <w:rPr>
      <w:b/>
      <w:bCs/>
      <w:i/>
      <w:iCs/>
      <w:color w:val="auto"/>
    </w:rPr>
  </w:style>
  <w:style w:type="paragraph" w:styleId="IntenseQuote">
    <w:name w:val="Intense Quote"/>
    <w:basedOn w:val="Normal"/>
    <w:next w:val="Normal"/>
    <w:link w:val="IntenseQuoteChar"/>
    <w:uiPriority w:val="30"/>
    <w:qFormat/>
    <w:rsid w:val="006A62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2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6257"/>
    <w:rPr>
      <w:smallCaps/>
      <w:color w:val="auto"/>
      <w:u w:val="single"/>
    </w:rPr>
  </w:style>
  <w:style w:type="character" w:styleId="IntenseReference">
    <w:name w:val="Intense Reference"/>
    <w:basedOn w:val="DefaultParagraphFont"/>
    <w:uiPriority w:val="32"/>
    <w:qFormat/>
    <w:rsid w:val="006A6257"/>
    <w:rPr>
      <w:b/>
      <w:bCs/>
      <w:smallCaps/>
      <w:color w:val="auto"/>
      <w:spacing w:val="5"/>
      <w:u w:val="single"/>
    </w:rPr>
  </w:style>
  <w:style w:type="paragraph" w:customStyle="1" w:styleId="2ColumnHeading">
    <w:name w:val="2Column Heading"/>
    <w:basedOn w:val="BodyText"/>
    <w:qFormat/>
    <w:rsid w:val="006A6257"/>
    <w:pPr>
      <w:spacing w:after="60"/>
      <w:ind w:left="-2268"/>
    </w:pPr>
    <w:rPr>
      <w:b/>
    </w:rPr>
  </w:style>
  <w:style w:type="paragraph" w:customStyle="1" w:styleId="Heading1TOC">
    <w:name w:val="Heading1 TOC"/>
    <w:basedOn w:val="Normal"/>
    <w:qFormat/>
    <w:rsid w:val="006A6257"/>
    <w:pPr>
      <w:spacing w:before="240" w:after="120"/>
    </w:pPr>
    <w:rPr>
      <w:rFonts w:ascii="Times New Roman" w:hAnsi="Times New Roman"/>
      <w:b/>
      <w:sz w:val="32"/>
    </w:rPr>
  </w:style>
  <w:style w:type="paragraph" w:customStyle="1" w:styleId="Heading2TOC">
    <w:name w:val="Heading2 TOC"/>
    <w:basedOn w:val="Normal"/>
    <w:qFormat/>
    <w:rsid w:val="006A6257"/>
    <w:pPr>
      <w:spacing w:before="240" w:after="60"/>
    </w:pPr>
    <w:rPr>
      <w:rFonts w:ascii="Times New Roman" w:hAnsi="Times New Roman"/>
      <w:b/>
      <w:sz w:val="28"/>
    </w:rPr>
  </w:style>
  <w:style w:type="character" w:customStyle="1" w:styleId="Underline">
    <w:name w:val="Underline"/>
    <w:basedOn w:val="DefaultParagraphFont"/>
    <w:qFormat/>
    <w:rsid w:val="006A6257"/>
    <w:rPr>
      <w:u w:val="single"/>
    </w:rPr>
  </w:style>
  <w:style w:type="character" w:customStyle="1" w:styleId="BoldandItalics">
    <w:name w:val="Bold and Italics"/>
    <w:qFormat/>
    <w:rsid w:val="006A6257"/>
    <w:rPr>
      <w:b/>
      <w:i/>
      <w:u w:val="none"/>
    </w:rPr>
  </w:style>
  <w:style w:type="paragraph" w:styleId="BalloonText">
    <w:name w:val="Balloon Text"/>
    <w:basedOn w:val="Normal"/>
    <w:link w:val="BalloonTextChar"/>
    <w:rsid w:val="006A6257"/>
    <w:rPr>
      <w:rFonts w:ascii="Tahoma" w:hAnsi="Tahoma" w:cs="Tahoma"/>
      <w:sz w:val="16"/>
      <w:szCs w:val="16"/>
    </w:rPr>
  </w:style>
  <w:style w:type="character" w:customStyle="1" w:styleId="BalloonTextChar">
    <w:name w:val="Balloon Text Char"/>
    <w:basedOn w:val="DefaultParagraphFont"/>
    <w:link w:val="BalloonText"/>
    <w:rsid w:val="006A62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62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62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769</Words>
  <Characters>4511</Characters>
  <Application>Microsoft Office Word</Application>
  <DocSecurity>0</DocSecurity>
  <Lines>181</Lines>
  <Paragraphs>91</Paragraphs>
  <ScaleCrop>false</ScaleCrop>
  <Company>Author-it Software Corporation Ltd.</Company>
  <LinksUpToDate>false</LinksUpToDate>
  <CharactersWithSpaces>5224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AHCARB308A Install cable and bracing</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2012-05-26T12:41:00Z</dcterms:created>
  <dcterms:modified xsi:type="dcterms:W3CDTF">2012-05-26T12:41:00Z</dcterms:modified>
</cp:coreProperties>
</file>