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5A13" w:rsidP="005C5A13">
      <w:pPr>
        <w:pStyle w:val="Title"/>
      </w:pPr>
      <w:r>
        <w:fldChar w:fldCharType="begin"/>
      </w:r>
      <w:r>
        <w:instrText xml:space="preserve"> TITLE   \* MERGEFORMAT </w:instrText>
      </w:r>
      <w:r>
        <w:fldChar w:fldCharType="separate"/>
      </w:r>
      <w:r>
        <w:t>AHCARB307A Undertake complex tree climbing</w:t>
      </w:r>
      <w:r>
        <w:fldChar w:fldCharType="end"/>
      </w:r>
    </w:p>
    <w:p w:rsidR="005C5A13" w:rsidP="005C5A13">
      <w:pPr>
        <w:pStyle w:val="Version"/>
        <w:sectPr w:rsidSect="00151A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1A52" w:rsidP="00151A52">
      <w:pPr>
        <w:pStyle w:val="SuperHeading"/>
      </w:pPr>
      <w:r w:rsidRPr="00151A52">
        <w:t>AHCARB307A Undertake complex tree climbing</w:t>
      </w:r>
    </w:p>
    <w:p w:rsidR="00000000" w:rsidRPr="00151A52" w:rsidP="00151A52">
      <w:pPr>
        <w:pStyle w:val="Heading1"/>
      </w:pPr>
      <w:bookmarkStart w:id="1" w:name="O_267646"/>
      <w:bookmarkEnd w:id="1"/>
      <w:r w:rsidRPr="00151A52">
        <w:t>Modification History</w:t>
      </w:r>
    </w:p>
    <w:p w:rsidR="00000000" w:rsidRPr="00151A52" w:rsidP="00151A52">
      <w:pPr>
        <w:pStyle w:val="BodyText"/>
      </w:pPr>
      <w:r w:rsidRPr="00151A52">
        <w:t>Not Applicable</w:t>
      </w:r>
    </w:p>
    <w:p w:rsidR="00000000" w:rsidRPr="00151A52" w:rsidP="00151A52">
      <w:pPr>
        <w:pStyle w:val="AllowPageBreak"/>
      </w:pPr>
    </w:p>
    <w:p w:rsidR="00000000" w:rsidRPr="00151A52" w:rsidP="00151A52">
      <w:pPr>
        <w:pStyle w:val="Heading1"/>
      </w:pPr>
      <w:bookmarkStart w:id="2" w:name="O_186665"/>
      <w:bookmarkEnd w:id="2"/>
      <w:r w:rsidRPr="00151A52">
        <w:t>Unit Descriptor</w:t>
      </w:r>
    </w:p>
    <w:tbl>
      <w:tblPr>
        <w:tblW w:w="0" w:type="auto"/>
        <w:tblLayout w:type="fixed"/>
        <w:tblCellMar>
          <w:left w:w="62" w:type="dxa"/>
          <w:right w:w="62" w:type="dxa"/>
        </w:tblCellMar>
        <w:tblLook w:val="0000"/>
      </w:tblPr>
      <w:tblGrid>
        <w:gridCol w:w="2669"/>
        <w:gridCol w:w="5853"/>
      </w:tblGrid>
      <w:tr w:rsidTr="005C5A13">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52">
            <w:pPr>
              <w:pStyle w:val="BodyText"/>
              <w:rPr>
                <w:lang w:val="en-NZ"/>
              </w:rPr>
            </w:pPr>
            <w:r w:rsidRPr="00151A52">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A52" w:rsidP="00151A52">
            <w:pPr>
              <w:pStyle w:val="BodyText"/>
            </w:pPr>
            <w:r w:rsidRPr="00151A52">
              <w:t>This unit covers tree climbing and rigging associated with tree operations such as tree pruning and tree rem</w:t>
            </w:r>
            <w:r w:rsidRPr="00151A52">
              <w:t>oval in complex situations and defines the standard required to:  carry out and record pre-operational and safety checks; conduct a site and tree hazard identification and risk control assessment;  inspect a tree and determine safest and best work method u</w:t>
            </w:r>
            <w:r w:rsidRPr="00151A52">
              <w:t>sing risk controls established;  select, inspect and prepare ropes, harnesses and other equipment associated with climbing trees;  safely climb/ascend and descend large, hazardous and complex trees using a number of anchor points;  climb using documented l</w:t>
            </w:r>
            <w:r w:rsidRPr="00151A52">
              <w:t>ow risk work methods; inspect for faults and store ropes, harnesses and other climbing and safety equipment and replace if worn or faulty;  practice an aerial rescue and document the hazards identified and the risk controls selected.</w:t>
            </w:r>
          </w:p>
        </w:tc>
      </w:tr>
    </w:tbl>
    <w:p w:rsidR="005C5A13" w:rsidP="00151A52">
      <w:pPr>
        <w:pStyle w:val="BodyText"/>
      </w:pPr>
    </w:p>
    <w:p w:rsidR="005C5A13" w:rsidP="00151A52">
      <w:pPr>
        <w:pStyle w:val="BodyText"/>
      </w:pPr>
    </w:p>
    <w:p w:rsidR="00000000" w:rsidRPr="00151A52" w:rsidP="00151A52">
      <w:pPr>
        <w:pStyle w:val="Heading1"/>
      </w:pPr>
      <w:bookmarkStart w:id="3" w:name="O_186669"/>
      <w:bookmarkEnd w:id="3"/>
      <w:r w:rsidRPr="00151A52">
        <w:t>Application of the Unit</w:t>
      </w:r>
    </w:p>
    <w:tbl>
      <w:tblPr>
        <w:tblW w:w="0" w:type="auto"/>
        <w:tblLayout w:type="fixed"/>
        <w:tblCellMar>
          <w:left w:w="62" w:type="dxa"/>
          <w:right w:w="62" w:type="dxa"/>
        </w:tblCellMar>
        <w:tblLook w:val="0000"/>
      </w:tblPr>
      <w:tblGrid>
        <w:gridCol w:w="2755"/>
        <w:gridCol w:w="5767"/>
      </w:tblGrid>
      <w:tr w:rsidTr="005C5A13">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52">
            <w:pPr>
              <w:pStyle w:val="BodyText"/>
              <w:rPr>
                <w:lang w:val="en-NZ"/>
              </w:rPr>
            </w:pPr>
            <w:r w:rsidRPr="00151A52">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A52" w:rsidP="00151A52">
            <w:pPr>
              <w:pStyle w:val="BodyText"/>
            </w:pPr>
            <w:r w:rsidRPr="00151A52">
              <w:t>This unit applies to advanced techniques used to climb trees in arboriculture and applies to a climbing arborist.</w:t>
            </w:r>
          </w:p>
        </w:tc>
      </w:tr>
    </w:tbl>
    <w:p w:rsidR="005C5A13" w:rsidP="00151A52">
      <w:pPr>
        <w:pStyle w:val="BodyText"/>
      </w:pPr>
    </w:p>
    <w:p w:rsidR="005C5A13" w:rsidP="00151A52">
      <w:pPr>
        <w:pStyle w:val="BodyText"/>
      </w:pPr>
    </w:p>
    <w:p w:rsidR="00000000" w:rsidRPr="00151A52" w:rsidP="00151A52">
      <w:pPr>
        <w:pStyle w:val="Heading1"/>
      </w:pPr>
      <w:bookmarkStart w:id="4" w:name="O_275906"/>
      <w:bookmarkEnd w:id="4"/>
      <w:r w:rsidRPr="00151A52">
        <w:t>Licensing/Regulatory Information</w:t>
      </w:r>
    </w:p>
    <w:p w:rsidR="00000000" w:rsidRPr="00151A52" w:rsidP="00151A52">
      <w:pPr>
        <w:pStyle w:val="BodyText"/>
      </w:pPr>
      <w:r w:rsidRPr="00151A52">
        <w:t>Not Applicable</w:t>
      </w:r>
    </w:p>
    <w:p w:rsidR="00000000" w:rsidRPr="00151A52" w:rsidP="00151A52">
      <w:pPr>
        <w:pStyle w:val="AllowPageBreak"/>
      </w:pPr>
    </w:p>
    <w:p w:rsidR="00000000" w:rsidRPr="00151A52" w:rsidP="00151A52">
      <w:pPr>
        <w:pStyle w:val="Heading1"/>
      </w:pPr>
      <w:bookmarkStart w:id="5" w:name="O_186667"/>
      <w:bookmarkEnd w:id="5"/>
      <w:r w:rsidRPr="00151A52">
        <w:t>Pre-Requisites</w:t>
      </w:r>
    </w:p>
    <w:tbl>
      <w:tblPr>
        <w:tblW w:w="0" w:type="auto"/>
        <w:tblLayout w:type="fixed"/>
        <w:tblCellMar>
          <w:left w:w="62" w:type="dxa"/>
          <w:right w:w="62" w:type="dxa"/>
        </w:tblCellMar>
        <w:tblLook w:val="0000"/>
      </w:tblPr>
      <w:tblGrid>
        <w:gridCol w:w="2775"/>
        <w:gridCol w:w="1295"/>
        <w:gridCol w:w="4452"/>
      </w:tblGrid>
      <w:tr w:rsidTr="005C5A1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52">
            <w:pPr>
              <w:pStyle w:val="BodyText"/>
              <w:rPr>
                <w:lang w:val="en-NZ"/>
              </w:rPr>
            </w:pPr>
            <w:r w:rsidRPr="00151A5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52">
            <w:pPr>
              <w:pStyle w:val="BodyText"/>
              <w:rPr>
                <w:lang w:val="en-NZ"/>
              </w:rPr>
            </w:pPr>
          </w:p>
        </w:tc>
      </w:tr>
      <w:tr w:rsidTr="005C5A1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52">
            <w:pPr>
              <w:pStyle w:val="BodyText"/>
              <w:rPr>
                <w:lang w:val="en-NZ"/>
              </w:rPr>
            </w:pPr>
          </w:p>
        </w:tc>
      </w:tr>
      <w:tr w:rsidTr="005C5A1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A52" w:rsidP="00151A52">
            <w:pPr>
              <w:pStyle w:val="BodyText"/>
            </w:pPr>
          </w:p>
        </w:tc>
      </w:tr>
    </w:tbl>
    <w:p w:rsidR="005C5A13" w:rsidP="00151A52">
      <w:pPr>
        <w:pStyle w:val="BodyText"/>
      </w:pPr>
    </w:p>
    <w:p w:rsidR="005C5A13" w:rsidP="00151A52">
      <w:pPr>
        <w:pStyle w:val="BodyText"/>
      </w:pPr>
    </w:p>
    <w:p w:rsidR="00000000" w:rsidRPr="00151A52" w:rsidP="00151A52">
      <w:pPr>
        <w:pStyle w:val="Heading1"/>
      </w:pPr>
      <w:bookmarkStart w:id="6" w:name="O_186666"/>
      <w:bookmarkEnd w:id="6"/>
      <w:r w:rsidRPr="00151A52">
        <w:t>Employability Skills Information</w:t>
      </w:r>
    </w:p>
    <w:tbl>
      <w:tblPr>
        <w:tblW w:w="0" w:type="auto"/>
        <w:tblLayout w:type="fixed"/>
        <w:tblCellMar>
          <w:left w:w="62" w:type="dxa"/>
          <w:right w:w="62" w:type="dxa"/>
        </w:tblCellMar>
        <w:tblLook w:val="0000"/>
      </w:tblPr>
      <w:tblGrid>
        <w:gridCol w:w="2802"/>
        <w:gridCol w:w="5720"/>
      </w:tblGrid>
      <w:tr w:rsidTr="005C5A1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52">
            <w:pPr>
              <w:pStyle w:val="BodyText"/>
              <w:rPr>
                <w:lang w:val="en-NZ"/>
              </w:rPr>
            </w:pPr>
            <w:r w:rsidRPr="00151A5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A52" w:rsidP="00151A52">
            <w:pPr>
              <w:pStyle w:val="BodyText"/>
            </w:pPr>
            <w:r w:rsidRPr="00151A52">
              <w:t>This unit contains employability skills.</w:t>
            </w:r>
          </w:p>
        </w:tc>
      </w:tr>
    </w:tbl>
    <w:p w:rsidR="005C5A13" w:rsidP="00151A52">
      <w:pPr>
        <w:pStyle w:val="BodyText"/>
      </w:pPr>
    </w:p>
    <w:p w:rsidR="005C5A13" w:rsidP="00151A52">
      <w:pPr>
        <w:pStyle w:val="BodyText"/>
      </w:pPr>
    </w:p>
    <w:p w:rsidR="00000000" w:rsidRPr="00151A52" w:rsidP="00151A52">
      <w:pPr>
        <w:pStyle w:val="Heading1"/>
      </w:pPr>
      <w:bookmarkStart w:id="7" w:name="O_285692"/>
      <w:bookmarkEnd w:id="7"/>
      <w:r w:rsidRPr="00151A52">
        <w:t>Elements and Performance Criteria Pre-Content</w:t>
      </w:r>
    </w:p>
    <w:p w:rsidR="00000000" w:rsidRPr="00151A52" w:rsidP="00151A52">
      <w:pPr>
        <w:pStyle w:val="BodyText"/>
      </w:pPr>
      <w:r w:rsidRPr="00151A52">
        <w:t>Not Applicable</w:t>
      </w:r>
    </w:p>
    <w:p w:rsidR="00000000" w:rsidRPr="00151A52" w:rsidP="00151A52">
      <w:pPr>
        <w:pStyle w:val="AllowPageBreak"/>
      </w:pPr>
    </w:p>
    <w:p w:rsidR="00000000" w:rsidRPr="00151A52" w:rsidP="00151A52">
      <w:pPr>
        <w:pStyle w:val="Heading1"/>
      </w:pPr>
      <w:bookmarkStart w:id="8" w:name="O_232359"/>
      <w:bookmarkEnd w:id="8"/>
      <w:r w:rsidRPr="00151A52">
        <w:t>Elements and Performance Criteria</w:t>
      </w:r>
    </w:p>
    <w:tbl>
      <w:tblPr>
        <w:tblW w:w="0" w:type="auto"/>
        <w:tblLayout w:type="fixed"/>
        <w:tblCellMar>
          <w:left w:w="62" w:type="dxa"/>
          <w:right w:w="62" w:type="dxa"/>
        </w:tblCellMar>
        <w:tblLook w:val="0000"/>
      </w:tblPr>
      <w:tblGrid>
        <w:gridCol w:w="2568"/>
        <w:gridCol w:w="5954"/>
      </w:tblGrid>
      <w:tr w:rsidTr="005C5A13">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A52" w:rsidP="00151A52">
            <w:pPr>
              <w:pStyle w:val="BodyText"/>
            </w:pPr>
            <w:r w:rsidRPr="00151A52">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52">
            <w:pPr>
              <w:pStyle w:val="BodyText"/>
              <w:rPr>
                <w:lang w:val="en-NZ"/>
              </w:rPr>
            </w:pPr>
            <w:r w:rsidRPr="00151A52">
              <w:rPr>
                <w:rStyle w:val="SpecialBold"/>
              </w:rPr>
              <w:t>PERFORMANCE CRITERIA</w:t>
            </w:r>
          </w:p>
        </w:tc>
      </w:tr>
      <w:tr w:rsidTr="005C5A13">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52">
            <w:pPr>
              <w:pStyle w:val="BodyText"/>
              <w:rPr>
                <w:lang w:val="en-NZ"/>
              </w:rPr>
            </w:pPr>
          </w:p>
        </w:tc>
      </w:tr>
      <w:tr w:rsidTr="005C5A13">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52">
            <w:pPr>
              <w:pStyle w:val="List"/>
              <w:rPr>
                <w:lang w:val="en-NZ"/>
              </w:rPr>
            </w:pPr>
            <w:r w:rsidRPr="00151A52">
              <w:t>1.</w:t>
            </w:r>
            <w:r w:rsidRPr="00151A52">
              <w:tab/>
              <w:t>Prepare for climbing and tree operations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A52" w:rsidP="00151A52">
            <w:pPr>
              <w:pStyle w:val="List2"/>
            </w:pPr>
            <w:r w:rsidRPr="00151A52">
              <w:t>1.1.</w:t>
            </w:r>
            <w:r w:rsidRPr="00151A52">
              <w:tab/>
              <w:t>Team members are informed of their role and duties in the climbing and tree operations.</w:t>
            </w:r>
          </w:p>
          <w:p w:rsidR="00000000" w:rsidRPr="00151A52" w:rsidP="00151A52">
            <w:pPr>
              <w:pStyle w:val="List2"/>
            </w:pPr>
            <w:r w:rsidRPr="00151A52">
              <w:t>1.2.</w:t>
            </w:r>
            <w:r w:rsidRPr="00151A52">
              <w:tab/>
            </w:r>
            <w:r w:rsidRPr="00151A52">
              <w:t xml:space="preserve">Ropes are selected according to industry specifications and required tree works. </w:t>
            </w:r>
          </w:p>
          <w:p w:rsidR="00000000" w:rsidRPr="00151A52" w:rsidP="00151A52">
            <w:pPr>
              <w:pStyle w:val="List2"/>
            </w:pPr>
            <w:r w:rsidRPr="00151A52">
              <w:t>1.3.</w:t>
            </w:r>
            <w:r w:rsidRPr="00151A52">
              <w:tab/>
              <w:t>Ropes are assessed prior to use with damaged and faulty ropes discarded according to enterprise policy.</w:t>
            </w:r>
          </w:p>
          <w:p w:rsidR="00000000" w:rsidRPr="00151A52" w:rsidP="00151A52">
            <w:pPr>
              <w:pStyle w:val="List2"/>
            </w:pPr>
            <w:r w:rsidRPr="00151A52">
              <w:t>1.4.</w:t>
            </w:r>
            <w:r w:rsidRPr="00151A52">
              <w:tab/>
              <w:t>Appropriate climbing tools and equipment are selected.</w:t>
            </w:r>
          </w:p>
          <w:p w:rsidR="00000000" w:rsidRPr="00151A52" w:rsidP="00151A52">
            <w:pPr>
              <w:pStyle w:val="List2"/>
            </w:pPr>
            <w:r w:rsidRPr="00151A52">
              <w:t>1.5.</w:t>
            </w:r>
            <w:r w:rsidRPr="00151A52">
              <w:tab/>
            </w:r>
            <w:r w:rsidRPr="00151A52">
              <w:t>Ropes, tools and equipment are checked.</w:t>
            </w:r>
          </w:p>
          <w:p w:rsidR="00000000" w:rsidP="00151A52">
            <w:pPr>
              <w:pStyle w:val="List2"/>
              <w:rPr>
                <w:lang w:val="en-NZ"/>
              </w:rPr>
            </w:pPr>
            <w:r w:rsidRPr="00151A52">
              <w:t>1.6.</w:t>
            </w:r>
            <w:r w:rsidRPr="00151A52">
              <w:tab/>
              <w:t>Tree is inspected for safe ascension route.</w:t>
            </w:r>
          </w:p>
        </w:tc>
      </w:tr>
      <w:tr w:rsidTr="005C5A13">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52">
            <w:pPr>
              <w:pStyle w:val="List"/>
              <w:rPr>
                <w:lang w:val="en-NZ"/>
              </w:rPr>
            </w:pPr>
            <w:r w:rsidRPr="00151A52">
              <w:t>2.</w:t>
            </w:r>
            <w:r w:rsidRPr="00151A52">
              <w:tab/>
              <w:t>Ascend and descend from trees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A52" w:rsidP="00151A52">
            <w:pPr>
              <w:pStyle w:val="List2"/>
            </w:pPr>
            <w:r w:rsidRPr="00151A52">
              <w:t>2.1.</w:t>
            </w:r>
            <w:r w:rsidRPr="00151A52">
              <w:tab/>
              <w:t>Occupational Health and Safety (OHS) hazards are identified risks assessed and appropriate controls are documented and implement</w:t>
            </w:r>
            <w:r w:rsidRPr="00151A52">
              <w:t>ed.</w:t>
            </w:r>
          </w:p>
          <w:p w:rsidR="00000000" w:rsidRPr="00151A52" w:rsidP="00151A52">
            <w:pPr>
              <w:pStyle w:val="List2"/>
            </w:pPr>
            <w:r w:rsidRPr="00151A52">
              <w:t>2.2.</w:t>
            </w:r>
            <w:r w:rsidRPr="00151A52">
              <w:tab/>
              <w:t>Personal protective and safety equipment is used and adjusted.</w:t>
            </w:r>
          </w:p>
          <w:p w:rsidR="00000000" w:rsidRPr="00151A52" w:rsidP="00151A52">
            <w:pPr>
              <w:pStyle w:val="List2"/>
            </w:pPr>
            <w:r w:rsidRPr="00151A52">
              <w:t>2.3.</w:t>
            </w:r>
            <w:r w:rsidRPr="00151A52">
              <w:tab/>
              <w:t>Trees are ascended using appropriate techniques and equipment.</w:t>
            </w:r>
          </w:p>
          <w:p w:rsidR="00000000" w:rsidRPr="00151A52" w:rsidP="00151A52">
            <w:pPr>
              <w:pStyle w:val="List2"/>
            </w:pPr>
            <w:r w:rsidRPr="00151A52">
              <w:t>2.4.</w:t>
            </w:r>
            <w:r w:rsidRPr="00151A52">
              <w:tab/>
              <w:t>Safe anchor points are selected according to strength and suitability requirements.</w:t>
            </w:r>
          </w:p>
          <w:p w:rsidR="00000000" w:rsidP="00151A52">
            <w:pPr>
              <w:pStyle w:val="List2"/>
              <w:rPr>
                <w:lang w:val="en-NZ"/>
              </w:rPr>
            </w:pPr>
            <w:r w:rsidRPr="00151A52">
              <w:t>2.5.</w:t>
            </w:r>
            <w:r w:rsidRPr="00151A52">
              <w:tab/>
              <w:t>Tree is descended in a</w:t>
            </w:r>
            <w:r w:rsidRPr="00151A52">
              <w:t xml:space="preserve"> controlled manner according to industry practice.</w:t>
            </w:r>
          </w:p>
        </w:tc>
      </w:tr>
      <w:tr w:rsidTr="005C5A13">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52">
            <w:pPr>
              <w:pStyle w:val="List"/>
              <w:rPr>
                <w:lang w:val="en-NZ"/>
              </w:rPr>
            </w:pPr>
            <w:r w:rsidRPr="00151A52">
              <w:t>3.</w:t>
            </w:r>
            <w:r w:rsidRPr="00151A52">
              <w:tab/>
              <w:t>Undertake tree operations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A52" w:rsidP="00151A52">
            <w:pPr>
              <w:pStyle w:val="List2"/>
            </w:pPr>
            <w:r w:rsidRPr="00151A52">
              <w:t>3.1.</w:t>
            </w:r>
            <w:r w:rsidRPr="00151A52">
              <w:tab/>
              <w:t>Required tree operations are carried out according to treatment plans, work procedures and rigging techniques.</w:t>
            </w:r>
          </w:p>
          <w:p w:rsidR="00000000" w:rsidRPr="00151A52" w:rsidP="00151A52">
            <w:pPr>
              <w:pStyle w:val="List2"/>
            </w:pPr>
            <w:r w:rsidRPr="00151A52">
              <w:t>3.2.</w:t>
            </w:r>
            <w:r w:rsidRPr="00151A52">
              <w:tab/>
            </w:r>
            <w:r w:rsidRPr="00151A52">
              <w:t>Load is balanced, tensioned and lowered in a staged controlled manner using appropriate cranage points according to safe work practices, branch weight and rope characteristics.</w:t>
            </w:r>
          </w:p>
          <w:p w:rsidR="00000000" w:rsidRPr="00151A52" w:rsidP="00151A52">
            <w:pPr>
              <w:pStyle w:val="List2"/>
            </w:pPr>
            <w:r w:rsidRPr="00151A52">
              <w:t>3.3.</w:t>
            </w:r>
            <w:r w:rsidRPr="00151A52">
              <w:tab/>
              <w:t>Staff are communicated with during operations, as required, verbally and b</w:t>
            </w:r>
            <w:r w:rsidRPr="00151A52">
              <w:t>y hand signals.</w:t>
            </w:r>
          </w:p>
        </w:tc>
      </w:tr>
    </w:tbl>
    <w:p w:rsidR="005C5A13" w:rsidP="00151A52">
      <w:pPr>
        <w:pStyle w:val="BodyText"/>
      </w:pPr>
    </w:p>
    <w:p w:rsidR="005C5A13" w:rsidP="00151A52">
      <w:pPr>
        <w:pStyle w:val="BodyText"/>
      </w:pPr>
    </w:p>
    <w:p w:rsidR="00000000" w:rsidRPr="00151A52" w:rsidP="00151A52">
      <w:pPr>
        <w:pStyle w:val="Heading1"/>
      </w:pPr>
      <w:bookmarkStart w:id="9" w:name="O_256309"/>
      <w:bookmarkEnd w:id="9"/>
      <w:r w:rsidRPr="00151A52">
        <w:t>Required Skills and Knowledge</w:t>
      </w:r>
    </w:p>
    <w:tbl>
      <w:tblPr>
        <w:tblW w:w="0" w:type="auto"/>
        <w:tblLayout w:type="fixed"/>
        <w:tblCellMar>
          <w:left w:w="62" w:type="dxa"/>
          <w:right w:w="62" w:type="dxa"/>
        </w:tblCellMar>
        <w:tblLook w:val="0000"/>
      </w:tblPr>
      <w:tblGrid>
        <w:gridCol w:w="8522"/>
      </w:tblGrid>
      <w:tr w:rsidTr="005C5A1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1A52">
            <w:pPr>
              <w:pStyle w:val="BodyText"/>
              <w:rPr>
                <w:lang w:val="en-NZ"/>
              </w:rPr>
            </w:pPr>
            <w:r w:rsidRPr="00151A52">
              <w:rPr>
                <w:rStyle w:val="SpecialBold"/>
              </w:rPr>
              <w:t>REQUIRED SKILLS AND KNOWLEDGE</w:t>
            </w:r>
          </w:p>
        </w:tc>
      </w:tr>
      <w:tr w:rsidTr="005C5A1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1A52">
            <w:pPr>
              <w:pStyle w:val="BodyText"/>
              <w:rPr>
                <w:lang w:val="en-NZ"/>
              </w:rPr>
            </w:pPr>
            <w:r w:rsidRPr="00151A52">
              <w:t>This section describes the skills and knowledge required for this unit.</w:t>
            </w:r>
          </w:p>
        </w:tc>
      </w:tr>
      <w:tr w:rsidTr="005C5A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52">
            <w:pPr>
              <w:pStyle w:val="BodyText"/>
              <w:rPr>
                <w:lang w:val="en-NZ"/>
              </w:rPr>
            </w:pPr>
            <w:r w:rsidRPr="00151A52">
              <w:rPr>
                <w:rStyle w:val="SpecialBold"/>
              </w:rPr>
              <w:t>Required skills</w:t>
            </w:r>
          </w:p>
        </w:tc>
      </w:tr>
      <w:tr w:rsidTr="005C5A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A52" w:rsidP="00151A52">
            <w:pPr>
              <w:pStyle w:val="ListBullet"/>
            </w:pPr>
            <w:r w:rsidRPr="00151A52">
              <w:t xml:space="preserve">climb trees and use twin ropes </w:t>
            </w:r>
          </w:p>
          <w:p w:rsidR="00000000" w:rsidRPr="00151A52" w:rsidP="00151A52">
            <w:pPr>
              <w:pStyle w:val="ListBullet"/>
            </w:pPr>
            <w:r w:rsidRPr="00151A52">
              <w:t xml:space="preserve">select and inspect appropriate equipment </w:t>
            </w:r>
          </w:p>
          <w:p w:rsidR="00000000" w:rsidRPr="00151A52" w:rsidP="00151A52">
            <w:pPr>
              <w:pStyle w:val="ListBullet"/>
            </w:pPr>
            <w:r w:rsidRPr="00151A52">
              <w:t xml:space="preserve">select and tie a wide range of knots </w:t>
            </w:r>
          </w:p>
          <w:p w:rsidR="00000000" w:rsidRPr="00151A52" w:rsidP="00151A52">
            <w:pPr>
              <w:pStyle w:val="ListBullet"/>
            </w:pPr>
            <w:r w:rsidRPr="00151A52">
              <w:t xml:space="preserve">select low risk anchor points </w:t>
            </w:r>
          </w:p>
          <w:p w:rsidR="00000000" w:rsidRPr="00151A52" w:rsidP="00151A52">
            <w:pPr>
              <w:pStyle w:val="ListBullet"/>
            </w:pPr>
            <w:r w:rsidRPr="00151A52">
              <w:t xml:space="preserve">apply a range of tree treatments </w:t>
            </w:r>
          </w:p>
          <w:p w:rsidR="00000000" w:rsidRPr="00151A52" w:rsidP="00151A52">
            <w:pPr>
              <w:pStyle w:val="ListBullet"/>
            </w:pPr>
            <w:r w:rsidRPr="00151A52">
              <w:t xml:space="preserve">attach and use rigging equipment </w:t>
            </w:r>
          </w:p>
          <w:p w:rsidR="00000000" w:rsidRPr="00151A52" w:rsidP="00151A52">
            <w:pPr>
              <w:pStyle w:val="ListBullet"/>
            </w:pPr>
            <w:r w:rsidRPr="00151A52">
              <w:t xml:space="preserve">balance and tension a load </w:t>
            </w:r>
          </w:p>
          <w:p w:rsidR="00000000" w:rsidRPr="00151A52" w:rsidP="00151A52">
            <w:pPr>
              <w:pStyle w:val="ListBullet"/>
            </w:pPr>
            <w:r w:rsidRPr="00151A52">
              <w:t xml:space="preserve">operate chainsaws and pole-saws </w:t>
            </w:r>
          </w:p>
          <w:p w:rsidR="00000000" w:rsidRPr="00151A52" w:rsidP="00151A52">
            <w:pPr>
              <w:pStyle w:val="ListBullet"/>
            </w:pPr>
            <w:r w:rsidRPr="00151A52">
              <w:t>perform aerial r</w:t>
            </w:r>
            <w:r w:rsidRPr="00151A52">
              <w:t>escue techniques</w:t>
            </w:r>
          </w:p>
          <w:p w:rsidR="00000000" w:rsidRPr="00151A52" w:rsidP="00151A52">
            <w:pPr>
              <w:pStyle w:val="ListBullet"/>
            </w:pPr>
            <w:r w:rsidRPr="00151A52">
              <w:t>use literacy skills to read, interpret and follow organisational policies and procedures, follow sequenced written instructions, record accurately and legible information collected and select and apply procedures for a range of tasks</w:t>
            </w:r>
          </w:p>
          <w:p w:rsidR="00000000" w:rsidRPr="00151A52" w:rsidP="00151A52">
            <w:pPr>
              <w:pStyle w:val="ListBullet"/>
            </w:pPr>
            <w:r w:rsidRPr="00151A52">
              <w:t>use o</w:t>
            </w:r>
            <w:r w:rsidRPr="00151A52">
              <w:t>ral communication skills/language competence to fulfil the job role as specified by the organisation, including questioning techniques, active listening, clarifying information and consulting with supervisors as required</w:t>
            </w:r>
          </w:p>
          <w:p w:rsidR="00000000" w:rsidRPr="00151A52" w:rsidP="00151A52">
            <w:pPr>
              <w:pStyle w:val="ListBullet"/>
            </w:pPr>
            <w:r w:rsidRPr="00151A52">
              <w:t>use numeracy skills to estimate, ca</w:t>
            </w:r>
            <w:r w:rsidRPr="00151A52">
              <w:t>lculate and record routine workplace measures</w:t>
            </w:r>
          </w:p>
          <w:p w:rsidR="00000000" w:rsidP="00151A52">
            <w:pPr>
              <w:pStyle w:val="ListBullet"/>
              <w:rPr>
                <w:lang w:val="en-NZ"/>
              </w:rPr>
            </w:pPr>
            <w:r w:rsidRPr="00151A52">
              <w:t>use interpersonal skills to work with and relate to people from a range of cultural, social and religious backgrounds and with a range of physical and mental abilities.</w:t>
            </w:r>
          </w:p>
        </w:tc>
      </w:tr>
      <w:tr w:rsidTr="005C5A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52">
            <w:pPr>
              <w:pStyle w:val="BodyText"/>
              <w:rPr>
                <w:lang w:val="en-NZ"/>
              </w:rPr>
            </w:pPr>
            <w:r w:rsidRPr="00151A52">
              <w:rPr>
                <w:rStyle w:val="SpecialBold"/>
              </w:rPr>
              <w:t>Required knowledge</w:t>
            </w:r>
          </w:p>
        </w:tc>
      </w:tr>
      <w:tr w:rsidTr="005C5A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A52" w:rsidP="00151A52">
            <w:pPr>
              <w:pStyle w:val="ListBullet"/>
            </w:pPr>
            <w:r w:rsidRPr="00151A52">
              <w:t xml:space="preserve">identification of tree species and their pruning requirements </w:t>
            </w:r>
          </w:p>
          <w:p w:rsidR="00000000" w:rsidRPr="00151A52" w:rsidP="00151A52">
            <w:pPr>
              <w:pStyle w:val="ListBullet"/>
            </w:pPr>
            <w:r w:rsidRPr="00151A52">
              <w:t xml:space="preserve">tree pruning techniques appropriate to the pruning requirements of the species </w:t>
            </w:r>
          </w:p>
          <w:p w:rsidR="00000000" w:rsidRPr="00151A52" w:rsidP="00151A52">
            <w:pPr>
              <w:pStyle w:val="ListBullet"/>
            </w:pPr>
            <w:r w:rsidRPr="00151A52">
              <w:t>tree morphology, physiology and Compartmentalisation of Decay in Trees (CODIT) principles</w:t>
            </w:r>
          </w:p>
          <w:p w:rsidR="00000000" w:rsidRPr="00151A52" w:rsidP="00151A52">
            <w:pPr>
              <w:pStyle w:val="ListBullet"/>
            </w:pPr>
            <w:r w:rsidRPr="00151A52">
              <w:t xml:space="preserve">advanced tree climbing </w:t>
            </w:r>
            <w:r w:rsidRPr="00151A52">
              <w:t xml:space="preserve">practices and principles including the use of Personal Protective Equipment (PPE) and secondary attachments </w:t>
            </w:r>
          </w:p>
          <w:p w:rsidR="00000000" w:rsidRPr="00151A52" w:rsidP="00151A52">
            <w:pPr>
              <w:pStyle w:val="ListBullet"/>
            </w:pPr>
            <w:r w:rsidRPr="00151A52">
              <w:t xml:space="preserve">types, uses and safe working limit of ropes and all other equipment </w:t>
            </w:r>
          </w:p>
          <w:p w:rsidR="00000000" w:rsidRPr="00151A52" w:rsidP="00151A52">
            <w:pPr>
              <w:pStyle w:val="ListBullet"/>
            </w:pPr>
            <w:r w:rsidRPr="00151A52">
              <w:t xml:space="preserve">impact of force under normal/failure conditions </w:t>
            </w:r>
          </w:p>
          <w:p w:rsidR="00000000" w:rsidRPr="00151A52" w:rsidP="00151A52">
            <w:pPr>
              <w:pStyle w:val="ListBullet"/>
            </w:pPr>
            <w:r w:rsidRPr="00151A52">
              <w:t>capability of lifting and low</w:t>
            </w:r>
            <w:r w:rsidRPr="00151A52">
              <w:t xml:space="preserve">ering equipment </w:t>
            </w:r>
          </w:p>
          <w:p w:rsidR="00000000" w:rsidRPr="00151A52" w:rsidP="00151A52">
            <w:pPr>
              <w:pStyle w:val="ListBullet"/>
            </w:pPr>
            <w:r w:rsidRPr="00151A52">
              <w:t>Safe Working Loads (SWL) relationship between Breaking Strength (BS), Safety Factor (SF), Working Load Limit (WLL) and Cycles to Failure (CTF)</w:t>
            </w:r>
          </w:p>
          <w:p w:rsidR="00000000" w:rsidRPr="00151A52" w:rsidP="00151A52">
            <w:pPr>
              <w:pStyle w:val="ListBullet"/>
            </w:pPr>
            <w:r w:rsidRPr="00151A52">
              <w:t xml:space="preserve">awareness of power line clearances </w:t>
            </w:r>
          </w:p>
          <w:p w:rsidR="00000000" w:rsidRPr="00151A52" w:rsidP="00151A52">
            <w:pPr>
              <w:pStyle w:val="ListBullet"/>
            </w:pPr>
            <w:r w:rsidRPr="00151A52">
              <w:t xml:space="preserve">first aid and rescue procedures applicable to tree work </w:t>
            </w:r>
          </w:p>
          <w:p w:rsidR="00000000" w:rsidRPr="00151A52" w:rsidP="00151A52">
            <w:pPr>
              <w:pStyle w:val="ListBullet"/>
            </w:pPr>
            <w:r w:rsidRPr="00151A52">
              <w:t>ind</w:t>
            </w:r>
            <w:r w:rsidRPr="00151A52">
              <w:t xml:space="preserve">ustry codes of practice </w:t>
            </w:r>
          </w:p>
          <w:p w:rsidR="00000000" w:rsidRPr="00151A52" w:rsidP="00151A52">
            <w:pPr>
              <w:pStyle w:val="ListBullet"/>
            </w:pPr>
            <w:r w:rsidRPr="00151A52">
              <w:t xml:space="preserve">a broad range of trees and treatments </w:t>
            </w:r>
          </w:p>
          <w:p w:rsidR="00000000" w:rsidRPr="00151A52" w:rsidP="00151A52">
            <w:pPr>
              <w:pStyle w:val="ListBullet"/>
            </w:pPr>
            <w:r w:rsidRPr="00151A52">
              <w:t xml:space="preserve">advanced chainsaw techniques </w:t>
            </w:r>
          </w:p>
          <w:p w:rsidR="00000000" w:rsidRPr="00151A52" w:rsidP="00151A52">
            <w:pPr>
              <w:pStyle w:val="ListBullet"/>
            </w:pPr>
            <w:r w:rsidRPr="00151A52">
              <w:t xml:space="preserve">local government tree protection and preservation regulations </w:t>
            </w:r>
          </w:p>
          <w:p w:rsidR="00000000" w:rsidRPr="00151A52" w:rsidP="00151A52">
            <w:pPr>
              <w:pStyle w:val="ListBullet"/>
            </w:pPr>
            <w:r w:rsidRPr="00151A52">
              <w:t xml:space="preserve">AS4373-2007 Pruning of amenity trees </w:t>
            </w:r>
          </w:p>
          <w:p w:rsidR="00000000" w:rsidRPr="00151A52" w:rsidP="00151A52">
            <w:pPr>
              <w:pStyle w:val="ListBullet"/>
            </w:pPr>
            <w:r w:rsidRPr="00151A52">
              <w:t>relevant Code of Practice.</w:t>
            </w:r>
          </w:p>
        </w:tc>
      </w:tr>
    </w:tbl>
    <w:p w:rsidR="005C5A13" w:rsidP="00151A52">
      <w:pPr>
        <w:pStyle w:val="BodyText"/>
      </w:pPr>
    </w:p>
    <w:p w:rsidR="005C5A13" w:rsidP="00151A52">
      <w:pPr>
        <w:pStyle w:val="BodyText"/>
      </w:pPr>
    </w:p>
    <w:p w:rsidR="00000000" w:rsidRPr="00151A52" w:rsidP="00151A52">
      <w:pPr>
        <w:pStyle w:val="AllowPageBreak"/>
      </w:pPr>
    </w:p>
    <w:p w:rsidR="00000000" w:rsidRPr="00151A52" w:rsidP="00151A52">
      <w:pPr>
        <w:pStyle w:val="Heading1"/>
      </w:pPr>
      <w:bookmarkStart w:id="10" w:name="O_240343"/>
      <w:bookmarkEnd w:id="10"/>
      <w:r w:rsidRPr="00151A52">
        <w:t>Evidence Guide</w:t>
      </w:r>
    </w:p>
    <w:tbl>
      <w:tblPr>
        <w:tblW w:w="9570" w:type="dxa"/>
        <w:tblLayout w:type="fixed"/>
        <w:tblCellMar>
          <w:left w:w="62" w:type="dxa"/>
          <w:right w:w="62" w:type="dxa"/>
        </w:tblCellMar>
        <w:tblLook w:val="0000"/>
      </w:tblPr>
      <w:tblGrid>
        <w:gridCol w:w="3908"/>
        <w:gridCol w:w="5662"/>
      </w:tblGrid>
      <w:tr w:rsidTr="005C5A1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52">
            <w:pPr>
              <w:pStyle w:val="BodyText"/>
              <w:rPr>
                <w:lang w:val="en-NZ"/>
              </w:rPr>
            </w:pPr>
            <w:r w:rsidRPr="00151A52">
              <w:rPr>
                <w:rStyle w:val="SpecialBold"/>
              </w:rPr>
              <w:t>EVIDENCE GUIDE</w:t>
            </w:r>
          </w:p>
        </w:tc>
      </w:tr>
      <w:tr w:rsidTr="005C5A1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52">
            <w:pPr>
              <w:pStyle w:val="BodyText"/>
              <w:rPr>
                <w:lang w:val="en-NZ"/>
              </w:rPr>
            </w:pPr>
            <w:r w:rsidRPr="00151A52">
              <w:t>The evidence guide provides advice on assessment and must be read in conjunction with the performance criteria, required skills and knowledge, range statement and the Assessment Guidelines for the Training Package.</w:t>
            </w:r>
          </w:p>
        </w:tc>
      </w:tr>
      <w:tr w:rsidTr="005C5A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52">
            <w:pPr>
              <w:pStyle w:val="BodyText"/>
              <w:rPr>
                <w:lang w:val="en-NZ"/>
              </w:rPr>
            </w:pPr>
            <w:r w:rsidRPr="00151A5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52">
            <w:pPr>
              <w:pStyle w:val="BodyText"/>
              <w:rPr>
                <w:lang w:val="en-NZ"/>
              </w:rPr>
            </w:pPr>
          </w:p>
        </w:tc>
      </w:tr>
      <w:tr w:rsidTr="005C5A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52">
            <w:pPr>
              <w:pStyle w:val="BodyText"/>
              <w:rPr>
                <w:lang w:val="en-NZ"/>
              </w:rPr>
            </w:pPr>
            <w:r w:rsidRPr="00151A5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A52" w:rsidP="00151A52">
            <w:pPr>
              <w:pStyle w:val="BodyText"/>
            </w:pPr>
            <w:r w:rsidRPr="00151A52">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151A52" w:rsidP="00151A52">
            <w:pPr>
              <w:pStyle w:val="ListBullet"/>
            </w:pPr>
            <w:r w:rsidRPr="00151A52">
              <w:t>carry out and record pre-operational and safety checks</w:t>
            </w:r>
          </w:p>
          <w:p w:rsidR="00000000" w:rsidRPr="00151A52" w:rsidP="00151A52">
            <w:pPr>
              <w:pStyle w:val="ListBullet"/>
            </w:pPr>
            <w:r w:rsidRPr="00151A52">
              <w:t>conduct a site and tree hazard identification and risk control assessment</w:t>
            </w:r>
          </w:p>
          <w:p w:rsidR="00000000" w:rsidRPr="00151A52" w:rsidP="00151A52">
            <w:pPr>
              <w:pStyle w:val="ListBullet"/>
            </w:pPr>
            <w:r w:rsidRPr="00151A52">
              <w:t>inspect a tree and determine safest and best work method using risk controls established</w:t>
            </w:r>
          </w:p>
          <w:p w:rsidR="00000000" w:rsidRPr="00151A52" w:rsidP="00151A52">
            <w:pPr>
              <w:pStyle w:val="ListBullet"/>
            </w:pPr>
            <w:r w:rsidRPr="00151A52">
              <w:t>select, inspect and prepare ropes, ha</w:t>
            </w:r>
            <w:r w:rsidRPr="00151A52">
              <w:t>rnesses and other equipment associated with climbing trees</w:t>
            </w:r>
          </w:p>
          <w:p w:rsidR="00000000" w:rsidRPr="00151A52" w:rsidP="00151A52">
            <w:pPr>
              <w:pStyle w:val="ListBullet"/>
            </w:pPr>
            <w:r w:rsidRPr="00151A52">
              <w:t xml:space="preserve">safely climb, ascend and descend large, hazardous and complex trees using a number of anchor points </w:t>
            </w:r>
          </w:p>
          <w:p w:rsidR="00000000" w:rsidRPr="00151A52" w:rsidP="00151A52">
            <w:pPr>
              <w:pStyle w:val="ListBullet"/>
            </w:pPr>
            <w:r w:rsidRPr="00151A52">
              <w:t xml:space="preserve">climb using documented safe work methods </w:t>
            </w:r>
          </w:p>
          <w:p w:rsidR="00000000" w:rsidRPr="00151A52" w:rsidP="00151A52">
            <w:pPr>
              <w:pStyle w:val="ListBullet"/>
            </w:pPr>
            <w:r w:rsidRPr="00151A52">
              <w:t>inspect for faults and store ropes, harnesses and othe</w:t>
            </w:r>
            <w:r w:rsidRPr="00151A52">
              <w:t>r climbing and safety equipment and replace if worn or faulty.</w:t>
            </w:r>
          </w:p>
          <w:p w:rsidR="00000000" w:rsidP="00151A52">
            <w:pPr>
              <w:pStyle w:val="ListBullet"/>
              <w:rPr>
                <w:lang w:val="en-NZ"/>
              </w:rPr>
            </w:pPr>
            <w:r w:rsidRPr="00151A52">
              <w:t>document the hazards identified and the risk controls selected.</w:t>
            </w:r>
          </w:p>
        </w:tc>
      </w:tr>
      <w:tr w:rsidTr="005C5A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52">
            <w:pPr>
              <w:pStyle w:val="BodyText"/>
              <w:rPr>
                <w:lang w:val="en-NZ"/>
              </w:rPr>
            </w:pPr>
            <w:r w:rsidRPr="00151A5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A52" w:rsidP="00151A52">
            <w:pPr>
              <w:pStyle w:val="BodyText"/>
            </w:pPr>
            <w:r w:rsidRPr="00151A52">
              <w:t>Competency requires the application of work practices under work conditions.  S</w:t>
            </w:r>
            <w:r w:rsidRPr="00151A52">
              <w:t>election and use of resources for some worksites may differ due to the regional or enterprise circumstances.</w:t>
            </w:r>
          </w:p>
        </w:tc>
      </w:tr>
    </w:tbl>
    <w:p w:rsidR="005C5A13" w:rsidP="00151A52">
      <w:pPr>
        <w:pStyle w:val="BodyText"/>
      </w:pPr>
    </w:p>
    <w:p w:rsidR="005C5A13" w:rsidP="00151A52">
      <w:pPr>
        <w:pStyle w:val="BodyText"/>
      </w:pPr>
    </w:p>
    <w:p w:rsidR="00000000" w:rsidRPr="00151A52" w:rsidP="00151A52">
      <w:pPr>
        <w:pStyle w:val="Heading1"/>
      </w:pPr>
      <w:bookmarkStart w:id="11" w:name="O_248326"/>
      <w:bookmarkEnd w:id="11"/>
      <w:r w:rsidRPr="00151A52">
        <w:t>Range Statement</w:t>
      </w:r>
    </w:p>
    <w:tbl>
      <w:tblPr>
        <w:tblW w:w="0" w:type="auto"/>
        <w:tblLayout w:type="fixed"/>
        <w:tblCellMar>
          <w:left w:w="62" w:type="dxa"/>
          <w:right w:w="62" w:type="dxa"/>
        </w:tblCellMar>
        <w:tblLook w:val="0000"/>
      </w:tblPr>
      <w:tblGrid>
        <w:gridCol w:w="3488"/>
        <w:gridCol w:w="5034"/>
      </w:tblGrid>
      <w:tr w:rsidTr="005C5A1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52">
            <w:pPr>
              <w:pStyle w:val="BodyText"/>
              <w:rPr>
                <w:lang w:val="en-NZ"/>
              </w:rPr>
            </w:pPr>
            <w:r w:rsidRPr="00151A52">
              <w:rPr>
                <w:rStyle w:val="SpecialBold"/>
              </w:rPr>
              <w:t>RANGE STATEMENT</w:t>
            </w:r>
          </w:p>
        </w:tc>
      </w:tr>
      <w:tr w:rsidTr="005C5A1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52">
            <w:pPr>
              <w:pStyle w:val="BodyText"/>
              <w:rPr>
                <w:lang w:val="en-NZ"/>
              </w:rPr>
            </w:pPr>
            <w:r w:rsidRPr="00151A52">
              <w:t>The range statement relates to the unit of competency as a whole.</w:t>
            </w:r>
          </w:p>
        </w:tc>
      </w:tr>
      <w:tr w:rsidTr="005C5A13">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52">
            <w:pPr>
              <w:pStyle w:val="BodyText"/>
              <w:rPr>
                <w:lang w:val="en-NZ"/>
              </w:rPr>
            </w:pPr>
            <w:r w:rsidRPr="00151A52">
              <w:t>Situations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A52" w:rsidP="00151A52">
            <w:pPr>
              <w:pStyle w:val="ListBullet"/>
            </w:pPr>
            <w:r w:rsidRPr="00151A52">
              <w:t>complex tree climbing incorporates situations made hazardous by tree branches vulnerable to failure under a load</w:t>
            </w:r>
          </w:p>
          <w:p w:rsidR="00000000" w:rsidRPr="00151A52" w:rsidP="00151A52">
            <w:pPr>
              <w:pStyle w:val="ListBullet"/>
            </w:pPr>
            <w:r w:rsidRPr="00151A52">
              <w:t>trees affected by decay, disease and/or pests, trees with embedded objects such as wire, nails or spikes</w:t>
            </w:r>
          </w:p>
          <w:p w:rsidR="00000000" w:rsidRPr="00151A52" w:rsidP="00151A52">
            <w:pPr>
              <w:pStyle w:val="ListBullet"/>
            </w:pPr>
            <w:r w:rsidRPr="00151A52">
              <w:t>proximity of power lines</w:t>
            </w:r>
          </w:p>
          <w:p w:rsidR="00000000" w:rsidRPr="00151A52" w:rsidP="00151A52">
            <w:pPr>
              <w:pStyle w:val="ListBullet"/>
            </w:pPr>
            <w:r w:rsidRPr="00151A52">
              <w:t>adjacent property or intruding branches</w:t>
            </w:r>
          </w:p>
          <w:p w:rsidR="00000000" w:rsidRPr="00151A52" w:rsidP="00151A52">
            <w:pPr>
              <w:pStyle w:val="ListBullet"/>
            </w:pPr>
            <w:r w:rsidRPr="00151A52">
              <w:t>the tree's height, size, trunk characteristics, shape and weight distribution of the crown may contribute to making conditions hazardous to a climber or a felling or trimming operation</w:t>
            </w:r>
          </w:p>
          <w:p w:rsidR="00000000" w:rsidP="00151A52">
            <w:pPr>
              <w:pStyle w:val="ListBullet"/>
              <w:rPr>
                <w:lang w:val="en-NZ"/>
              </w:rPr>
            </w:pPr>
            <w:r w:rsidRPr="00151A52">
              <w:t>inclement weather may also cont</w:t>
            </w:r>
            <w:r w:rsidRPr="00151A52">
              <w:t>ribute to making working conditions difficult and hazardous.</w:t>
            </w:r>
          </w:p>
        </w:tc>
      </w:tr>
      <w:tr w:rsidTr="005C5A13">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52">
            <w:pPr>
              <w:pStyle w:val="BodyText"/>
              <w:rPr>
                <w:lang w:val="en-NZ"/>
              </w:rPr>
            </w:pPr>
            <w:r w:rsidRPr="00151A52">
              <w:t>Climbing tools and equipment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A52" w:rsidP="00151A52">
            <w:pPr>
              <w:pStyle w:val="ListBullet"/>
            </w:pPr>
            <w:r w:rsidRPr="00151A52">
              <w:t>ropes</w:t>
            </w:r>
          </w:p>
          <w:p w:rsidR="00000000" w:rsidRPr="00151A52" w:rsidP="00151A52">
            <w:pPr>
              <w:pStyle w:val="ListBullet"/>
            </w:pPr>
            <w:r w:rsidRPr="00151A52">
              <w:t>safety harnesses</w:t>
            </w:r>
          </w:p>
          <w:p w:rsidR="00000000" w:rsidRPr="00151A52" w:rsidP="00151A52">
            <w:pPr>
              <w:pStyle w:val="ListBullet"/>
            </w:pPr>
            <w:r w:rsidRPr="00151A52">
              <w:t>ascending and descending devices</w:t>
            </w:r>
          </w:p>
          <w:p w:rsidR="00000000" w:rsidRPr="00151A52" w:rsidP="00151A52">
            <w:pPr>
              <w:pStyle w:val="ListBullet"/>
            </w:pPr>
            <w:r w:rsidRPr="00151A52">
              <w:t>ladders</w:t>
            </w:r>
          </w:p>
          <w:p w:rsidR="00000000" w:rsidRPr="00151A52" w:rsidP="00151A52">
            <w:pPr>
              <w:pStyle w:val="ListBullet"/>
            </w:pPr>
            <w:r w:rsidRPr="00151A52">
              <w:t>safety equipment (helmets, ear and eye protection, gloves, boots, etc.)</w:t>
            </w:r>
          </w:p>
          <w:p w:rsidR="00000000" w:rsidRPr="00151A52" w:rsidP="00151A52">
            <w:pPr>
              <w:pStyle w:val="ListBullet"/>
            </w:pPr>
            <w:r w:rsidRPr="00151A52">
              <w:t>pulleys and blo</w:t>
            </w:r>
            <w:r w:rsidRPr="00151A52">
              <w:t>cks</w:t>
            </w:r>
          </w:p>
          <w:p w:rsidR="00000000" w:rsidRPr="00151A52" w:rsidP="00151A52">
            <w:pPr>
              <w:pStyle w:val="ListBullet"/>
            </w:pPr>
            <w:r w:rsidRPr="00151A52">
              <w:t>shackles and karabiners.</w:t>
            </w:r>
          </w:p>
        </w:tc>
      </w:tr>
    </w:tbl>
    <w:p w:rsidR="005C5A13" w:rsidP="00151A52">
      <w:pPr>
        <w:pStyle w:val="BodyText"/>
      </w:pPr>
    </w:p>
    <w:p w:rsidR="005C5A13" w:rsidP="00151A52">
      <w:pPr>
        <w:pStyle w:val="BodyText"/>
      </w:pPr>
    </w:p>
    <w:p w:rsidR="00000000" w:rsidRPr="00151A52" w:rsidP="00151A52">
      <w:pPr>
        <w:pStyle w:val="Heading1"/>
      </w:pPr>
      <w:bookmarkStart w:id="12" w:name="O_186671"/>
      <w:bookmarkEnd w:id="12"/>
      <w:r w:rsidRPr="00151A52">
        <w:t>Unit Sector(s)</w:t>
      </w:r>
    </w:p>
    <w:tbl>
      <w:tblPr>
        <w:tblW w:w="0" w:type="auto"/>
        <w:tblLayout w:type="fixed"/>
        <w:tblCellMar>
          <w:left w:w="62" w:type="dxa"/>
          <w:right w:w="62" w:type="dxa"/>
        </w:tblCellMar>
        <w:tblLook w:val="0000"/>
      </w:tblPr>
      <w:tblGrid>
        <w:gridCol w:w="2602"/>
        <w:gridCol w:w="5920"/>
      </w:tblGrid>
      <w:tr w:rsidTr="005C5A13">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52">
            <w:pPr>
              <w:pStyle w:val="BodyText"/>
              <w:rPr>
                <w:lang w:val="en-NZ"/>
              </w:rPr>
            </w:pPr>
            <w:r w:rsidRPr="00151A52">
              <w:rPr>
                <w:rStyle w:val="SpecialBold"/>
              </w:rPr>
              <w:t>Unit sector</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A52" w:rsidP="00151A52">
            <w:pPr>
              <w:pStyle w:val="BodyText"/>
            </w:pPr>
            <w:r w:rsidRPr="00151A52">
              <w:t>Arboriculture</w:t>
            </w:r>
          </w:p>
        </w:tc>
      </w:tr>
    </w:tbl>
    <w:p w:rsidR="005C5A13" w:rsidP="00151A52">
      <w:pPr>
        <w:pStyle w:val="BodyText"/>
      </w:pPr>
    </w:p>
    <w:p w:rsidR="005C5A13" w:rsidP="00151A52">
      <w:pPr>
        <w:pStyle w:val="BodyText"/>
      </w:pPr>
    </w:p>
    <w:p w:rsidR="00000000" w:rsidRPr="00151A52" w:rsidP="00151A52">
      <w:pPr>
        <w:pStyle w:val="Heading1"/>
      </w:pPr>
      <w:bookmarkStart w:id="13" w:name="O_186668"/>
      <w:bookmarkEnd w:id="13"/>
      <w:r w:rsidRPr="00151A52">
        <w:t>Co-requisite units</w:t>
      </w:r>
    </w:p>
    <w:tbl>
      <w:tblPr>
        <w:tblW w:w="0" w:type="auto"/>
        <w:tblLayout w:type="fixed"/>
        <w:tblCellMar>
          <w:left w:w="62" w:type="dxa"/>
          <w:right w:w="62" w:type="dxa"/>
        </w:tblCellMar>
        <w:tblLook w:val="0000"/>
      </w:tblPr>
      <w:tblGrid>
        <w:gridCol w:w="2641"/>
        <w:gridCol w:w="1322"/>
        <w:gridCol w:w="4559"/>
      </w:tblGrid>
      <w:tr w:rsidTr="005C5A1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52">
            <w:pPr>
              <w:pStyle w:val="BodyText"/>
              <w:rPr>
                <w:lang w:val="en-NZ"/>
              </w:rPr>
            </w:pPr>
            <w:r w:rsidRPr="00151A5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C5A1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52">
            <w:pPr>
              <w:pStyle w:val="BodyText"/>
              <w:rPr>
                <w:lang w:val="en-NZ"/>
              </w:rPr>
            </w:pPr>
          </w:p>
        </w:tc>
      </w:tr>
      <w:tr w:rsidTr="005C5A1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A52" w:rsidP="00151A52">
            <w:pPr>
              <w:pStyle w:val="BodyText"/>
            </w:pPr>
          </w:p>
        </w:tc>
      </w:tr>
    </w:tbl>
    <w:p w:rsidR="005C5A13" w:rsidP="00151A52">
      <w:pPr>
        <w:pStyle w:val="BodyText"/>
      </w:pPr>
    </w:p>
    <w:p w:rsidR="005C5A13" w:rsidP="00151A52">
      <w:pPr>
        <w:pStyle w:val="BodyText"/>
      </w:pPr>
    </w:p>
    <w:p w:rsidR="00000000" w:rsidRPr="00151A52" w:rsidP="00151A52">
      <w:pPr>
        <w:pStyle w:val="Heading1"/>
      </w:pPr>
      <w:bookmarkStart w:id="14" w:name="O_186670"/>
      <w:bookmarkEnd w:id="14"/>
      <w:r w:rsidRPr="00151A52">
        <w:t>Competency field</w:t>
      </w:r>
    </w:p>
    <w:tbl>
      <w:tblPr>
        <w:tblW w:w="0" w:type="auto"/>
        <w:tblLayout w:type="fixed"/>
        <w:tblCellMar>
          <w:left w:w="62" w:type="dxa"/>
          <w:right w:w="62" w:type="dxa"/>
        </w:tblCellMar>
        <w:tblLook w:val="0000"/>
      </w:tblPr>
      <w:tblGrid>
        <w:gridCol w:w="2784"/>
        <w:gridCol w:w="5738"/>
      </w:tblGrid>
      <w:tr w:rsidTr="005C5A1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52">
            <w:pPr>
              <w:pStyle w:val="BodyText"/>
              <w:rPr>
                <w:lang w:val="en-NZ"/>
              </w:rPr>
            </w:pPr>
            <w:r w:rsidRPr="00151A5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A52" w:rsidP="00151A52">
            <w:pPr>
              <w:pStyle w:val="BodyText"/>
            </w:pPr>
          </w:p>
        </w:tc>
      </w:tr>
    </w:tbl>
    <w:p w:rsidR="005C5A13" w:rsidP="00151A52">
      <w:pPr>
        <w:pStyle w:val="BodyText"/>
      </w:pPr>
    </w:p>
    <w:p w:rsidR="005C5A13" w:rsidP="00151A52">
      <w:pPr>
        <w:pStyle w:val="BodyText"/>
      </w:pPr>
    </w:p>
    <w:p w:rsidR="00000000" w:rsidRPr="00151A52" w:rsidP="00151A52"/>
    <w:sectPr w:rsidSect="00151A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A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5A13" w:rsidP="005C5A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A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A13" w:rsidP="00151A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C5A13" w:rsidP="00151A5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C5A13" w:rsidP="00151A5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A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5A13" w:rsidP="005C5A1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A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A13" w:rsidP="00151A52">
    <w:pPr>
      <w:pStyle w:val="Header"/>
      <w:framePr w:wrap="around"/>
    </w:pPr>
    <w:r>
      <w:fldChar w:fldCharType="begin"/>
    </w:r>
    <w:r>
      <w:instrText xml:space="preserve"> TITLE   \* MERGEFORMAT </w:instrText>
    </w:r>
    <w:r>
      <w:fldChar w:fldCharType="separate"/>
    </w:r>
    <w:r>
      <w:t>AHCARB307A Undertake complex tree climbing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C5A13" w:rsidP="00151A5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C1689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9205E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1A5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51A52"/>
    <w:pPr>
      <w:spacing w:before="360" w:after="60"/>
      <w:outlineLvl w:val="0"/>
    </w:pPr>
    <w:rPr>
      <w:sz w:val="32"/>
    </w:rPr>
  </w:style>
  <w:style w:type="paragraph" w:styleId="Heading2">
    <w:name w:val="heading 2"/>
    <w:basedOn w:val="HeadingBase"/>
    <w:next w:val="BodyText"/>
    <w:link w:val="Heading2Char"/>
    <w:qFormat/>
    <w:rsid w:val="00151A52"/>
    <w:pPr>
      <w:keepLines/>
      <w:spacing w:before="240" w:after="120"/>
      <w:outlineLvl w:val="1"/>
    </w:pPr>
    <w:rPr>
      <w:sz w:val="28"/>
      <w:szCs w:val="40"/>
    </w:rPr>
  </w:style>
  <w:style w:type="paragraph" w:styleId="Heading3">
    <w:name w:val="heading 3"/>
    <w:basedOn w:val="HeadingBase"/>
    <w:next w:val="BodyText"/>
    <w:link w:val="Heading3Char"/>
    <w:qFormat/>
    <w:rsid w:val="00151A52"/>
    <w:pPr>
      <w:spacing w:before="180" w:after="120"/>
      <w:outlineLvl w:val="2"/>
    </w:pPr>
    <w:rPr>
      <w:spacing w:val="-10"/>
      <w:kern w:val="32"/>
    </w:rPr>
  </w:style>
  <w:style w:type="paragraph" w:styleId="Heading4">
    <w:name w:val="heading 4"/>
    <w:basedOn w:val="HeadingBase"/>
    <w:next w:val="BodyText"/>
    <w:link w:val="Heading4Char"/>
    <w:qFormat/>
    <w:rsid w:val="00151A52"/>
    <w:pPr>
      <w:spacing w:before="160" w:after="120"/>
      <w:outlineLvl w:val="3"/>
    </w:pPr>
    <w:rPr>
      <w:sz w:val="22"/>
    </w:rPr>
  </w:style>
  <w:style w:type="paragraph" w:styleId="Heading5">
    <w:name w:val="heading 5"/>
    <w:basedOn w:val="HeadingBase"/>
    <w:next w:val="Normal"/>
    <w:link w:val="Heading5Char"/>
    <w:qFormat/>
    <w:rsid w:val="00151A52"/>
    <w:pPr>
      <w:spacing w:before="80"/>
      <w:outlineLvl w:val="4"/>
    </w:pPr>
    <w:rPr>
      <w:color w:val="918585"/>
      <w:sz w:val="20"/>
    </w:rPr>
  </w:style>
  <w:style w:type="paragraph" w:styleId="Heading6">
    <w:name w:val="heading 6"/>
    <w:basedOn w:val="HeadingBase"/>
    <w:next w:val="Normal"/>
    <w:link w:val="Heading6Char"/>
    <w:qFormat/>
    <w:rsid w:val="00151A52"/>
    <w:pPr>
      <w:spacing w:before="60"/>
      <w:outlineLvl w:val="5"/>
    </w:pPr>
    <w:rPr>
      <w:color w:val="918585"/>
      <w:sz w:val="20"/>
    </w:rPr>
  </w:style>
  <w:style w:type="paragraph" w:styleId="Heading7">
    <w:name w:val="heading 7"/>
    <w:basedOn w:val="Normal"/>
    <w:next w:val="Normal"/>
    <w:link w:val="Heading7Char"/>
    <w:qFormat/>
    <w:rsid w:val="00151A52"/>
    <w:pPr>
      <w:ind w:left="720"/>
      <w:outlineLvl w:val="6"/>
    </w:pPr>
    <w:rPr>
      <w:i/>
    </w:rPr>
  </w:style>
  <w:style w:type="paragraph" w:styleId="Heading8">
    <w:name w:val="heading 8"/>
    <w:basedOn w:val="Normal"/>
    <w:next w:val="Normal"/>
    <w:link w:val="Heading8Char"/>
    <w:qFormat/>
    <w:rsid w:val="00151A52"/>
    <w:pPr>
      <w:ind w:left="720"/>
      <w:outlineLvl w:val="7"/>
    </w:pPr>
    <w:rPr>
      <w:i/>
    </w:rPr>
  </w:style>
  <w:style w:type="paragraph" w:styleId="Heading9">
    <w:name w:val="heading 9"/>
    <w:basedOn w:val="Normal"/>
    <w:next w:val="Normal"/>
    <w:link w:val="Heading9Char"/>
    <w:qFormat/>
    <w:rsid w:val="00151A52"/>
    <w:pPr>
      <w:ind w:left="720"/>
      <w:outlineLvl w:val="8"/>
    </w:pPr>
    <w:rPr>
      <w:i/>
    </w:rPr>
  </w:style>
  <w:style w:type="character" w:default="1" w:styleId="DefaultParagraphFont">
    <w:name w:val="Default Paragraph Font"/>
    <w:uiPriority w:val="1"/>
    <w:unhideWhenUsed/>
    <w:rsid w:val="00151A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1A52"/>
  </w:style>
  <w:style w:type="character" w:customStyle="1" w:styleId="Heading1Char">
    <w:name w:val="Heading 1 Char"/>
    <w:basedOn w:val="DefaultParagraphFont"/>
    <w:link w:val="Heading1"/>
    <w:rsid w:val="00151A52"/>
    <w:rPr>
      <w:rFonts w:ascii="Times New Roman" w:eastAsia="Times New Roman" w:hAnsi="Times New Roman" w:cs="Times New Roman"/>
      <w:b/>
      <w:sz w:val="32"/>
      <w:szCs w:val="20"/>
      <w:lang w:eastAsia="en-US"/>
    </w:rPr>
  </w:style>
  <w:style w:type="paragraph" w:styleId="BodyText">
    <w:name w:val="Body Text"/>
    <w:basedOn w:val="Normal"/>
    <w:link w:val="BodyTextChar"/>
    <w:rsid w:val="00151A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1A52"/>
    <w:rPr>
      <w:rFonts w:ascii="Times New Roman" w:eastAsia="Times New Roman" w:hAnsi="Times New Roman" w:cs="Times New Roman"/>
      <w:sz w:val="24"/>
      <w:lang w:val="en-US" w:eastAsia="en-US"/>
    </w:rPr>
  </w:style>
  <w:style w:type="paragraph" w:styleId="Footer">
    <w:name w:val="footer"/>
    <w:basedOn w:val="Normal"/>
    <w:link w:val="FooterChar"/>
    <w:rsid w:val="00151A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1A52"/>
    <w:rPr>
      <w:rFonts w:ascii="Times New Roman" w:eastAsia="Times New Roman" w:hAnsi="Times New Roman" w:cs="Times New Roman"/>
      <w:sz w:val="16"/>
      <w:lang w:val="en-US" w:eastAsia="en-US"/>
    </w:rPr>
  </w:style>
  <w:style w:type="paragraph" w:styleId="List">
    <w:name w:val="List"/>
    <w:basedOn w:val="BodyText"/>
    <w:next w:val="BodyText"/>
    <w:rsid w:val="00151A52"/>
    <w:pPr>
      <w:tabs>
        <w:tab w:val="left" w:pos="340"/>
      </w:tabs>
      <w:spacing w:before="60" w:after="60"/>
      <w:ind w:left="340" w:hanging="340"/>
    </w:pPr>
  </w:style>
  <w:style w:type="paragraph" w:styleId="ListBullet">
    <w:name w:val="List Bullet"/>
    <w:basedOn w:val="List"/>
    <w:rsid w:val="00151A52"/>
    <w:pPr>
      <w:numPr>
        <w:numId w:val="12"/>
      </w:numPr>
      <w:tabs>
        <w:tab w:val="clear" w:pos="340"/>
      </w:tabs>
      <w:spacing w:before="40" w:after="40"/>
    </w:pPr>
  </w:style>
  <w:style w:type="character" w:customStyle="1" w:styleId="SpecialBold">
    <w:name w:val="Special Bold"/>
    <w:basedOn w:val="DefaultParagraphFont"/>
    <w:rsid w:val="00151A52"/>
    <w:rPr>
      <w:b/>
      <w:spacing w:val="0"/>
    </w:rPr>
  </w:style>
  <w:style w:type="paragraph" w:styleId="Header">
    <w:name w:val="header"/>
    <w:basedOn w:val="Normal"/>
    <w:link w:val="HeaderChar"/>
    <w:rsid w:val="00151A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1A5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51A52"/>
    <w:pPr>
      <w:spacing w:before="240" w:after="120"/>
      <w:outlineLvl w:val="0"/>
    </w:pPr>
    <w:rPr>
      <w:rFonts w:ascii="Times New Roman" w:hAnsi="Times New Roman"/>
      <w:b/>
      <w:sz w:val="28"/>
    </w:rPr>
  </w:style>
  <w:style w:type="paragraph" w:customStyle="1" w:styleId="AllowPageBreak">
    <w:name w:val="AllowPageBreak"/>
    <w:rsid w:val="00151A5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51A52"/>
    <w:pPr>
      <w:tabs>
        <w:tab w:val="left" w:pos="680"/>
      </w:tabs>
      <w:spacing w:before="60" w:after="60"/>
      <w:ind w:left="680" w:hanging="340"/>
    </w:pPr>
  </w:style>
  <w:style w:type="character" w:customStyle="1" w:styleId="Heading2Char">
    <w:name w:val="Heading 2 Char"/>
    <w:basedOn w:val="DefaultParagraphFont"/>
    <w:link w:val="Heading2"/>
    <w:rsid w:val="00151A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1A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1A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1A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1A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1A5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51A5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51A52"/>
    <w:rPr>
      <w:rFonts w:ascii="Courier New" w:eastAsia="Times New Roman" w:hAnsi="Courier New" w:cs="Times New Roman"/>
      <w:i/>
      <w:szCs w:val="20"/>
      <w:lang w:val="en-US" w:eastAsia="en-US"/>
    </w:rPr>
  </w:style>
  <w:style w:type="paragraph" w:customStyle="1" w:styleId="HeadingBase">
    <w:name w:val="Heading Base"/>
    <w:rsid w:val="00151A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1A52"/>
    <w:pPr>
      <w:tabs>
        <w:tab w:val="right" w:leader="dot" w:pos="9072"/>
      </w:tabs>
      <w:ind w:left="567"/>
    </w:pPr>
    <w:rPr>
      <w:szCs w:val="22"/>
    </w:rPr>
  </w:style>
  <w:style w:type="paragraph" w:customStyle="1" w:styleId="TOCBase">
    <w:name w:val="TOC Base"/>
    <w:rsid w:val="00151A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1A52"/>
    <w:pPr>
      <w:tabs>
        <w:tab w:val="right" w:leader="dot" w:pos="9072"/>
      </w:tabs>
      <w:spacing w:before="40" w:after="40"/>
      <w:ind w:left="284"/>
    </w:pPr>
    <w:rPr>
      <w:rFonts w:ascii="Times New Roman" w:hAnsi="Times New Roman"/>
    </w:rPr>
  </w:style>
  <w:style w:type="paragraph" w:styleId="TOC1">
    <w:name w:val="toc 1"/>
    <w:basedOn w:val="TOCBase"/>
    <w:next w:val="Normal"/>
    <w:rsid w:val="00151A5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1A52"/>
    <w:pPr>
      <w:spacing w:before="5040"/>
      <w:jc w:val="center"/>
    </w:pPr>
    <w:rPr>
      <w:sz w:val="48"/>
      <w:szCs w:val="72"/>
      <w:lang w:val="en-US"/>
    </w:rPr>
  </w:style>
  <w:style w:type="character" w:customStyle="1" w:styleId="TitleChar">
    <w:name w:val="Title Char"/>
    <w:basedOn w:val="DefaultParagraphFont"/>
    <w:link w:val="Title"/>
    <w:rsid w:val="00151A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1A52"/>
    <w:pPr>
      <w:tabs>
        <w:tab w:val="left" w:pos="3600"/>
        <w:tab w:val="left" w:pos="3958"/>
      </w:tabs>
    </w:pPr>
  </w:style>
  <w:style w:type="paragraph" w:customStyle="1" w:styleId="Note">
    <w:name w:val="Note"/>
    <w:basedOn w:val="BodyText"/>
    <w:rsid w:val="00151A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1A52"/>
    <w:pPr>
      <w:framePr w:wrap="auto" w:hAnchor="text" w:y="6049"/>
    </w:pPr>
    <w:rPr>
      <w:color w:val="000000"/>
      <w:sz w:val="40"/>
    </w:rPr>
  </w:style>
  <w:style w:type="paragraph" w:customStyle="1" w:styleId="TOCTitle">
    <w:name w:val="TOCTitle"/>
    <w:basedOn w:val="Heading1"/>
    <w:rsid w:val="00151A52"/>
    <w:pPr>
      <w:spacing w:after="240"/>
      <w:jc w:val="center"/>
      <w:outlineLvl w:val="9"/>
    </w:pPr>
    <w:rPr>
      <w:caps/>
    </w:rPr>
  </w:style>
  <w:style w:type="paragraph" w:customStyle="1" w:styleId="Version">
    <w:name w:val="Version"/>
    <w:rsid w:val="00151A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1A52"/>
    <w:pPr>
      <w:numPr>
        <w:numId w:val="13"/>
      </w:numPr>
      <w:tabs>
        <w:tab w:val="clear" w:pos="680"/>
      </w:tabs>
    </w:pPr>
  </w:style>
  <w:style w:type="paragraph" w:styleId="Index1">
    <w:name w:val="index 1"/>
    <w:basedOn w:val="Normal"/>
    <w:next w:val="Normal"/>
    <w:semiHidden/>
    <w:rsid w:val="00151A52"/>
    <w:pPr>
      <w:keepNext w:val="0"/>
      <w:tabs>
        <w:tab w:val="right" w:pos="4176"/>
      </w:tabs>
      <w:ind w:left="198" w:hanging="198"/>
    </w:pPr>
    <w:rPr>
      <w:rFonts w:ascii="Garamond" w:hAnsi="Garamond"/>
    </w:rPr>
  </w:style>
  <w:style w:type="paragraph" w:styleId="IndexHeading">
    <w:name w:val="index heading"/>
    <w:basedOn w:val="Normal"/>
    <w:next w:val="Index1"/>
    <w:semiHidden/>
    <w:rsid w:val="00151A52"/>
    <w:pPr>
      <w:spacing w:before="120" w:after="120"/>
    </w:pPr>
    <w:rPr>
      <w:rFonts w:ascii="Arial" w:hAnsi="Arial"/>
      <w:b/>
      <w:color w:val="918585"/>
      <w:sz w:val="24"/>
    </w:rPr>
  </w:style>
  <w:style w:type="paragraph" w:customStyle="1" w:styleId="Chapter">
    <w:name w:val="Chapter"/>
    <w:basedOn w:val="Normal"/>
    <w:rsid w:val="00151A52"/>
    <w:pPr>
      <w:spacing w:before="240"/>
    </w:pPr>
    <w:rPr>
      <w:rFonts w:ascii="Times New Roman" w:hAnsi="Times New Roman"/>
      <w:smallCaps/>
      <w:spacing w:val="80"/>
      <w:sz w:val="28"/>
    </w:rPr>
  </w:style>
  <w:style w:type="paragraph" w:customStyle="1" w:styleId="InChapter">
    <w:name w:val="InChapter"/>
    <w:basedOn w:val="Heading3"/>
    <w:rsid w:val="00151A52"/>
    <w:pPr>
      <w:spacing w:after="240"/>
      <w:outlineLvl w:val="9"/>
    </w:pPr>
    <w:rPr>
      <w:noProof/>
    </w:rPr>
  </w:style>
  <w:style w:type="paragraph" w:styleId="Index2">
    <w:name w:val="index 2"/>
    <w:basedOn w:val="Normal"/>
    <w:next w:val="Normal"/>
    <w:semiHidden/>
    <w:rsid w:val="00151A52"/>
    <w:pPr>
      <w:tabs>
        <w:tab w:val="right" w:pos="4176"/>
      </w:tabs>
      <w:ind w:left="568" w:hanging="284"/>
    </w:pPr>
    <w:rPr>
      <w:rFonts w:ascii="Garamond" w:hAnsi="Garamond"/>
    </w:rPr>
  </w:style>
  <w:style w:type="paragraph" w:customStyle="1" w:styleId="Byline">
    <w:name w:val="Byline"/>
    <w:rsid w:val="00151A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1A52"/>
    <w:pPr>
      <w:tabs>
        <w:tab w:val="clear" w:pos="3600"/>
        <w:tab w:val="clear" w:pos="3958"/>
      </w:tabs>
      <w:jc w:val="right"/>
    </w:pPr>
  </w:style>
  <w:style w:type="character" w:styleId="Emphasis">
    <w:name w:val="Emphasis"/>
    <w:basedOn w:val="DefaultParagraphFont"/>
    <w:qFormat/>
    <w:rsid w:val="00151A52"/>
    <w:rPr>
      <w:i/>
    </w:rPr>
  </w:style>
  <w:style w:type="paragraph" w:styleId="Caption">
    <w:name w:val="caption"/>
    <w:basedOn w:val="BodyText"/>
    <w:next w:val="Normal"/>
    <w:qFormat/>
    <w:rsid w:val="00151A52"/>
    <w:pPr>
      <w:framePr w:w="2268" w:hSpace="181" w:vSpace="181" w:wrap="around" w:vAnchor="text" w:hAnchor="page" w:x="1135" w:y="285" w:anchorLock="1"/>
    </w:pPr>
    <w:rPr>
      <w:i/>
    </w:rPr>
  </w:style>
  <w:style w:type="paragraph" w:customStyle="1" w:styleId="MiniTOCTitle">
    <w:name w:val="MiniTOCTitle"/>
    <w:basedOn w:val="Heading4"/>
    <w:rsid w:val="00151A52"/>
    <w:pPr>
      <w:spacing w:before="240"/>
      <w:outlineLvl w:val="9"/>
    </w:pPr>
    <w:rPr>
      <w:noProof/>
      <w:sz w:val="24"/>
    </w:rPr>
  </w:style>
  <w:style w:type="paragraph" w:customStyle="1" w:styleId="MiniTOCItem">
    <w:name w:val="MiniTOCItem"/>
    <w:basedOn w:val="ListBullet"/>
    <w:rsid w:val="00151A52"/>
    <w:pPr>
      <w:numPr>
        <w:numId w:val="0"/>
      </w:numPr>
      <w:tabs>
        <w:tab w:val="right" w:leader="dot" w:pos="6521"/>
      </w:tabs>
      <w:spacing w:before="0" w:after="0"/>
    </w:pPr>
  </w:style>
  <w:style w:type="paragraph" w:customStyle="1" w:styleId="TOFTitle">
    <w:name w:val="TOFTitle"/>
    <w:basedOn w:val="TOCTitle"/>
    <w:rsid w:val="00151A52"/>
  </w:style>
  <w:style w:type="paragraph" w:styleId="TableofFigures">
    <w:name w:val="table of figures"/>
    <w:basedOn w:val="Normal"/>
    <w:next w:val="Normal"/>
    <w:semiHidden/>
    <w:rsid w:val="00151A52"/>
    <w:pPr>
      <w:tabs>
        <w:tab w:val="right" w:leader="dot" w:pos="9072"/>
      </w:tabs>
      <w:ind w:left="970" w:hanging="403"/>
    </w:pPr>
    <w:rPr>
      <w:rFonts w:ascii="Times New Roman" w:hAnsi="Times New Roman"/>
      <w:b/>
    </w:rPr>
  </w:style>
  <w:style w:type="paragraph" w:styleId="ListNumber">
    <w:name w:val="List Number"/>
    <w:basedOn w:val="List"/>
    <w:rsid w:val="00151A52"/>
    <w:pPr>
      <w:numPr>
        <w:numId w:val="10"/>
      </w:numPr>
    </w:pPr>
  </w:style>
  <w:style w:type="character" w:customStyle="1" w:styleId="WingdingSymbols">
    <w:name w:val="Wingding Symbols"/>
    <w:rsid w:val="00151A52"/>
    <w:rPr>
      <w:rFonts w:ascii="Wingdings" w:hAnsi="Wingdings"/>
    </w:rPr>
  </w:style>
  <w:style w:type="paragraph" w:customStyle="1" w:styleId="TableHeading">
    <w:name w:val="Table Heading"/>
    <w:basedOn w:val="HeadingBase"/>
    <w:rsid w:val="00151A52"/>
    <w:pPr>
      <w:keepLines/>
      <w:pBdr>
        <w:bottom w:val="single" w:sz="6" w:space="1" w:color="918585"/>
      </w:pBdr>
      <w:spacing w:before="240"/>
    </w:pPr>
  </w:style>
  <w:style w:type="character" w:customStyle="1" w:styleId="HotSpot">
    <w:name w:val="HotSpot"/>
    <w:rsid w:val="00151A52"/>
    <w:rPr>
      <w:color w:val="0033CC"/>
      <w:u w:val="none"/>
    </w:rPr>
  </w:style>
  <w:style w:type="paragraph" w:customStyle="1" w:styleId="BodyTextRight">
    <w:name w:val="Body Text Right"/>
    <w:basedOn w:val="BodyText"/>
    <w:rsid w:val="00151A52"/>
    <w:pPr>
      <w:spacing w:before="0" w:after="0"/>
      <w:jc w:val="right"/>
    </w:pPr>
  </w:style>
  <w:style w:type="paragraph" w:styleId="Index3">
    <w:name w:val="index 3"/>
    <w:basedOn w:val="ListNumber2"/>
    <w:next w:val="Normal"/>
    <w:semiHidden/>
    <w:rsid w:val="00151A52"/>
    <w:pPr>
      <w:numPr>
        <w:numId w:val="0"/>
      </w:numPr>
      <w:tabs>
        <w:tab w:val="right" w:leader="dot" w:pos="4176"/>
      </w:tabs>
    </w:pPr>
  </w:style>
  <w:style w:type="paragraph" w:styleId="ListNumber2">
    <w:name w:val="List Number 2"/>
    <w:basedOn w:val="List2"/>
    <w:rsid w:val="00151A52"/>
    <w:pPr>
      <w:numPr>
        <w:numId w:val="9"/>
      </w:numPr>
      <w:tabs>
        <w:tab w:val="clear" w:pos="1060"/>
      </w:tabs>
    </w:pPr>
  </w:style>
  <w:style w:type="paragraph" w:customStyle="1" w:styleId="MarginNote">
    <w:name w:val="Margin Note"/>
    <w:basedOn w:val="BodyText"/>
    <w:rsid w:val="00151A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1A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1A5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51A52"/>
    <w:rPr>
      <w:sz w:val="32"/>
    </w:rPr>
  </w:style>
  <w:style w:type="paragraph" w:customStyle="1" w:styleId="HeadingProcedure">
    <w:name w:val="Heading Procedure"/>
    <w:basedOn w:val="HeadingBase"/>
    <w:next w:val="Normal"/>
    <w:rsid w:val="00151A52"/>
    <w:pPr>
      <w:tabs>
        <w:tab w:val="left" w:pos="0"/>
      </w:tabs>
      <w:spacing w:before="120" w:after="60"/>
    </w:pPr>
    <w:rPr>
      <w:i/>
      <w:color w:val="918585"/>
      <w:sz w:val="22"/>
    </w:rPr>
  </w:style>
  <w:style w:type="paragraph" w:customStyle="1" w:styleId="TableBodyText">
    <w:name w:val="Table Body Text"/>
    <w:basedOn w:val="BodyText"/>
    <w:rsid w:val="00151A52"/>
    <w:pPr>
      <w:spacing w:before="60" w:after="60"/>
    </w:pPr>
  </w:style>
  <w:style w:type="paragraph" w:styleId="ListContinue">
    <w:name w:val="List Continue"/>
    <w:basedOn w:val="List"/>
    <w:rsid w:val="00151A52"/>
    <w:pPr>
      <w:ind w:firstLine="0"/>
    </w:pPr>
  </w:style>
  <w:style w:type="paragraph" w:customStyle="1" w:styleId="ListNote">
    <w:name w:val="List Note"/>
    <w:basedOn w:val="List"/>
    <w:rsid w:val="00151A52"/>
    <w:pPr>
      <w:pBdr>
        <w:top w:val="single" w:sz="6" w:space="2" w:color="918585"/>
        <w:bottom w:val="single" w:sz="6" w:space="2" w:color="918585"/>
      </w:pBdr>
      <w:tabs>
        <w:tab w:val="left" w:pos="1021"/>
      </w:tabs>
      <w:ind w:firstLine="0"/>
    </w:pPr>
  </w:style>
  <w:style w:type="paragraph" w:customStyle="1" w:styleId="Warning">
    <w:name w:val="Warning"/>
    <w:basedOn w:val="BodyText"/>
    <w:rsid w:val="00151A52"/>
    <w:pPr>
      <w:shd w:val="clear" w:color="auto" w:fill="D9D9D9"/>
      <w:tabs>
        <w:tab w:val="left" w:pos="992"/>
      </w:tabs>
      <w:ind w:left="119" w:right="119"/>
    </w:pPr>
    <w:rPr>
      <w:sz w:val="20"/>
    </w:rPr>
  </w:style>
  <w:style w:type="paragraph" w:customStyle="1" w:styleId="MarginIcons">
    <w:name w:val="Margin Icons"/>
    <w:basedOn w:val="BodyText"/>
    <w:rsid w:val="00151A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1A52"/>
    <w:rPr>
      <w:rFonts w:ascii="Courier New" w:hAnsi="Courier New"/>
    </w:rPr>
  </w:style>
  <w:style w:type="paragraph" w:customStyle="1" w:styleId="NoteBullet">
    <w:name w:val="Note Bullet"/>
    <w:basedOn w:val="Note"/>
    <w:rsid w:val="00151A52"/>
    <w:pPr>
      <w:tabs>
        <w:tab w:val="clear" w:pos="680"/>
      </w:tabs>
      <w:spacing w:before="60" w:after="60"/>
    </w:pPr>
  </w:style>
  <w:style w:type="paragraph" w:customStyle="1" w:styleId="SubHeading2">
    <w:name w:val="SubHeading2"/>
    <w:basedOn w:val="HeadingBase"/>
    <w:rsid w:val="00151A52"/>
    <w:pPr>
      <w:spacing w:before="240" w:after="60"/>
    </w:pPr>
    <w:rPr>
      <w:sz w:val="20"/>
    </w:rPr>
  </w:style>
  <w:style w:type="paragraph" w:customStyle="1" w:styleId="SubHeading1">
    <w:name w:val="SubHeading1"/>
    <w:basedOn w:val="HeadingBase"/>
    <w:rsid w:val="00151A52"/>
    <w:pPr>
      <w:spacing w:before="240" w:after="60"/>
    </w:pPr>
    <w:rPr>
      <w:color w:val="918585"/>
      <w:sz w:val="22"/>
    </w:rPr>
  </w:style>
  <w:style w:type="paragraph" w:customStyle="1" w:styleId="SideHeading">
    <w:name w:val="Side Heading"/>
    <w:basedOn w:val="HeadingBase"/>
    <w:rsid w:val="00151A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1A52"/>
    <w:pPr>
      <w:tabs>
        <w:tab w:val="num" w:pos="360"/>
      </w:tabs>
    </w:pPr>
  </w:style>
  <w:style w:type="paragraph" w:styleId="PlainText">
    <w:name w:val="Plain Text"/>
    <w:basedOn w:val="Normal"/>
    <w:link w:val="PlainTextChar"/>
    <w:rsid w:val="00151A52"/>
    <w:rPr>
      <w:sz w:val="20"/>
    </w:rPr>
  </w:style>
  <w:style w:type="character" w:customStyle="1" w:styleId="PlainTextChar">
    <w:name w:val="Plain Text Char"/>
    <w:basedOn w:val="DefaultParagraphFont"/>
    <w:link w:val="PlainText"/>
    <w:rsid w:val="00151A5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51A52"/>
    <w:rPr>
      <w:b/>
      <w:smallCaps/>
    </w:rPr>
  </w:style>
  <w:style w:type="paragraph" w:customStyle="1" w:styleId="TableListNumber">
    <w:name w:val="Table List Number"/>
    <w:basedOn w:val="ListNumber"/>
    <w:rsid w:val="00151A52"/>
    <w:pPr>
      <w:numPr>
        <w:numId w:val="0"/>
      </w:numPr>
    </w:pPr>
  </w:style>
  <w:style w:type="paragraph" w:styleId="TOC4">
    <w:name w:val="toc 4"/>
    <w:basedOn w:val="TOCBase"/>
    <w:next w:val="Normal"/>
    <w:semiHidden/>
    <w:rsid w:val="00151A52"/>
    <w:pPr>
      <w:tabs>
        <w:tab w:val="right" w:leader="dot" w:pos="9071"/>
      </w:tabs>
      <w:ind w:left="1701"/>
    </w:pPr>
  </w:style>
  <w:style w:type="paragraph" w:customStyle="1" w:styleId="ListAlpha">
    <w:name w:val="List Alpha"/>
    <w:basedOn w:val="List"/>
    <w:rsid w:val="00151A52"/>
    <w:pPr>
      <w:numPr>
        <w:numId w:val="8"/>
      </w:numPr>
    </w:pPr>
  </w:style>
  <w:style w:type="paragraph" w:customStyle="1" w:styleId="ListAlpha2">
    <w:name w:val="List Alpha 2"/>
    <w:basedOn w:val="List2"/>
    <w:rsid w:val="00151A52"/>
    <w:pPr>
      <w:numPr>
        <w:numId w:val="7"/>
      </w:numPr>
    </w:pPr>
  </w:style>
  <w:style w:type="paragraph" w:styleId="List3">
    <w:name w:val="List 3"/>
    <w:basedOn w:val="BodyText"/>
    <w:rsid w:val="00151A52"/>
    <w:pPr>
      <w:tabs>
        <w:tab w:val="left" w:pos="1021"/>
      </w:tabs>
      <w:spacing w:before="60" w:after="60"/>
      <w:ind w:left="1020" w:hanging="340"/>
    </w:pPr>
  </w:style>
  <w:style w:type="paragraph" w:styleId="List4">
    <w:name w:val="List 4"/>
    <w:basedOn w:val="BodyText"/>
    <w:rsid w:val="00151A52"/>
    <w:pPr>
      <w:tabs>
        <w:tab w:val="left" w:pos="1361"/>
      </w:tabs>
      <w:spacing w:before="60" w:after="60"/>
      <w:ind w:left="1361" w:hanging="340"/>
    </w:pPr>
  </w:style>
  <w:style w:type="paragraph" w:styleId="List5">
    <w:name w:val="List 5"/>
    <w:basedOn w:val="BodyText"/>
    <w:rsid w:val="00151A52"/>
    <w:pPr>
      <w:tabs>
        <w:tab w:val="left" w:pos="1701"/>
      </w:tabs>
      <w:spacing w:before="60" w:after="60"/>
      <w:ind w:left="1701" w:hanging="340"/>
    </w:pPr>
  </w:style>
  <w:style w:type="paragraph" w:styleId="ListBullet3">
    <w:name w:val="List Bullet 3"/>
    <w:basedOn w:val="List3"/>
    <w:rsid w:val="00151A52"/>
    <w:pPr>
      <w:numPr>
        <w:numId w:val="14"/>
      </w:numPr>
      <w:tabs>
        <w:tab w:val="clear" w:pos="1021"/>
      </w:tabs>
      <w:ind w:left="1037" w:hanging="357"/>
    </w:pPr>
  </w:style>
  <w:style w:type="paragraph" w:styleId="ListBullet4">
    <w:name w:val="List Bullet 4"/>
    <w:basedOn w:val="List4"/>
    <w:rsid w:val="00151A52"/>
    <w:pPr>
      <w:numPr>
        <w:numId w:val="2"/>
      </w:numPr>
    </w:pPr>
  </w:style>
  <w:style w:type="paragraph" w:styleId="ListBullet5">
    <w:name w:val="List Bullet 5"/>
    <w:basedOn w:val="List5"/>
    <w:rsid w:val="00151A52"/>
    <w:pPr>
      <w:numPr>
        <w:numId w:val="3"/>
      </w:numPr>
    </w:pPr>
  </w:style>
  <w:style w:type="paragraph" w:styleId="ListContinue2">
    <w:name w:val="List Continue 2"/>
    <w:basedOn w:val="List2"/>
    <w:rsid w:val="00151A52"/>
    <w:pPr>
      <w:ind w:firstLine="0"/>
    </w:pPr>
  </w:style>
  <w:style w:type="paragraph" w:styleId="ListContinue3">
    <w:name w:val="List Continue 3"/>
    <w:basedOn w:val="List3"/>
    <w:rsid w:val="00151A52"/>
    <w:pPr>
      <w:ind w:left="1021" w:firstLine="0"/>
    </w:pPr>
  </w:style>
  <w:style w:type="paragraph" w:styleId="ListContinue4">
    <w:name w:val="List Continue 4"/>
    <w:basedOn w:val="List4"/>
    <w:rsid w:val="00151A52"/>
    <w:pPr>
      <w:ind w:firstLine="0"/>
    </w:pPr>
  </w:style>
  <w:style w:type="paragraph" w:styleId="ListContinue5">
    <w:name w:val="List Continue 5"/>
    <w:basedOn w:val="List5"/>
    <w:rsid w:val="00151A52"/>
    <w:pPr>
      <w:ind w:firstLine="0"/>
    </w:pPr>
  </w:style>
  <w:style w:type="paragraph" w:styleId="ListNumber3">
    <w:name w:val="List Number 3"/>
    <w:basedOn w:val="List3"/>
    <w:rsid w:val="00151A52"/>
    <w:pPr>
      <w:numPr>
        <w:numId w:val="4"/>
      </w:numPr>
    </w:pPr>
  </w:style>
  <w:style w:type="paragraph" w:styleId="ListNumber4">
    <w:name w:val="List Number 4"/>
    <w:basedOn w:val="List4"/>
    <w:rsid w:val="00151A52"/>
    <w:pPr>
      <w:numPr>
        <w:numId w:val="5"/>
      </w:numPr>
    </w:pPr>
  </w:style>
  <w:style w:type="paragraph" w:styleId="ListNumber5">
    <w:name w:val="List Number 5"/>
    <w:basedOn w:val="List5"/>
    <w:rsid w:val="00151A52"/>
    <w:pPr>
      <w:numPr>
        <w:numId w:val="6"/>
      </w:numPr>
    </w:pPr>
  </w:style>
  <w:style w:type="paragraph" w:styleId="BlockText">
    <w:name w:val="Block Text"/>
    <w:basedOn w:val="Normal"/>
    <w:rsid w:val="00151A52"/>
    <w:pPr>
      <w:spacing w:after="120"/>
      <w:ind w:left="1440" w:right="1440"/>
    </w:pPr>
  </w:style>
  <w:style w:type="character" w:customStyle="1" w:styleId="Subscript">
    <w:name w:val="Subscript"/>
    <w:basedOn w:val="DefaultParagraphFont"/>
    <w:rsid w:val="00151A52"/>
    <w:rPr>
      <w:sz w:val="16"/>
      <w:vertAlign w:val="subscript"/>
    </w:rPr>
  </w:style>
  <w:style w:type="character" w:customStyle="1" w:styleId="Superscript">
    <w:name w:val="Superscript"/>
    <w:basedOn w:val="DefaultParagraphFont"/>
    <w:rsid w:val="00151A52"/>
    <w:rPr>
      <w:sz w:val="16"/>
      <w:vertAlign w:val="superscript"/>
    </w:rPr>
  </w:style>
  <w:style w:type="character" w:customStyle="1" w:styleId="Symbols">
    <w:name w:val="Symbols"/>
    <w:basedOn w:val="DefaultParagraphFont"/>
    <w:rsid w:val="00151A52"/>
    <w:rPr>
      <w:rFonts w:ascii="Symbol" w:hAnsi="Symbol"/>
    </w:rPr>
  </w:style>
  <w:style w:type="character" w:customStyle="1" w:styleId="MenuOptions">
    <w:name w:val="Menu Options"/>
    <w:basedOn w:val="DefaultParagraphFont"/>
    <w:rsid w:val="00151A52"/>
    <w:rPr>
      <w:rFonts w:ascii="Arial Narrow" w:hAnsi="Arial Narrow"/>
      <w:smallCaps/>
    </w:rPr>
  </w:style>
  <w:style w:type="character" w:customStyle="1" w:styleId="Buttons">
    <w:name w:val="Buttons"/>
    <w:basedOn w:val="DefaultParagraphFont"/>
    <w:rsid w:val="00151A52"/>
    <w:rPr>
      <w:b/>
    </w:rPr>
  </w:style>
  <w:style w:type="character" w:customStyle="1" w:styleId="Underlined">
    <w:name w:val="Underlined"/>
    <w:basedOn w:val="DefaultParagraphFont"/>
    <w:rsid w:val="00151A52"/>
    <w:rPr>
      <w:u w:val="single"/>
    </w:rPr>
  </w:style>
  <w:style w:type="paragraph" w:customStyle="1" w:styleId="TableBodyTextRight">
    <w:name w:val="Table Body Text Right"/>
    <w:basedOn w:val="TableBodyText"/>
    <w:rsid w:val="00151A52"/>
    <w:pPr>
      <w:widowControl w:val="0"/>
      <w:autoSpaceDE w:val="0"/>
      <w:autoSpaceDN w:val="0"/>
      <w:adjustRightInd w:val="0"/>
      <w:jc w:val="right"/>
    </w:pPr>
    <w:rPr>
      <w:rFonts w:cs="Arial"/>
      <w:szCs w:val="18"/>
    </w:rPr>
  </w:style>
  <w:style w:type="paragraph" w:customStyle="1" w:styleId="CopyrightText">
    <w:name w:val="Copyright Text"/>
    <w:basedOn w:val="BodyText"/>
    <w:rsid w:val="00151A52"/>
    <w:rPr>
      <w:sz w:val="18"/>
    </w:rPr>
  </w:style>
  <w:style w:type="paragraph" w:customStyle="1" w:styleId="BodySmallRight">
    <w:name w:val="Body Small Right"/>
    <w:basedOn w:val="BodyTextRight"/>
    <w:rsid w:val="00151A52"/>
    <w:rPr>
      <w:sz w:val="18"/>
      <w:szCs w:val="18"/>
    </w:rPr>
  </w:style>
  <w:style w:type="paragraph" w:customStyle="1" w:styleId="MarginEdition">
    <w:name w:val="Margin Edition"/>
    <w:basedOn w:val="MarginNote"/>
    <w:rsid w:val="00151A52"/>
    <w:pPr>
      <w:spacing w:before="0" w:after="0"/>
    </w:pPr>
    <w:rPr>
      <w:rFonts w:ascii="Times New Roman" w:hAnsi="Times New Roman"/>
      <w:color w:val="999999"/>
    </w:rPr>
  </w:style>
  <w:style w:type="paragraph" w:customStyle="1" w:styleId="Spacer">
    <w:name w:val="Spacer"/>
    <w:basedOn w:val="Normal"/>
    <w:rsid w:val="00151A52"/>
    <w:rPr>
      <w:sz w:val="2"/>
      <w:szCs w:val="2"/>
    </w:rPr>
  </w:style>
  <w:style w:type="character" w:customStyle="1" w:styleId="Small">
    <w:name w:val="Small"/>
    <w:basedOn w:val="DefaultParagraphFont"/>
    <w:rsid w:val="00151A52"/>
    <w:rPr>
      <w:sz w:val="16"/>
    </w:rPr>
  </w:style>
  <w:style w:type="paragraph" w:customStyle="1" w:styleId="WideTable">
    <w:name w:val="Wide Table"/>
    <w:basedOn w:val="Normal"/>
    <w:rsid w:val="00151A52"/>
    <w:pPr>
      <w:ind w:left="-1418"/>
    </w:pPr>
    <w:rPr>
      <w:sz w:val="2"/>
      <w:szCs w:val="2"/>
    </w:rPr>
  </w:style>
  <w:style w:type="character" w:styleId="PageNumber">
    <w:name w:val="page number"/>
    <w:basedOn w:val="DefaultParagraphFont"/>
    <w:rsid w:val="00151A52"/>
  </w:style>
  <w:style w:type="paragraph" w:styleId="Quote">
    <w:name w:val="Quote"/>
    <w:basedOn w:val="Heading1"/>
    <w:link w:val="QuoteChar"/>
    <w:qFormat/>
    <w:rsid w:val="00151A52"/>
    <w:rPr>
      <w:b w:val="0"/>
      <w:sz w:val="72"/>
      <w:szCs w:val="72"/>
      <w:lang w:val="en-NZ"/>
    </w:rPr>
  </w:style>
  <w:style w:type="character" w:customStyle="1" w:styleId="QuoteChar">
    <w:name w:val="Quote Char"/>
    <w:basedOn w:val="DefaultParagraphFont"/>
    <w:link w:val="Quote"/>
    <w:rsid w:val="00151A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1A52"/>
    <w:pPr>
      <w:pageBreakBefore/>
    </w:pPr>
  </w:style>
  <w:style w:type="paragraph" w:customStyle="1" w:styleId="Border">
    <w:name w:val="Border"/>
    <w:basedOn w:val="Normal"/>
    <w:qFormat/>
    <w:rsid w:val="00151A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1A52"/>
    <w:rPr>
      <w:b/>
      <w:bCs/>
      <w:i/>
      <w:iCs/>
      <w:color w:val="auto"/>
    </w:rPr>
  </w:style>
  <w:style w:type="paragraph" w:styleId="IntenseQuote">
    <w:name w:val="Intense Quote"/>
    <w:basedOn w:val="Normal"/>
    <w:next w:val="Normal"/>
    <w:link w:val="IntenseQuoteChar"/>
    <w:uiPriority w:val="30"/>
    <w:qFormat/>
    <w:rsid w:val="00151A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1A5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51A52"/>
    <w:rPr>
      <w:smallCaps/>
      <w:color w:val="auto"/>
      <w:u w:val="single"/>
    </w:rPr>
  </w:style>
  <w:style w:type="character" w:styleId="IntenseReference">
    <w:name w:val="Intense Reference"/>
    <w:basedOn w:val="DefaultParagraphFont"/>
    <w:uiPriority w:val="32"/>
    <w:qFormat/>
    <w:rsid w:val="00151A52"/>
    <w:rPr>
      <w:b/>
      <w:bCs/>
      <w:smallCaps/>
      <w:color w:val="auto"/>
      <w:spacing w:val="5"/>
      <w:u w:val="single"/>
    </w:rPr>
  </w:style>
  <w:style w:type="paragraph" w:customStyle="1" w:styleId="2ColumnHeading">
    <w:name w:val="2Column Heading"/>
    <w:basedOn w:val="BodyText"/>
    <w:qFormat/>
    <w:rsid w:val="00151A52"/>
    <w:pPr>
      <w:spacing w:after="60"/>
      <w:ind w:left="-2268"/>
    </w:pPr>
    <w:rPr>
      <w:b/>
    </w:rPr>
  </w:style>
  <w:style w:type="paragraph" w:customStyle="1" w:styleId="Heading1TOC">
    <w:name w:val="Heading1 TOC"/>
    <w:basedOn w:val="Normal"/>
    <w:qFormat/>
    <w:rsid w:val="00151A52"/>
    <w:pPr>
      <w:spacing w:before="240" w:after="120"/>
    </w:pPr>
    <w:rPr>
      <w:rFonts w:ascii="Times New Roman" w:hAnsi="Times New Roman"/>
      <w:b/>
      <w:sz w:val="32"/>
    </w:rPr>
  </w:style>
  <w:style w:type="paragraph" w:customStyle="1" w:styleId="Heading2TOC">
    <w:name w:val="Heading2 TOC"/>
    <w:basedOn w:val="Normal"/>
    <w:qFormat/>
    <w:rsid w:val="00151A52"/>
    <w:pPr>
      <w:spacing w:before="240" w:after="60"/>
    </w:pPr>
    <w:rPr>
      <w:rFonts w:ascii="Times New Roman" w:hAnsi="Times New Roman"/>
      <w:b/>
      <w:sz w:val="28"/>
    </w:rPr>
  </w:style>
  <w:style w:type="character" w:customStyle="1" w:styleId="Underline">
    <w:name w:val="Underline"/>
    <w:basedOn w:val="DefaultParagraphFont"/>
    <w:qFormat/>
    <w:rsid w:val="00151A52"/>
    <w:rPr>
      <w:u w:val="single"/>
    </w:rPr>
  </w:style>
  <w:style w:type="character" w:customStyle="1" w:styleId="BoldandItalics">
    <w:name w:val="Bold and Italics"/>
    <w:qFormat/>
    <w:rsid w:val="00151A52"/>
    <w:rPr>
      <w:b/>
      <w:i/>
      <w:u w:val="none"/>
    </w:rPr>
  </w:style>
  <w:style w:type="paragraph" w:styleId="BalloonText">
    <w:name w:val="Balloon Text"/>
    <w:basedOn w:val="Normal"/>
    <w:link w:val="BalloonTextChar"/>
    <w:rsid w:val="00151A52"/>
    <w:rPr>
      <w:rFonts w:ascii="Tahoma" w:hAnsi="Tahoma" w:cs="Tahoma"/>
      <w:sz w:val="16"/>
      <w:szCs w:val="16"/>
    </w:rPr>
  </w:style>
  <w:style w:type="character" w:customStyle="1" w:styleId="BalloonTextChar">
    <w:name w:val="Balloon Text Char"/>
    <w:basedOn w:val="DefaultParagraphFont"/>
    <w:link w:val="BalloonText"/>
    <w:rsid w:val="00151A5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51A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1A5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1075</Words>
  <Characters>6488</Characters>
  <Application>Microsoft Office Word</Application>
  <DocSecurity>0</DocSecurity>
  <Lines>236</Lines>
  <Paragraphs>115</Paragraphs>
  <ScaleCrop>false</ScaleCrop>
  <Company>Author-it Software Corporation Ltd.</Company>
  <LinksUpToDate>false</LinksUpToDate>
  <CharactersWithSpaces>7529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AHCARB307A Undertake complex tree climbing</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2012-05-26T12:41:00Z</dcterms:created>
  <dcterms:modified xsi:type="dcterms:W3CDTF">2012-05-26T12:41:00Z</dcterms:modified>
</cp:coreProperties>
</file>