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7560" w:rsidP="00727560">
      <w:pPr>
        <w:pStyle w:val="Title"/>
      </w:pPr>
      <w:r>
        <w:fldChar w:fldCharType="begin"/>
      </w:r>
      <w:r>
        <w:instrText xml:space="preserve"> TITLE   \* MERGEFORMAT </w:instrText>
      </w:r>
      <w:r>
        <w:fldChar w:fldCharType="separate"/>
      </w:r>
      <w:r>
        <w:t>AHCARB305A Remove trees in confined spaces</w:t>
      </w:r>
      <w:r>
        <w:fldChar w:fldCharType="end"/>
      </w:r>
    </w:p>
    <w:p w:rsidR="00727560" w:rsidP="00727560">
      <w:pPr>
        <w:pStyle w:val="Version"/>
        <w:sectPr w:rsidSect="008710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10F4" w:rsidP="008710F4">
      <w:pPr>
        <w:pStyle w:val="SuperHeading"/>
      </w:pPr>
      <w:r w:rsidRPr="008710F4">
        <w:t>AHCARB305A Remove trees in confined spaces</w:t>
      </w:r>
    </w:p>
    <w:p w:rsidR="00000000" w:rsidRPr="008710F4" w:rsidP="008710F4">
      <w:pPr>
        <w:pStyle w:val="Heading1"/>
      </w:pPr>
      <w:bookmarkStart w:id="1" w:name="O_267644"/>
      <w:bookmarkEnd w:id="1"/>
      <w:r w:rsidRPr="008710F4">
        <w:t>Modification History</w:t>
      </w:r>
    </w:p>
    <w:p w:rsidR="00000000" w:rsidRPr="008710F4" w:rsidP="008710F4">
      <w:pPr>
        <w:pStyle w:val="BodyText"/>
      </w:pPr>
      <w:r w:rsidRPr="008710F4">
        <w:t>Not Applicable</w:t>
      </w:r>
    </w:p>
    <w:p w:rsidR="00000000" w:rsidRPr="008710F4" w:rsidP="008710F4">
      <w:pPr>
        <w:pStyle w:val="AllowPageBreak"/>
      </w:pPr>
    </w:p>
    <w:p w:rsidR="00000000" w:rsidRPr="008710F4" w:rsidP="008710F4">
      <w:pPr>
        <w:pStyle w:val="Heading1"/>
      </w:pPr>
      <w:bookmarkStart w:id="2" w:name="O_186651"/>
      <w:bookmarkEnd w:id="2"/>
      <w:r w:rsidRPr="008710F4">
        <w:t>Unit Descriptor</w:t>
      </w:r>
    </w:p>
    <w:tbl>
      <w:tblPr>
        <w:tblW w:w="0" w:type="auto"/>
        <w:tblLayout w:type="fixed"/>
        <w:tblCellMar>
          <w:left w:w="62" w:type="dxa"/>
          <w:right w:w="62" w:type="dxa"/>
        </w:tblCellMar>
        <w:tblLook w:val="0000"/>
      </w:tblPr>
      <w:tblGrid>
        <w:gridCol w:w="2657"/>
        <w:gridCol w:w="5865"/>
      </w:tblGrid>
      <w:tr w:rsidTr="00727560">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F4">
            <w:pPr>
              <w:pStyle w:val="BodyText"/>
              <w:rPr>
                <w:lang w:val="en-NZ"/>
              </w:rPr>
            </w:pPr>
            <w:r w:rsidRPr="008710F4">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0F4" w:rsidP="008710F4">
            <w:pPr>
              <w:pStyle w:val="BodyText"/>
            </w:pPr>
            <w:r w:rsidRPr="008710F4">
              <w:t>This unit covers the p</w:t>
            </w:r>
            <w:r w:rsidRPr="008710F4">
              <w:t>rocess of removing trees in confined spaces and in difficult/hazardous circumstances and defines the standard required to:  conduct a site and tree hazard identification and risk control assessment;  safely climb, ascend and descend a tree;  dismantle a tr</w:t>
            </w:r>
            <w:r w:rsidRPr="008710F4">
              <w:t>ee according to industry practice;  use appropriate methods of rigging tree sections for load and balance;  and coordinate dismantling operation with team members.</w:t>
            </w:r>
          </w:p>
        </w:tc>
      </w:tr>
    </w:tbl>
    <w:p w:rsidR="00727560" w:rsidP="008710F4">
      <w:pPr>
        <w:pStyle w:val="BodyText"/>
      </w:pPr>
    </w:p>
    <w:p w:rsidR="00727560" w:rsidP="008710F4">
      <w:pPr>
        <w:pStyle w:val="BodyText"/>
      </w:pPr>
    </w:p>
    <w:p w:rsidR="00000000" w:rsidRPr="008710F4" w:rsidP="008710F4">
      <w:pPr>
        <w:pStyle w:val="Heading1"/>
      </w:pPr>
      <w:bookmarkStart w:id="3" w:name="O_186655"/>
      <w:bookmarkEnd w:id="3"/>
      <w:r w:rsidRPr="008710F4">
        <w:t>Application of the Unit</w:t>
      </w:r>
    </w:p>
    <w:tbl>
      <w:tblPr>
        <w:tblW w:w="0" w:type="auto"/>
        <w:tblLayout w:type="fixed"/>
        <w:tblCellMar>
          <w:left w:w="62" w:type="dxa"/>
          <w:right w:w="62" w:type="dxa"/>
        </w:tblCellMar>
        <w:tblLook w:val="0000"/>
      </w:tblPr>
      <w:tblGrid>
        <w:gridCol w:w="2753"/>
        <w:gridCol w:w="5769"/>
      </w:tblGrid>
      <w:tr w:rsidTr="00727560">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F4">
            <w:pPr>
              <w:pStyle w:val="BodyText"/>
              <w:rPr>
                <w:lang w:val="en-NZ"/>
              </w:rPr>
            </w:pPr>
            <w:r w:rsidRPr="008710F4">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0F4" w:rsidP="008710F4">
            <w:pPr>
              <w:pStyle w:val="BodyText"/>
            </w:pPr>
            <w:r w:rsidRPr="008710F4">
              <w:t>This unit applies to arborists engaged in the process of removing trees in confined spaces and in difficult and hazardous circumstances and applies to appropriate selection of removal method and safe removal where clear felling techniques are not applicabl</w:t>
            </w:r>
            <w:r w:rsidRPr="008710F4">
              <w:t>e.</w:t>
            </w:r>
          </w:p>
        </w:tc>
      </w:tr>
    </w:tbl>
    <w:p w:rsidR="00727560" w:rsidP="008710F4">
      <w:pPr>
        <w:pStyle w:val="BodyText"/>
      </w:pPr>
    </w:p>
    <w:p w:rsidR="00727560" w:rsidP="008710F4">
      <w:pPr>
        <w:pStyle w:val="BodyText"/>
      </w:pPr>
    </w:p>
    <w:p w:rsidR="00000000" w:rsidRPr="008710F4" w:rsidP="008710F4">
      <w:pPr>
        <w:pStyle w:val="Heading1"/>
      </w:pPr>
      <w:bookmarkStart w:id="4" w:name="O_275904"/>
      <w:bookmarkEnd w:id="4"/>
      <w:r w:rsidRPr="008710F4">
        <w:t>Licensing/Regulatory Information</w:t>
      </w:r>
    </w:p>
    <w:p w:rsidR="00000000" w:rsidRPr="008710F4" w:rsidP="008710F4">
      <w:pPr>
        <w:pStyle w:val="BodyText"/>
      </w:pPr>
      <w:r w:rsidRPr="008710F4">
        <w:t>Not Applicable</w:t>
      </w:r>
    </w:p>
    <w:p w:rsidR="00000000" w:rsidRPr="008710F4" w:rsidP="008710F4">
      <w:pPr>
        <w:pStyle w:val="AllowPageBreak"/>
      </w:pPr>
    </w:p>
    <w:p w:rsidR="00000000" w:rsidRPr="008710F4" w:rsidP="008710F4">
      <w:pPr>
        <w:pStyle w:val="Heading1"/>
      </w:pPr>
      <w:bookmarkStart w:id="5" w:name="O_186653"/>
      <w:bookmarkEnd w:id="5"/>
      <w:r w:rsidRPr="008710F4">
        <w:t>Pre-Requisites</w:t>
      </w:r>
    </w:p>
    <w:tbl>
      <w:tblPr>
        <w:tblW w:w="0" w:type="auto"/>
        <w:tblLayout w:type="fixed"/>
        <w:tblCellMar>
          <w:left w:w="62" w:type="dxa"/>
          <w:right w:w="62" w:type="dxa"/>
        </w:tblCellMar>
        <w:tblLook w:val="0000"/>
      </w:tblPr>
      <w:tblGrid>
        <w:gridCol w:w="2775"/>
        <w:gridCol w:w="1295"/>
        <w:gridCol w:w="4452"/>
      </w:tblGrid>
      <w:tr w:rsidTr="0072756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F4">
            <w:pPr>
              <w:pStyle w:val="BodyText"/>
              <w:rPr>
                <w:lang w:val="en-NZ"/>
              </w:rPr>
            </w:pPr>
            <w:r w:rsidRPr="008710F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F4">
            <w:pPr>
              <w:pStyle w:val="BodyText"/>
              <w:rPr>
                <w:lang w:val="en-NZ"/>
              </w:rPr>
            </w:pPr>
          </w:p>
        </w:tc>
      </w:tr>
      <w:tr w:rsidTr="0072756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F4">
            <w:pPr>
              <w:pStyle w:val="BodyText"/>
              <w:rPr>
                <w:lang w:val="en-NZ"/>
              </w:rPr>
            </w:pPr>
          </w:p>
        </w:tc>
      </w:tr>
      <w:tr w:rsidTr="0072756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0F4" w:rsidP="008710F4">
            <w:pPr>
              <w:pStyle w:val="BodyText"/>
            </w:pPr>
          </w:p>
        </w:tc>
      </w:tr>
    </w:tbl>
    <w:p w:rsidR="00727560" w:rsidP="008710F4">
      <w:pPr>
        <w:pStyle w:val="BodyText"/>
      </w:pPr>
    </w:p>
    <w:p w:rsidR="00727560" w:rsidP="008710F4">
      <w:pPr>
        <w:pStyle w:val="BodyText"/>
      </w:pPr>
    </w:p>
    <w:p w:rsidR="00000000" w:rsidRPr="008710F4" w:rsidP="008710F4">
      <w:pPr>
        <w:pStyle w:val="Heading1"/>
      </w:pPr>
      <w:bookmarkStart w:id="6" w:name="O_186652"/>
      <w:bookmarkEnd w:id="6"/>
      <w:r w:rsidRPr="008710F4">
        <w:t>Employability Skills Information</w:t>
      </w:r>
    </w:p>
    <w:tbl>
      <w:tblPr>
        <w:tblW w:w="0" w:type="auto"/>
        <w:tblLayout w:type="fixed"/>
        <w:tblCellMar>
          <w:left w:w="62" w:type="dxa"/>
          <w:right w:w="62" w:type="dxa"/>
        </w:tblCellMar>
        <w:tblLook w:val="0000"/>
      </w:tblPr>
      <w:tblGrid>
        <w:gridCol w:w="2802"/>
        <w:gridCol w:w="5720"/>
      </w:tblGrid>
      <w:tr w:rsidTr="0072756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F4">
            <w:pPr>
              <w:pStyle w:val="BodyText"/>
              <w:rPr>
                <w:lang w:val="en-NZ"/>
              </w:rPr>
            </w:pPr>
            <w:r w:rsidRPr="008710F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0F4" w:rsidP="008710F4">
            <w:pPr>
              <w:pStyle w:val="BodyText"/>
            </w:pPr>
            <w:r w:rsidRPr="008710F4">
              <w:t>This unit contains employability skills.</w:t>
            </w:r>
          </w:p>
        </w:tc>
      </w:tr>
    </w:tbl>
    <w:p w:rsidR="00727560" w:rsidP="008710F4">
      <w:pPr>
        <w:pStyle w:val="BodyText"/>
      </w:pPr>
    </w:p>
    <w:p w:rsidR="00727560" w:rsidP="008710F4">
      <w:pPr>
        <w:pStyle w:val="BodyText"/>
      </w:pPr>
    </w:p>
    <w:p w:rsidR="00000000" w:rsidRPr="008710F4" w:rsidP="008710F4">
      <w:pPr>
        <w:pStyle w:val="Heading1"/>
      </w:pPr>
      <w:bookmarkStart w:id="7" w:name="O_285690"/>
      <w:bookmarkEnd w:id="7"/>
      <w:r w:rsidRPr="008710F4">
        <w:t>Elements and Performance Criteria Pre-Content</w:t>
      </w:r>
    </w:p>
    <w:p w:rsidR="00000000" w:rsidRPr="008710F4" w:rsidP="008710F4">
      <w:pPr>
        <w:pStyle w:val="BodyText"/>
      </w:pPr>
      <w:r w:rsidRPr="008710F4">
        <w:t>Not Applicable</w:t>
      </w:r>
    </w:p>
    <w:p w:rsidR="00000000" w:rsidRPr="008710F4" w:rsidP="008710F4">
      <w:pPr>
        <w:pStyle w:val="AllowPageBreak"/>
      </w:pPr>
    </w:p>
    <w:p w:rsidR="00000000" w:rsidRPr="008710F4" w:rsidP="008710F4">
      <w:pPr>
        <w:pStyle w:val="Heading1"/>
      </w:pPr>
      <w:bookmarkStart w:id="8" w:name="O_232357"/>
      <w:bookmarkEnd w:id="8"/>
      <w:r w:rsidRPr="008710F4">
        <w:t>Elements and Performance Criteria</w:t>
      </w:r>
    </w:p>
    <w:tbl>
      <w:tblPr>
        <w:tblW w:w="0" w:type="auto"/>
        <w:tblLayout w:type="fixed"/>
        <w:tblCellMar>
          <w:left w:w="62" w:type="dxa"/>
          <w:right w:w="62" w:type="dxa"/>
        </w:tblCellMar>
        <w:tblLook w:val="0000"/>
      </w:tblPr>
      <w:tblGrid>
        <w:gridCol w:w="2575"/>
        <w:gridCol w:w="5947"/>
      </w:tblGrid>
      <w:tr w:rsidTr="00727560">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0F4" w:rsidP="008710F4">
            <w:pPr>
              <w:pStyle w:val="BodyText"/>
            </w:pPr>
            <w:r w:rsidRPr="008710F4">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F4">
            <w:pPr>
              <w:pStyle w:val="BodyText"/>
              <w:rPr>
                <w:lang w:val="en-NZ"/>
              </w:rPr>
            </w:pPr>
            <w:r w:rsidRPr="008710F4">
              <w:rPr>
                <w:rStyle w:val="SpecialBold"/>
              </w:rPr>
              <w:t>PERFORMANCE CRITERIA</w:t>
            </w:r>
          </w:p>
        </w:tc>
      </w:tr>
      <w:tr w:rsidTr="0072756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F4">
            <w:pPr>
              <w:pStyle w:val="BodyText"/>
              <w:rPr>
                <w:lang w:val="en-NZ"/>
              </w:rPr>
            </w:pPr>
          </w:p>
        </w:tc>
      </w:tr>
      <w:tr w:rsidTr="0072756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F4">
            <w:pPr>
              <w:pStyle w:val="List"/>
              <w:rPr>
                <w:lang w:val="en-NZ"/>
              </w:rPr>
            </w:pPr>
            <w:r w:rsidRPr="008710F4">
              <w:t>1.</w:t>
            </w:r>
            <w:r w:rsidRPr="008710F4">
              <w:tab/>
              <w:t>Prepare for tree removal</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0F4" w:rsidP="008710F4">
            <w:pPr>
              <w:pStyle w:val="List2"/>
            </w:pPr>
            <w:r w:rsidRPr="008710F4">
              <w:t>1.1.</w:t>
            </w:r>
            <w:r w:rsidRPr="008710F4">
              <w:tab/>
            </w:r>
            <w:r w:rsidRPr="008710F4">
              <w:t>Site and tree hazards are identified, risks assessed and suitable controls implemented.</w:t>
            </w:r>
          </w:p>
          <w:p w:rsidR="00000000" w:rsidRPr="008710F4" w:rsidP="008710F4">
            <w:pPr>
              <w:pStyle w:val="List2"/>
            </w:pPr>
            <w:r w:rsidRPr="008710F4">
              <w:t>1.2.</w:t>
            </w:r>
            <w:r w:rsidRPr="008710F4">
              <w:tab/>
              <w:t>Tree is inspected to ensure the appropriate removal method is planned that confirms the risk controls selected and is in accordance with the documented low risk wo</w:t>
            </w:r>
            <w:r w:rsidRPr="008710F4">
              <w:t>rk methods.</w:t>
            </w:r>
          </w:p>
          <w:p w:rsidR="00000000" w:rsidRPr="008710F4" w:rsidP="008710F4">
            <w:pPr>
              <w:pStyle w:val="List2"/>
            </w:pPr>
            <w:r w:rsidRPr="008710F4">
              <w:t>1.3.</w:t>
            </w:r>
            <w:r w:rsidRPr="008710F4">
              <w:tab/>
              <w:t>Access to site is determined and approved by owner/site management.</w:t>
            </w:r>
          </w:p>
          <w:p w:rsidR="00000000" w:rsidRPr="008710F4" w:rsidP="008710F4">
            <w:pPr>
              <w:pStyle w:val="List2"/>
            </w:pPr>
            <w:r w:rsidRPr="008710F4">
              <w:t>1.4.</w:t>
            </w:r>
            <w:r w:rsidRPr="008710F4">
              <w:tab/>
              <w:t>Site preparations include notification of local residents and authorities where necessary.</w:t>
            </w:r>
          </w:p>
          <w:p w:rsidR="00000000" w:rsidRPr="008710F4" w:rsidP="008710F4">
            <w:pPr>
              <w:pStyle w:val="List2"/>
            </w:pPr>
            <w:r w:rsidRPr="008710F4">
              <w:t>1.5.</w:t>
            </w:r>
            <w:r w:rsidRPr="008710F4">
              <w:tab/>
              <w:t>Signage, barriers, warning devices and traffic management equipment ar</w:t>
            </w:r>
            <w:r w:rsidRPr="008710F4">
              <w:t>e erected as necessary.</w:t>
            </w:r>
          </w:p>
          <w:p w:rsidR="00000000" w:rsidRPr="008710F4" w:rsidP="008710F4">
            <w:pPr>
              <w:pStyle w:val="List2"/>
            </w:pPr>
            <w:r w:rsidRPr="008710F4">
              <w:t>1.6.</w:t>
            </w:r>
            <w:r w:rsidRPr="008710F4">
              <w:tab/>
              <w:t>The drop zone is determined and communicated to all personnel.</w:t>
            </w:r>
          </w:p>
          <w:p w:rsidR="00000000" w:rsidRPr="008710F4" w:rsidP="008710F4">
            <w:pPr>
              <w:pStyle w:val="List2"/>
            </w:pPr>
            <w:r w:rsidRPr="008710F4">
              <w:t>1.7.</w:t>
            </w:r>
            <w:r w:rsidRPr="008710F4">
              <w:tab/>
              <w:t xml:space="preserve">Assets, property and vegetation related to work zone activities are protected, relocated, and/or secured from potential damage during tree removal.  </w:t>
            </w:r>
          </w:p>
          <w:p w:rsidR="00000000" w:rsidP="008710F4">
            <w:pPr>
              <w:pStyle w:val="List2"/>
              <w:rPr>
                <w:lang w:val="en-NZ"/>
              </w:rPr>
            </w:pPr>
            <w:r w:rsidRPr="008710F4">
              <w:t>1.8.</w:t>
            </w:r>
            <w:r w:rsidRPr="008710F4">
              <w:tab/>
              <w:t>Tool</w:t>
            </w:r>
            <w:r w:rsidRPr="008710F4">
              <w:t>s, equipment and machinery necessary to implement tree removal are selected, prepared, checked and used according to documented guidelines and manufacturer recommendations.</w:t>
            </w:r>
          </w:p>
        </w:tc>
      </w:tr>
      <w:tr w:rsidTr="0072756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F4">
            <w:pPr>
              <w:pStyle w:val="List"/>
              <w:rPr>
                <w:lang w:val="en-NZ"/>
              </w:rPr>
            </w:pPr>
            <w:r w:rsidRPr="008710F4">
              <w:t>2.</w:t>
            </w:r>
            <w:r w:rsidRPr="008710F4">
              <w:tab/>
              <w:t>Implement dismantling of trees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0F4" w:rsidP="008710F4">
            <w:pPr>
              <w:pStyle w:val="List2"/>
            </w:pPr>
            <w:r w:rsidRPr="008710F4">
              <w:t>2.1.</w:t>
            </w:r>
            <w:r w:rsidRPr="008710F4">
              <w:tab/>
              <w:t>Suspended, wind thrown or damaged trees are</w:t>
            </w:r>
            <w:r w:rsidRPr="008710F4">
              <w:t xml:space="preserve"> stabilised to ensure trunk movement does not occur, and are brought down safely and efficiently according to documented low risk work methods.</w:t>
            </w:r>
          </w:p>
          <w:p w:rsidR="00000000" w:rsidRPr="008710F4" w:rsidP="008710F4">
            <w:pPr>
              <w:pStyle w:val="List2"/>
            </w:pPr>
            <w:r w:rsidRPr="008710F4">
              <w:t>2.2.</w:t>
            </w:r>
            <w:r w:rsidRPr="008710F4">
              <w:tab/>
              <w:t>Mass of tree sections is calculated and does not exceed the safe working limit of equipment.</w:t>
            </w:r>
          </w:p>
          <w:p w:rsidR="00000000" w:rsidRPr="008710F4" w:rsidP="008710F4">
            <w:pPr>
              <w:pStyle w:val="List2"/>
            </w:pPr>
            <w:r w:rsidRPr="008710F4">
              <w:t>2.3.</w:t>
            </w:r>
            <w:r w:rsidRPr="008710F4">
              <w:tab/>
              <w:t xml:space="preserve">Branches </w:t>
            </w:r>
            <w:r w:rsidRPr="008710F4">
              <w:t>and trunk sections are dismantled using the 'cut and drop' method, and cut and lowered by ropes and other lowering devices according to documented low risk work methods.</w:t>
            </w:r>
          </w:p>
          <w:p w:rsidR="00000000" w:rsidRPr="008710F4" w:rsidP="008710F4">
            <w:pPr>
              <w:pStyle w:val="List2"/>
            </w:pPr>
            <w:r w:rsidRPr="008710F4">
              <w:t>2.4.</w:t>
            </w:r>
            <w:r w:rsidRPr="008710F4">
              <w:tab/>
              <w:t>Dismantling techniques are employed to ensure branches and trunk sections fall or</w:t>
            </w:r>
            <w:r w:rsidRPr="008710F4">
              <w:t xml:space="preserve"> are lowered safely into the determined drop zone, with no damage to property and equipment or injury to personnel.</w:t>
            </w:r>
          </w:p>
          <w:p w:rsidR="00000000" w:rsidRPr="008710F4" w:rsidP="008710F4">
            <w:pPr>
              <w:pStyle w:val="List2"/>
            </w:pPr>
            <w:r w:rsidRPr="008710F4">
              <w:t>2.5.</w:t>
            </w:r>
            <w:r w:rsidRPr="008710F4">
              <w:tab/>
              <w:t>Directional felling techniques are employed to ensure trunk of dismantled tree falls safely into the determined drop zone with no damag</w:t>
            </w:r>
            <w:r w:rsidRPr="008710F4">
              <w:t>e to property and equipment or injury to personnel.</w:t>
            </w:r>
          </w:p>
          <w:p w:rsidR="00000000" w:rsidRPr="008710F4" w:rsidP="008710F4">
            <w:pPr>
              <w:pStyle w:val="List2"/>
            </w:pPr>
            <w:r w:rsidRPr="008710F4">
              <w:t>2.6.</w:t>
            </w:r>
            <w:r w:rsidRPr="008710F4">
              <w:tab/>
              <w:t>Friction devices are used and controlled where required by documented low risk work methods.</w:t>
            </w:r>
          </w:p>
          <w:p w:rsidR="00000000" w:rsidP="008710F4">
            <w:pPr>
              <w:pStyle w:val="List2"/>
              <w:rPr>
                <w:lang w:val="en-NZ"/>
              </w:rPr>
            </w:pPr>
            <w:r w:rsidRPr="008710F4">
              <w:t>2.7.</w:t>
            </w:r>
            <w:r w:rsidRPr="008710F4">
              <w:tab/>
              <w:t xml:space="preserve">Elevated work platforms are used and controlled where required by documented low risk work </w:t>
            </w:r>
            <w:r w:rsidRPr="008710F4">
              <w:t>methods.</w:t>
            </w:r>
          </w:p>
        </w:tc>
      </w:tr>
      <w:tr w:rsidTr="00727560">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F4">
            <w:pPr>
              <w:pStyle w:val="List"/>
              <w:rPr>
                <w:lang w:val="en-NZ"/>
              </w:rPr>
            </w:pPr>
            <w:r w:rsidRPr="008710F4">
              <w:t>3.</w:t>
            </w:r>
            <w:r w:rsidRPr="008710F4">
              <w:tab/>
              <w:t>Complete tree removal</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0F4" w:rsidP="008710F4">
            <w:pPr>
              <w:pStyle w:val="List2"/>
            </w:pPr>
            <w:r w:rsidRPr="008710F4">
              <w:t>3.1.</w:t>
            </w:r>
            <w:r w:rsidRPr="008710F4">
              <w:tab/>
              <w:t>Felled trunks are trimmed to manoeuvrable lengths without injury to the operator.</w:t>
            </w:r>
          </w:p>
          <w:p w:rsidR="00000000" w:rsidRPr="008710F4" w:rsidP="008710F4">
            <w:pPr>
              <w:pStyle w:val="List2"/>
            </w:pPr>
            <w:r w:rsidRPr="008710F4">
              <w:t>3.2.</w:t>
            </w:r>
            <w:r w:rsidRPr="008710F4">
              <w:tab/>
              <w:t>Sufficient material is removed from the stump to prevent re-growth and/or the stump is treated to prevent regrowth.</w:t>
            </w:r>
          </w:p>
          <w:p w:rsidR="00000000" w:rsidRPr="008710F4" w:rsidP="008710F4">
            <w:pPr>
              <w:pStyle w:val="List2"/>
            </w:pPr>
            <w:r w:rsidRPr="008710F4">
              <w:t>3.3.</w:t>
            </w:r>
            <w:r w:rsidRPr="008710F4">
              <w:tab/>
              <w:t>Plant material and</w:t>
            </w:r>
            <w:r w:rsidRPr="008710F4">
              <w:t xml:space="preserve"> debris is processed and removed from site according to documented guidelines.</w:t>
            </w:r>
          </w:p>
          <w:p w:rsidR="00000000" w:rsidRPr="008710F4" w:rsidP="008710F4">
            <w:pPr>
              <w:pStyle w:val="List2"/>
            </w:pPr>
            <w:r w:rsidRPr="008710F4">
              <w:t>3.4.</w:t>
            </w:r>
            <w:r w:rsidRPr="008710F4">
              <w:tab/>
              <w:t>Tools, equipment and machinery are cleaned, checked, replaced if faulty or worn, and stored according to documented guidelines and manufacturer recommendations.</w:t>
            </w:r>
          </w:p>
          <w:p w:rsidR="00000000" w:rsidRPr="008710F4" w:rsidP="008710F4">
            <w:pPr>
              <w:pStyle w:val="List2"/>
            </w:pPr>
            <w:r w:rsidRPr="008710F4">
              <w:t>3.5.</w:t>
            </w:r>
            <w:r w:rsidRPr="008710F4">
              <w:tab/>
              <w:t>Comple</w:t>
            </w:r>
            <w:r w:rsidRPr="008710F4">
              <w:t>ted tree removal is recorded and communicated to management and/or the client.</w:t>
            </w:r>
          </w:p>
        </w:tc>
      </w:tr>
    </w:tbl>
    <w:p w:rsidR="00727560" w:rsidP="008710F4">
      <w:pPr>
        <w:pStyle w:val="BodyText"/>
      </w:pPr>
    </w:p>
    <w:p w:rsidR="00727560" w:rsidP="008710F4">
      <w:pPr>
        <w:pStyle w:val="BodyText"/>
      </w:pPr>
    </w:p>
    <w:p w:rsidR="00000000" w:rsidRPr="008710F4" w:rsidP="008710F4">
      <w:pPr>
        <w:pStyle w:val="Heading1"/>
      </w:pPr>
      <w:bookmarkStart w:id="9" w:name="O_256307"/>
      <w:bookmarkEnd w:id="9"/>
      <w:r w:rsidRPr="008710F4">
        <w:t>Required Skills and Knowledge</w:t>
      </w:r>
    </w:p>
    <w:tbl>
      <w:tblPr>
        <w:tblW w:w="0" w:type="auto"/>
        <w:tblLayout w:type="fixed"/>
        <w:tblCellMar>
          <w:left w:w="62" w:type="dxa"/>
          <w:right w:w="62" w:type="dxa"/>
        </w:tblCellMar>
        <w:tblLook w:val="0000"/>
      </w:tblPr>
      <w:tblGrid>
        <w:gridCol w:w="8522"/>
      </w:tblGrid>
      <w:tr w:rsidTr="0072756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710F4">
            <w:pPr>
              <w:pStyle w:val="BodyText"/>
              <w:rPr>
                <w:lang w:val="en-NZ"/>
              </w:rPr>
            </w:pPr>
            <w:r w:rsidRPr="008710F4">
              <w:rPr>
                <w:rStyle w:val="SpecialBold"/>
              </w:rPr>
              <w:t>REQUIRED SKILLS AND KNOWLEDGE</w:t>
            </w:r>
          </w:p>
        </w:tc>
      </w:tr>
      <w:tr w:rsidTr="0072756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710F4">
            <w:pPr>
              <w:pStyle w:val="BodyText"/>
              <w:rPr>
                <w:lang w:val="en-NZ"/>
              </w:rPr>
            </w:pPr>
            <w:r w:rsidRPr="008710F4">
              <w:t>This section describes the skills and knowledge required for this unit.</w:t>
            </w:r>
          </w:p>
        </w:tc>
      </w:tr>
      <w:tr w:rsidTr="007275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F4">
            <w:pPr>
              <w:pStyle w:val="BodyText"/>
              <w:rPr>
                <w:lang w:val="en-NZ"/>
              </w:rPr>
            </w:pPr>
            <w:r w:rsidRPr="008710F4">
              <w:rPr>
                <w:rStyle w:val="SpecialBold"/>
              </w:rPr>
              <w:t>Required skills</w:t>
            </w:r>
          </w:p>
        </w:tc>
      </w:tr>
      <w:tr w:rsidTr="007275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0F4" w:rsidP="008710F4">
            <w:pPr>
              <w:pStyle w:val="ListBullet"/>
            </w:pPr>
            <w:r w:rsidRPr="008710F4">
              <w:t>identify site and tree hazards and assess and control risk</w:t>
            </w:r>
          </w:p>
          <w:p w:rsidR="00000000" w:rsidRPr="008710F4" w:rsidP="008710F4">
            <w:pPr>
              <w:pStyle w:val="ListBullet"/>
            </w:pPr>
            <w:r w:rsidRPr="008710F4">
              <w:t>select low risk tree removal methods</w:t>
            </w:r>
          </w:p>
          <w:p w:rsidR="00000000" w:rsidRPr="008710F4" w:rsidP="008710F4">
            <w:pPr>
              <w:pStyle w:val="ListBullet"/>
            </w:pPr>
            <w:r w:rsidRPr="008710F4">
              <w:t>select and tie appropriate knots</w:t>
            </w:r>
          </w:p>
          <w:p w:rsidR="00000000" w:rsidRPr="008710F4" w:rsidP="008710F4">
            <w:pPr>
              <w:pStyle w:val="ListBullet"/>
            </w:pPr>
            <w:r w:rsidRPr="008710F4">
              <w:t>use advanced climbing, rope handling and rigging techniques</w:t>
            </w:r>
          </w:p>
          <w:p w:rsidR="00000000" w:rsidRPr="008710F4" w:rsidP="008710F4">
            <w:pPr>
              <w:pStyle w:val="ListBullet"/>
            </w:pPr>
            <w:r w:rsidRPr="008710F4">
              <w:t>calculate tree dimensions, mass of tree section and balance of load</w:t>
            </w:r>
          </w:p>
          <w:p w:rsidR="00000000" w:rsidRPr="008710F4" w:rsidP="008710F4">
            <w:pPr>
              <w:pStyle w:val="ListBullet"/>
            </w:pPr>
            <w:r w:rsidRPr="008710F4">
              <w:t>coordinate and sequence the work team activities</w:t>
            </w:r>
          </w:p>
          <w:p w:rsidR="00000000" w:rsidRPr="008710F4" w:rsidP="008710F4">
            <w:pPr>
              <w:pStyle w:val="ListBullet"/>
            </w:pPr>
            <w:r w:rsidRPr="008710F4">
              <w:t>use personal protective equipment (PPE)</w:t>
            </w:r>
          </w:p>
          <w:p w:rsidR="00000000" w:rsidRPr="008710F4" w:rsidP="008710F4">
            <w:pPr>
              <w:pStyle w:val="ListBullet"/>
            </w:pPr>
            <w:r w:rsidRPr="008710F4">
              <w:t>rescue techniques</w:t>
            </w:r>
          </w:p>
          <w:p w:rsidR="00000000" w:rsidRPr="008710F4" w:rsidP="008710F4">
            <w:pPr>
              <w:pStyle w:val="ListBullet"/>
            </w:pPr>
            <w:r w:rsidRPr="008710F4">
              <w:t>operate lowering devices where required by enterprise guidelines</w:t>
            </w:r>
          </w:p>
          <w:p w:rsidR="00000000" w:rsidRPr="008710F4" w:rsidP="008710F4">
            <w:pPr>
              <w:pStyle w:val="ListBullet"/>
            </w:pPr>
            <w:r w:rsidRPr="008710F4">
              <w:t>operate elevated</w:t>
            </w:r>
            <w:r w:rsidRPr="008710F4">
              <w:t xml:space="preserve"> work platforms where required by enterprise guidelines</w:t>
            </w:r>
          </w:p>
          <w:p w:rsidR="00000000" w:rsidRPr="008710F4" w:rsidP="008710F4">
            <w:pPr>
              <w:pStyle w:val="ListBullet"/>
            </w:pPr>
            <w:r w:rsidRPr="008710F4">
              <w:t>use literacy skills to read, interpret and follow organisational policies and procedures, follow sequenced written instructions, record accurately and legible information collected and select and appl</w:t>
            </w:r>
            <w:r w:rsidRPr="008710F4">
              <w:t>y procedures for a range of tasks</w:t>
            </w:r>
          </w:p>
          <w:p w:rsidR="00000000" w:rsidRPr="008710F4" w:rsidP="008710F4">
            <w:pPr>
              <w:pStyle w:val="ListBullet"/>
            </w:pPr>
            <w:r w:rsidRPr="008710F4">
              <w:t>use oral communication skills/language competence to fulfil the job role as specified by the organisation, including questioning techniques, active listening, clarifying information and consulting with supervisors as requi</w:t>
            </w:r>
            <w:r w:rsidRPr="008710F4">
              <w:t>red</w:t>
            </w:r>
          </w:p>
          <w:p w:rsidR="00000000" w:rsidP="008710F4">
            <w:pPr>
              <w:pStyle w:val="ListBullet"/>
              <w:rPr>
                <w:lang w:val="en-NZ"/>
              </w:rPr>
            </w:pPr>
            <w:r w:rsidRPr="008710F4">
              <w:t xml:space="preserve">use interpersonal skills to work with and relate to people from a range of cultural, </w:t>
            </w:r>
            <w:r w:rsidRPr="008710F4">
              <w:t>social and religious backgrounds and with a range of physical and mental abilities.</w:t>
            </w:r>
          </w:p>
        </w:tc>
      </w:tr>
      <w:tr w:rsidTr="007275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F4">
            <w:pPr>
              <w:pStyle w:val="BodyText"/>
              <w:rPr>
                <w:lang w:val="en-NZ"/>
              </w:rPr>
            </w:pPr>
            <w:r w:rsidRPr="008710F4">
              <w:rPr>
                <w:rStyle w:val="SpecialBold"/>
              </w:rPr>
              <w:t>Required knowledge</w:t>
            </w:r>
          </w:p>
        </w:tc>
      </w:tr>
      <w:tr w:rsidTr="007275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0F4" w:rsidP="008710F4">
            <w:pPr>
              <w:pStyle w:val="ListBullet"/>
            </w:pPr>
            <w:r w:rsidRPr="008710F4">
              <w:t>identification and evaluation of structural defects in trees</w:t>
            </w:r>
          </w:p>
          <w:p w:rsidR="00000000" w:rsidRPr="008710F4" w:rsidP="008710F4">
            <w:pPr>
              <w:pStyle w:val="ListBullet"/>
            </w:pPr>
            <w:r w:rsidRPr="008710F4">
              <w:t>safe working limit of all climbing, rigging and lowering equipment</w:t>
            </w:r>
          </w:p>
          <w:p w:rsidR="00000000" w:rsidRPr="008710F4" w:rsidP="008710F4">
            <w:pPr>
              <w:pStyle w:val="ListBullet"/>
            </w:pPr>
            <w:r w:rsidRPr="008710F4">
              <w:t xml:space="preserve">methods of estimation of mass and balance of load </w:t>
            </w:r>
          </w:p>
          <w:p w:rsidR="00000000" w:rsidRPr="008710F4" w:rsidP="008710F4">
            <w:pPr>
              <w:pStyle w:val="ListBullet"/>
            </w:pPr>
            <w:r w:rsidRPr="008710F4">
              <w:t>density of tree sections</w:t>
            </w:r>
          </w:p>
          <w:p w:rsidR="00000000" w:rsidRPr="008710F4" w:rsidP="008710F4">
            <w:pPr>
              <w:pStyle w:val="ListBullet"/>
            </w:pPr>
            <w:r w:rsidRPr="008710F4">
              <w:t>methods of lowering including friction devices</w:t>
            </w:r>
          </w:p>
          <w:p w:rsidR="00000000" w:rsidRPr="008710F4" w:rsidP="008710F4">
            <w:pPr>
              <w:pStyle w:val="ListBullet"/>
            </w:pPr>
            <w:r w:rsidRPr="008710F4">
              <w:t>awareness of the impact of force, breaking strength, safety factor</w:t>
            </w:r>
            <w:r w:rsidRPr="008710F4">
              <w:t xml:space="preserve"> and cycles to failure</w:t>
            </w:r>
          </w:p>
          <w:p w:rsidR="00000000" w:rsidRPr="008710F4" w:rsidP="008710F4">
            <w:pPr>
              <w:pStyle w:val="ListBullet"/>
            </w:pPr>
            <w:r w:rsidRPr="008710F4">
              <w:t>first aid and rescue procedures</w:t>
            </w:r>
          </w:p>
          <w:p w:rsidR="00000000" w:rsidRPr="008710F4" w:rsidP="008710F4">
            <w:pPr>
              <w:pStyle w:val="ListBullet"/>
            </w:pPr>
            <w:r w:rsidRPr="008710F4">
              <w:t>methods minimising environmental impact</w:t>
            </w:r>
          </w:p>
          <w:p w:rsidR="00000000" w:rsidRPr="008710F4" w:rsidP="008710F4">
            <w:pPr>
              <w:pStyle w:val="ListBullet"/>
            </w:pPr>
            <w:r w:rsidRPr="008710F4">
              <w:t>legislation and local regulations governing tree removal</w:t>
            </w:r>
          </w:p>
          <w:p w:rsidR="00000000" w:rsidRPr="008710F4" w:rsidP="008710F4">
            <w:pPr>
              <w:pStyle w:val="ListBullet"/>
            </w:pPr>
            <w:r w:rsidRPr="008710F4">
              <w:t>relevant codes of practice.</w:t>
            </w:r>
          </w:p>
        </w:tc>
      </w:tr>
    </w:tbl>
    <w:p w:rsidR="00727560" w:rsidP="008710F4">
      <w:pPr>
        <w:pStyle w:val="BodyText"/>
      </w:pPr>
    </w:p>
    <w:p w:rsidR="00727560" w:rsidP="008710F4">
      <w:pPr>
        <w:pStyle w:val="BodyText"/>
      </w:pPr>
    </w:p>
    <w:p w:rsidR="00000000" w:rsidRPr="008710F4" w:rsidP="008710F4">
      <w:pPr>
        <w:pStyle w:val="AllowPageBreak"/>
      </w:pPr>
    </w:p>
    <w:p w:rsidR="00000000" w:rsidRPr="008710F4" w:rsidP="008710F4">
      <w:pPr>
        <w:pStyle w:val="Heading1"/>
      </w:pPr>
      <w:bookmarkStart w:id="10" w:name="O_240341"/>
      <w:bookmarkEnd w:id="10"/>
      <w:r w:rsidRPr="008710F4">
        <w:t>Evidence Guide</w:t>
      </w:r>
    </w:p>
    <w:tbl>
      <w:tblPr>
        <w:tblW w:w="9570" w:type="dxa"/>
        <w:tblLayout w:type="fixed"/>
        <w:tblCellMar>
          <w:left w:w="62" w:type="dxa"/>
          <w:right w:w="62" w:type="dxa"/>
        </w:tblCellMar>
        <w:tblLook w:val="0000"/>
      </w:tblPr>
      <w:tblGrid>
        <w:gridCol w:w="3908"/>
        <w:gridCol w:w="5662"/>
      </w:tblGrid>
      <w:tr w:rsidTr="0072756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F4">
            <w:pPr>
              <w:pStyle w:val="BodyText"/>
              <w:rPr>
                <w:lang w:val="en-NZ"/>
              </w:rPr>
            </w:pPr>
            <w:r w:rsidRPr="008710F4">
              <w:rPr>
                <w:rStyle w:val="SpecialBold"/>
              </w:rPr>
              <w:t>EVIDENCE GUIDE</w:t>
            </w:r>
          </w:p>
        </w:tc>
      </w:tr>
      <w:tr w:rsidTr="0072756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F4">
            <w:pPr>
              <w:pStyle w:val="BodyText"/>
              <w:rPr>
                <w:lang w:val="en-NZ"/>
              </w:rPr>
            </w:pPr>
            <w:r w:rsidRPr="008710F4">
              <w:t>The evidence guide provides advice on assessment and must be read in conjunction with the performance criteria, required skills and knowledge, range statement and the Assessment Guidelines for the Training Package.</w:t>
            </w:r>
          </w:p>
        </w:tc>
      </w:tr>
      <w:tr w:rsidTr="007275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F4">
            <w:pPr>
              <w:pStyle w:val="BodyText"/>
              <w:rPr>
                <w:lang w:val="en-NZ"/>
              </w:rPr>
            </w:pPr>
            <w:r w:rsidRPr="008710F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F4">
            <w:pPr>
              <w:pStyle w:val="BodyText"/>
              <w:rPr>
                <w:lang w:val="en-NZ"/>
              </w:rPr>
            </w:pPr>
          </w:p>
        </w:tc>
      </w:tr>
      <w:tr w:rsidTr="007275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F4">
            <w:pPr>
              <w:pStyle w:val="BodyText"/>
              <w:rPr>
                <w:lang w:val="en-NZ"/>
              </w:rPr>
            </w:pPr>
            <w:r w:rsidRPr="008710F4">
              <w:rPr>
                <w:rStyle w:val="SpecialBold"/>
              </w:rPr>
              <w:t>Critical aspec</w:t>
            </w:r>
            <w:r w:rsidRPr="008710F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0F4" w:rsidP="008710F4">
            <w:pPr>
              <w:pStyle w:val="BodyText"/>
            </w:pPr>
            <w:r w:rsidRPr="008710F4">
              <w:t>The evidence required to demonstrate competency in this unit must be relevant to workplace operations and satisfy holistically all of the requirements of the performance criteri</w:t>
            </w:r>
            <w:r w:rsidRPr="008710F4">
              <w:t>a and required skills and knowledge and include achievement of the following:</w:t>
            </w:r>
          </w:p>
          <w:p w:rsidR="00000000" w:rsidRPr="008710F4" w:rsidP="008710F4">
            <w:pPr>
              <w:pStyle w:val="ListBullet"/>
            </w:pPr>
            <w:r w:rsidRPr="008710F4">
              <w:t>conduct a site and tree hazard identification and risk control assessment</w:t>
            </w:r>
          </w:p>
          <w:p w:rsidR="00000000" w:rsidRPr="008710F4" w:rsidP="008710F4">
            <w:pPr>
              <w:pStyle w:val="ListBullet"/>
            </w:pPr>
            <w:r w:rsidRPr="008710F4">
              <w:t>safely climb, ascend and descend a tree</w:t>
            </w:r>
          </w:p>
          <w:p w:rsidR="00000000" w:rsidRPr="008710F4" w:rsidP="008710F4">
            <w:pPr>
              <w:pStyle w:val="ListBullet"/>
            </w:pPr>
            <w:r w:rsidRPr="008710F4">
              <w:t>dismantle a tree according to industry practice</w:t>
            </w:r>
          </w:p>
          <w:p w:rsidR="00000000" w:rsidRPr="008710F4" w:rsidP="008710F4">
            <w:pPr>
              <w:pStyle w:val="ListBullet"/>
            </w:pPr>
            <w:r w:rsidRPr="008710F4">
              <w:t>use appropriate methods of rigging tree sections for load and balance</w:t>
            </w:r>
          </w:p>
          <w:p w:rsidR="00000000" w:rsidP="008710F4">
            <w:pPr>
              <w:pStyle w:val="ListBullet"/>
              <w:rPr>
                <w:lang w:val="en-NZ"/>
              </w:rPr>
            </w:pPr>
            <w:r w:rsidRPr="008710F4">
              <w:t>coordinate dismantling operation with team members.</w:t>
            </w:r>
          </w:p>
        </w:tc>
      </w:tr>
      <w:tr w:rsidTr="007275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F4">
            <w:pPr>
              <w:pStyle w:val="BodyText"/>
              <w:rPr>
                <w:lang w:val="en-NZ"/>
              </w:rPr>
            </w:pPr>
            <w:r w:rsidRPr="008710F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0F4" w:rsidP="008710F4">
            <w:pPr>
              <w:pStyle w:val="BodyText"/>
            </w:pPr>
            <w:r w:rsidRPr="008710F4">
              <w:t>Competency requires the application of work practices under work conditions.  Select</w:t>
            </w:r>
            <w:r w:rsidRPr="008710F4">
              <w:t>ion and use of resources for some worksites may differ due to the regional or enterprise circumstances.</w:t>
            </w:r>
          </w:p>
        </w:tc>
      </w:tr>
    </w:tbl>
    <w:p w:rsidR="00727560" w:rsidP="008710F4">
      <w:pPr>
        <w:pStyle w:val="BodyText"/>
      </w:pPr>
    </w:p>
    <w:p w:rsidR="00727560" w:rsidP="008710F4">
      <w:pPr>
        <w:pStyle w:val="BodyText"/>
      </w:pPr>
    </w:p>
    <w:p w:rsidR="00000000" w:rsidRPr="008710F4" w:rsidP="008710F4">
      <w:pPr>
        <w:pStyle w:val="Heading1"/>
      </w:pPr>
      <w:bookmarkStart w:id="11" w:name="O_248324"/>
      <w:bookmarkEnd w:id="11"/>
      <w:r w:rsidRPr="008710F4">
        <w:t>Range Statement</w:t>
      </w:r>
    </w:p>
    <w:tbl>
      <w:tblPr>
        <w:tblW w:w="0" w:type="auto"/>
        <w:tblLayout w:type="fixed"/>
        <w:tblCellMar>
          <w:left w:w="62" w:type="dxa"/>
          <w:right w:w="62" w:type="dxa"/>
        </w:tblCellMar>
        <w:tblLook w:val="0000"/>
      </w:tblPr>
      <w:tblGrid>
        <w:gridCol w:w="3517"/>
        <w:gridCol w:w="5005"/>
      </w:tblGrid>
      <w:tr w:rsidTr="0072756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F4">
            <w:pPr>
              <w:pStyle w:val="BodyText"/>
              <w:rPr>
                <w:lang w:val="en-NZ"/>
              </w:rPr>
            </w:pPr>
            <w:r w:rsidRPr="008710F4">
              <w:rPr>
                <w:rStyle w:val="SpecialBold"/>
              </w:rPr>
              <w:t>RANGE STATEMENT</w:t>
            </w:r>
          </w:p>
        </w:tc>
      </w:tr>
      <w:tr w:rsidTr="0072756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F4">
            <w:pPr>
              <w:pStyle w:val="BodyText"/>
              <w:rPr>
                <w:lang w:val="en-NZ"/>
              </w:rPr>
            </w:pPr>
            <w:r w:rsidRPr="008710F4">
              <w:t>The range statement relates to the unit of competency as a whole.</w:t>
            </w:r>
          </w:p>
        </w:tc>
      </w:tr>
      <w:tr w:rsidTr="00727560">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F4">
            <w:pPr>
              <w:pStyle w:val="BodyText"/>
              <w:rPr>
                <w:lang w:val="en-NZ"/>
              </w:rPr>
            </w:pPr>
            <w:r w:rsidRPr="008710F4">
              <w:t>Dismantling may involve: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0F4" w:rsidP="008710F4">
            <w:pPr>
              <w:pStyle w:val="ListBullet"/>
            </w:pPr>
            <w:r w:rsidRPr="008710F4">
              <w:t>the use of elevated platforms or tree climbers</w:t>
            </w:r>
          </w:p>
          <w:p w:rsidR="00000000" w:rsidRPr="008710F4" w:rsidP="008710F4">
            <w:pPr>
              <w:pStyle w:val="ListBullet"/>
            </w:pPr>
            <w:r w:rsidRPr="008710F4">
              <w:t>cutting sections of branches and trunks and throwing them into a drop zone</w:t>
            </w:r>
          </w:p>
          <w:p w:rsidR="00000000" w:rsidRPr="008710F4" w:rsidP="008710F4">
            <w:pPr>
              <w:pStyle w:val="ListBullet"/>
            </w:pPr>
            <w:r w:rsidRPr="008710F4">
              <w:t xml:space="preserve">lowering branches and trunk sections to ground level using ropes </w:t>
            </w:r>
          </w:p>
          <w:p w:rsidR="00000000" w:rsidP="008710F4">
            <w:pPr>
              <w:pStyle w:val="ListBullet"/>
              <w:rPr>
                <w:lang w:val="en-NZ"/>
              </w:rPr>
            </w:pPr>
            <w:r w:rsidRPr="008710F4">
              <w:t>NB:  tree dismantling may be employed where a tree is too high or wide, or directly above a target.</w:t>
            </w:r>
          </w:p>
        </w:tc>
      </w:tr>
      <w:tr w:rsidTr="00727560">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F4">
            <w:pPr>
              <w:pStyle w:val="BodyText"/>
              <w:rPr>
                <w:lang w:val="en-NZ"/>
              </w:rPr>
            </w:pPr>
            <w:r w:rsidRPr="008710F4">
              <w:t>Felling may be employed where:</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0F4" w:rsidP="008710F4">
            <w:pPr>
              <w:pStyle w:val="ListBullet"/>
            </w:pPr>
            <w:r w:rsidRPr="008710F4">
              <w:t>a tree can be felled without damaging or getting hung up in another tree</w:t>
            </w:r>
          </w:p>
          <w:p w:rsidR="00000000" w:rsidRPr="008710F4" w:rsidP="008710F4">
            <w:pPr>
              <w:pStyle w:val="ListBullet"/>
            </w:pPr>
            <w:r w:rsidRPr="008710F4">
              <w:t>causing damage to a target (e.g. a building)</w:t>
            </w:r>
          </w:p>
          <w:p w:rsidR="00000000" w:rsidRPr="008710F4" w:rsidP="008710F4">
            <w:pPr>
              <w:pStyle w:val="ListBullet"/>
            </w:pPr>
            <w:r w:rsidRPr="008710F4">
              <w:t xml:space="preserve">in a </w:t>
            </w:r>
            <w:r w:rsidRPr="008710F4">
              <w:t>confined situation this may entail the rigging of 'head' and 'stay' ropes to keep positive control of the felled tree and to ensure it lands into its designated drop zone.</w:t>
            </w:r>
          </w:p>
        </w:tc>
      </w:tr>
    </w:tbl>
    <w:p w:rsidR="00727560" w:rsidP="008710F4">
      <w:pPr>
        <w:pStyle w:val="BodyText"/>
      </w:pPr>
    </w:p>
    <w:p w:rsidR="00727560" w:rsidP="008710F4">
      <w:pPr>
        <w:pStyle w:val="BodyText"/>
      </w:pPr>
    </w:p>
    <w:p w:rsidR="00000000" w:rsidRPr="008710F4" w:rsidP="008710F4">
      <w:pPr>
        <w:pStyle w:val="Heading1"/>
      </w:pPr>
      <w:bookmarkStart w:id="12" w:name="O_186657"/>
      <w:bookmarkEnd w:id="12"/>
      <w:r w:rsidRPr="008710F4">
        <w:t>Unit Sector(s)</w:t>
      </w:r>
    </w:p>
    <w:tbl>
      <w:tblPr>
        <w:tblW w:w="0" w:type="auto"/>
        <w:tblLayout w:type="fixed"/>
        <w:tblCellMar>
          <w:left w:w="62" w:type="dxa"/>
          <w:right w:w="62" w:type="dxa"/>
        </w:tblCellMar>
        <w:tblLook w:val="0000"/>
      </w:tblPr>
      <w:tblGrid>
        <w:gridCol w:w="2602"/>
        <w:gridCol w:w="5920"/>
      </w:tblGrid>
      <w:tr w:rsidTr="00727560">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F4">
            <w:pPr>
              <w:pStyle w:val="BodyText"/>
              <w:rPr>
                <w:lang w:val="en-NZ"/>
              </w:rPr>
            </w:pPr>
            <w:r w:rsidRPr="008710F4">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0F4" w:rsidP="008710F4">
            <w:pPr>
              <w:pStyle w:val="BodyText"/>
            </w:pPr>
            <w:r w:rsidRPr="008710F4">
              <w:t>Arboriculture</w:t>
            </w:r>
          </w:p>
        </w:tc>
      </w:tr>
    </w:tbl>
    <w:p w:rsidR="00727560" w:rsidP="008710F4">
      <w:pPr>
        <w:pStyle w:val="BodyText"/>
      </w:pPr>
    </w:p>
    <w:p w:rsidR="00727560" w:rsidP="008710F4">
      <w:pPr>
        <w:pStyle w:val="BodyText"/>
      </w:pPr>
    </w:p>
    <w:p w:rsidR="00000000" w:rsidRPr="008710F4" w:rsidP="008710F4">
      <w:pPr>
        <w:pStyle w:val="Heading1"/>
      </w:pPr>
      <w:bookmarkStart w:id="13" w:name="O_186654"/>
      <w:bookmarkEnd w:id="13"/>
      <w:r w:rsidRPr="008710F4">
        <w:t>Co-requisite units</w:t>
      </w:r>
    </w:p>
    <w:tbl>
      <w:tblPr>
        <w:tblW w:w="0" w:type="auto"/>
        <w:tblLayout w:type="fixed"/>
        <w:tblCellMar>
          <w:left w:w="62" w:type="dxa"/>
          <w:right w:w="62" w:type="dxa"/>
        </w:tblCellMar>
        <w:tblLook w:val="0000"/>
      </w:tblPr>
      <w:tblGrid>
        <w:gridCol w:w="2641"/>
        <w:gridCol w:w="1322"/>
        <w:gridCol w:w="4559"/>
      </w:tblGrid>
      <w:tr w:rsidTr="0072756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F4">
            <w:pPr>
              <w:pStyle w:val="BodyText"/>
              <w:rPr>
                <w:lang w:val="en-NZ"/>
              </w:rPr>
            </w:pPr>
            <w:r w:rsidRPr="008710F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F4">
            <w:pPr>
              <w:pStyle w:val="BodyText"/>
              <w:rPr>
                <w:lang w:val="en-NZ"/>
              </w:rPr>
            </w:pPr>
          </w:p>
        </w:tc>
      </w:tr>
      <w:tr w:rsidTr="0072756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F4">
            <w:pPr>
              <w:pStyle w:val="BodyText"/>
              <w:rPr>
                <w:lang w:val="en-NZ"/>
              </w:rPr>
            </w:pPr>
          </w:p>
        </w:tc>
      </w:tr>
      <w:tr w:rsidTr="0072756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0F4" w:rsidP="008710F4">
            <w:pPr>
              <w:pStyle w:val="BodyText"/>
            </w:pPr>
          </w:p>
        </w:tc>
      </w:tr>
    </w:tbl>
    <w:p w:rsidR="00727560" w:rsidP="008710F4">
      <w:pPr>
        <w:pStyle w:val="BodyText"/>
      </w:pPr>
    </w:p>
    <w:p w:rsidR="00727560" w:rsidP="008710F4">
      <w:pPr>
        <w:pStyle w:val="BodyText"/>
      </w:pPr>
    </w:p>
    <w:p w:rsidR="00000000" w:rsidRPr="008710F4" w:rsidP="008710F4">
      <w:pPr>
        <w:pStyle w:val="Heading1"/>
      </w:pPr>
      <w:bookmarkStart w:id="14" w:name="O_186656"/>
      <w:bookmarkEnd w:id="14"/>
      <w:r w:rsidRPr="008710F4">
        <w:t>Competency field</w:t>
      </w:r>
    </w:p>
    <w:tbl>
      <w:tblPr>
        <w:tblW w:w="0" w:type="auto"/>
        <w:tblLayout w:type="fixed"/>
        <w:tblCellMar>
          <w:left w:w="62" w:type="dxa"/>
          <w:right w:w="62" w:type="dxa"/>
        </w:tblCellMar>
        <w:tblLook w:val="0000"/>
      </w:tblPr>
      <w:tblGrid>
        <w:gridCol w:w="2784"/>
        <w:gridCol w:w="5738"/>
      </w:tblGrid>
      <w:tr w:rsidTr="0072756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10F4">
            <w:pPr>
              <w:pStyle w:val="BodyText"/>
              <w:rPr>
                <w:lang w:val="en-NZ"/>
              </w:rPr>
            </w:pPr>
            <w:r w:rsidRPr="008710F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10F4" w:rsidP="008710F4">
            <w:pPr>
              <w:pStyle w:val="BodyText"/>
            </w:pPr>
          </w:p>
        </w:tc>
      </w:tr>
    </w:tbl>
    <w:p w:rsidR="00727560" w:rsidP="008710F4">
      <w:pPr>
        <w:pStyle w:val="BodyText"/>
      </w:pPr>
    </w:p>
    <w:p w:rsidR="00727560" w:rsidP="008710F4">
      <w:pPr>
        <w:pStyle w:val="BodyText"/>
      </w:pPr>
    </w:p>
    <w:p w:rsidR="00000000" w:rsidRPr="008710F4" w:rsidP="008710F4"/>
    <w:sectPr w:rsidSect="008710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0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7560" w:rsidP="007275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0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560" w:rsidP="008710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27560" w:rsidP="008710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27560" w:rsidP="008710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0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0F4" w:rsidRPr="00727560" w:rsidP="0072756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0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560" w:rsidP="008710F4">
    <w:pPr>
      <w:pStyle w:val="Header"/>
      <w:framePr w:wrap="around"/>
    </w:pPr>
    <w:r>
      <w:fldChar w:fldCharType="begin"/>
    </w:r>
    <w:r>
      <w:instrText xml:space="preserve"> TITLE   \* MERGEFORMAT </w:instrText>
    </w:r>
    <w:r>
      <w:fldChar w:fldCharType="separate"/>
    </w:r>
    <w:r>
      <w:t>AHCARB305A Remove trees in confined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27560" w:rsidP="008710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0469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5A92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0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10F4"/>
    <w:pPr>
      <w:spacing w:before="360" w:after="60"/>
      <w:outlineLvl w:val="0"/>
    </w:pPr>
    <w:rPr>
      <w:sz w:val="32"/>
    </w:rPr>
  </w:style>
  <w:style w:type="paragraph" w:styleId="Heading2">
    <w:name w:val="heading 2"/>
    <w:basedOn w:val="HeadingBase"/>
    <w:next w:val="BodyText"/>
    <w:link w:val="Heading2Char"/>
    <w:qFormat/>
    <w:rsid w:val="008710F4"/>
    <w:pPr>
      <w:keepLines/>
      <w:spacing w:before="240" w:after="120"/>
      <w:outlineLvl w:val="1"/>
    </w:pPr>
    <w:rPr>
      <w:sz w:val="28"/>
      <w:szCs w:val="40"/>
    </w:rPr>
  </w:style>
  <w:style w:type="paragraph" w:styleId="Heading3">
    <w:name w:val="heading 3"/>
    <w:basedOn w:val="HeadingBase"/>
    <w:next w:val="BodyText"/>
    <w:link w:val="Heading3Char"/>
    <w:qFormat/>
    <w:rsid w:val="008710F4"/>
    <w:pPr>
      <w:spacing w:before="180" w:after="120"/>
      <w:outlineLvl w:val="2"/>
    </w:pPr>
    <w:rPr>
      <w:spacing w:val="-10"/>
      <w:kern w:val="32"/>
    </w:rPr>
  </w:style>
  <w:style w:type="paragraph" w:styleId="Heading4">
    <w:name w:val="heading 4"/>
    <w:basedOn w:val="HeadingBase"/>
    <w:next w:val="BodyText"/>
    <w:link w:val="Heading4Char"/>
    <w:qFormat/>
    <w:rsid w:val="008710F4"/>
    <w:pPr>
      <w:spacing w:before="160" w:after="120"/>
      <w:outlineLvl w:val="3"/>
    </w:pPr>
    <w:rPr>
      <w:sz w:val="22"/>
    </w:rPr>
  </w:style>
  <w:style w:type="paragraph" w:styleId="Heading5">
    <w:name w:val="heading 5"/>
    <w:basedOn w:val="HeadingBase"/>
    <w:next w:val="Normal"/>
    <w:link w:val="Heading5Char"/>
    <w:qFormat/>
    <w:rsid w:val="008710F4"/>
    <w:pPr>
      <w:spacing w:before="80"/>
      <w:outlineLvl w:val="4"/>
    </w:pPr>
    <w:rPr>
      <w:color w:val="918585"/>
      <w:sz w:val="20"/>
    </w:rPr>
  </w:style>
  <w:style w:type="paragraph" w:styleId="Heading6">
    <w:name w:val="heading 6"/>
    <w:basedOn w:val="HeadingBase"/>
    <w:next w:val="Normal"/>
    <w:link w:val="Heading6Char"/>
    <w:qFormat/>
    <w:rsid w:val="008710F4"/>
    <w:pPr>
      <w:spacing w:before="60"/>
      <w:outlineLvl w:val="5"/>
    </w:pPr>
    <w:rPr>
      <w:color w:val="918585"/>
      <w:sz w:val="20"/>
    </w:rPr>
  </w:style>
  <w:style w:type="paragraph" w:styleId="Heading7">
    <w:name w:val="heading 7"/>
    <w:basedOn w:val="Normal"/>
    <w:next w:val="Normal"/>
    <w:link w:val="Heading7Char"/>
    <w:qFormat/>
    <w:rsid w:val="008710F4"/>
    <w:pPr>
      <w:ind w:left="720"/>
      <w:outlineLvl w:val="6"/>
    </w:pPr>
    <w:rPr>
      <w:i/>
    </w:rPr>
  </w:style>
  <w:style w:type="paragraph" w:styleId="Heading8">
    <w:name w:val="heading 8"/>
    <w:basedOn w:val="Normal"/>
    <w:next w:val="Normal"/>
    <w:link w:val="Heading8Char"/>
    <w:qFormat/>
    <w:rsid w:val="008710F4"/>
    <w:pPr>
      <w:ind w:left="720"/>
      <w:outlineLvl w:val="7"/>
    </w:pPr>
    <w:rPr>
      <w:i/>
    </w:rPr>
  </w:style>
  <w:style w:type="paragraph" w:styleId="Heading9">
    <w:name w:val="heading 9"/>
    <w:basedOn w:val="Normal"/>
    <w:next w:val="Normal"/>
    <w:link w:val="Heading9Char"/>
    <w:qFormat/>
    <w:rsid w:val="008710F4"/>
    <w:pPr>
      <w:ind w:left="720"/>
      <w:outlineLvl w:val="8"/>
    </w:pPr>
    <w:rPr>
      <w:i/>
    </w:rPr>
  </w:style>
  <w:style w:type="character" w:default="1" w:styleId="DefaultParagraphFont">
    <w:name w:val="Default Paragraph Font"/>
    <w:uiPriority w:val="1"/>
    <w:unhideWhenUsed/>
    <w:rsid w:val="008710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10F4"/>
  </w:style>
  <w:style w:type="character" w:customStyle="1" w:styleId="Heading1Char">
    <w:name w:val="Heading 1 Char"/>
    <w:link w:val="Heading1"/>
    <w:rsid w:val="008710F4"/>
    <w:rPr>
      <w:rFonts w:ascii="Times New Roman" w:eastAsia="Times New Roman" w:hAnsi="Times New Roman" w:cs="Times New Roman"/>
      <w:b/>
      <w:sz w:val="32"/>
      <w:szCs w:val="20"/>
      <w:lang w:eastAsia="en-US"/>
    </w:rPr>
  </w:style>
  <w:style w:type="paragraph" w:styleId="BodyText">
    <w:name w:val="Body Text"/>
    <w:basedOn w:val="Normal"/>
    <w:link w:val="BodyTextChar"/>
    <w:rsid w:val="008710F4"/>
    <w:pPr>
      <w:spacing w:before="120" w:after="120"/>
      <w:contextualSpacing/>
    </w:pPr>
    <w:rPr>
      <w:rFonts w:ascii="Times New Roman" w:hAnsi="Times New Roman"/>
      <w:sz w:val="24"/>
      <w:szCs w:val="22"/>
    </w:rPr>
  </w:style>
  <w:style w:type="character" w:customStyle="1" w:styleId="BodyTextChar">
    <w:name w:val="Body Text Char"/>
    <w:link w:val="BodyText"/>
    <w:rsid w:val="008710F4"/>
    <w:rPr>
      <w:rFonts w:ascii="Times New Roman" w:eastAsia="Times New Roman" w:hAnsi="Times New Roman" w:cs="Times New Roman"/>
      <w:sz w:val="24"/>
      <w:lang w:val="en-US" w:eastAsia="en-US"/>
    </w:rPr>
  </w:style>
  <w:style w:type="paragraph" w:styleId="Footer">
    <w:name w:val="footer"/>
    <w:basedOn w:val="Normal"/>
    <w:link w:val="FooterChar"/>
    <w:rsid w:val="008710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710F4"/>
    <w:rPr>
      <w:rFonts w:ascii="Times New Roman" w:eastAsia="Times New Roman" w:hAnsi="Times New Roman" w:cs="Times New Roman"/>
      <w:sz w:val="16"/>
      <w:lang w:val="en-US" w:eastAsia="en-US"/>
    </w:rPr>
  </w:style>
  <w:style w:type="paragraph" w:styleId="List">
    <w:name w:val="List"/>
    <w:basedOn w:val="BodyText"/>
    <w:next w:val="BodyText"/>
    <w:rsid w:val="008710F4"/>
    <w:pPr>
      <w:tabs>
        <w:tab w:val="left" w:pos="340"/>
      </w:tabs>
      <w:spacing w:before="60" w:after="60"/>
      <w:ind w:left="340" w:hanging="340"/>
    </w:pPr>
  </w:style>
  <w:style w:type="paragraph" w:styleId="ListBullet">
    <w:name w:val="List Bullet"/>
    <w:basedOn w:val="List"/>
    <w:rsid w:val="008710F4"/>
    <w:pPr>
      <w:numPr>
        <w:numId w:val="12"/>
      </w:numPr>
      <w:tabs>
        <w:tab w:val="clear" w:pos="340"/>
      </w:tabs>
      <w:spacing w:before="40" w:after="40"/>
    </w:pPr>
  </w:style>
  <w:style w:type="character" w:customStyle="1" w:styleId="SpecialBold">
    <w:name w:val="Special Bold"/>
    <w:rsid w:val="008710F4"/>
    <w:rPr>
      <w:b/>
      <w:spacing w:val="0"/>
    </w:rPr>
  </w:style>
  <w:style w:type="paragraph" w:customStyle="1" w:styleId="SuperHeading">
    <w:name w:val="SuperHeading"/>
    <w:basedOn w:val="Normal"/>
    <w:rsid w:val="008710F4"/>
    <w:pPr>
      <w:spacing w:before="240" w:after="120"/>
      <w:outlineLvl w:val="0"/>
    </w:pPr>
    <w:rPr>
      <w:rFonts w:ascii="Times New Roman" w:hAnsi="Times New Roman"/>
      <w:b/>
      <w:sz w:val="28"/>
    </w:rPr>
  </w:style>
  <w:style w:type="paragraph" w:customStyle="1" w:styleId="AllowPageBreak">
    <w:name w:val="AllowPageBreak"/>
    <w:rsid w:val="008710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710F4"/>
    <w:pPr>
      <w:tabs>
        <w:tab w:val="left" w:pos="680"/>
      </w:tabs>
      <w:spacing w:before="60" w:after="60"/>
      <w:ind w:left="680" w:hanging="340"/>
    </w:pPr>
  </w:style>
  <w:style w:type="character" w:customStyle="1" w:styleId="Heading2Char">
    <w:name w:val="Heading 2 Char"/>
    <w:link w:val="Heading2"/>
    <w:rsid w:val="008710F4"/>
    <w:rPr>
      <w:rFonts w:ascii="Times New Roman" w:eastAsia="Times New Roman" w:hAnsi="Times New Roman" w:cs="Times New Roman"/>
      <w:b/>
      <w:sz w:val="28"/>
      <w:szCs w:val="40"/>
      <w:lang w:eastAsia="en-US"/>
    </w:rPr>
  </w:style>
  <w:style w:type="character" w:customStyle="1" w:styleId="Heading3Char">
    <w:name w:val="Heading 3 Char"/>
    <w:link w:val="Heading3"/>
    <w:rsid w:val="008710F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710F4"/>
    <w:rPr>
      <w:rFonts w:ascii="Times New Roman" w:eastAsia="Times New Roman" w:hAnsi="Times New Roman" w:cs="Times New Roman"/>
      <w:b/>
      <w:szCs w:val="20"/>
      <w:lang w:eastAsia="en-US"/>
    </w:rPr>
  </w:style>
  <w:style w:type="character" w:customStyle="1" w:styleId="Heading5Char">
    <w:name w:val="Heading 5 Char"/>
    <w:link w:val="Heading5"/>
    <w:rsid w:val="008710F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710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10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10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10F4"/>
    <w:rPr>
      <w:rFonts w:ascii="Courier New" w:eastAsia="Times New Roman" w:hAnsi="Courier New" w:cs="Times New Roman"/>
      <w:i/>
      <w:szCs w:val="20"/>
      <w:lang w:val="en-US" w:eastAsia="en-US"/>
    </w:rPr>
  </w:style>
  <w:style w:type="paragraph" w:customStyle="1" w:styleId="HeadingBase">
    <w:name w:val="Heading Base"/>
    <w:rsid w:val="008710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10F4"/>
    <w:pPr>
      <w:tabs>
        <w:tab w:val="right" w:leader="dot" w:pos="9072"/>
      </w:tabs>
      <w:ind w:left="567"/>
    </w:pPr>
    <w:rPr>
      <w:szCs w:val="22"/>
    </w:rPr>
  </w:style>
  <w:style w:type="paragraph" w:customStyle="1" w:styleId="TOCBase">
    <w:name w:val="TOC Base"/>
    <w:rsid w:val="008710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10F4"/>
    <w:pPr>
      <w:tabs>
        <w:tab w:val="right" w:leader="dot" w:pos="9072"/>
      </w:tabs>
      <w:spacing w:before="40" w:after="40"/>
      <w:ind w:left="284"/>
    </w:pPr>
    <w:rPr>
      <w:rFonts w:ascii="Times New Roman" w:hAnsi="Times New Roman"/>
    </w:rPr>
  </w:style>
  <w:style w:type="paragraph" w:styleId="TOC1">
    <w:name w:val="toc 1"/>
    <w:basedOn w:val="TOCBase"/>
    <w:next w:val="Normal"/>
    <w:rsid w:val="008710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10F4"/>
    <w:pPr>
      <w:spacing w:before="5040"/>
      <w:jc w:val="center"/>
    </w:pPr>
    <w:rPr>
      <w:sz w:val="48"/>
      <w:szCs w:val="72"/>
      <w:lang w:val="en-US"/>
    </w:rPr>
  </w:style>
  <w:style w:type="character" w:customStyle="1" w:styleId="TitleChar">
    <w:name w:val="Title Char"/>
    <w:link w:val="Title"/>
    <w:rsid w:val="008710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10F4"/>
    <w:pPr>
      <w:tabs>
        <w:tab w:val="left" w:pos="3600"/>
        <w:tab w:val="left" w:pos="3958"/>
      </w:tabs>
    </w:pPr>
  </w:style>
  <w:style w:type="paragraph" w:customStyle="1" w:styleId="Note">
    <w:name w:val="Note"/>
    <w:basedOn w:val="BodyText"/>
    <w:rsid w:val="008710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10F4"/>
    <w:pPr>
      <w:framePr w:wrap="auto" w:hAnchor="text" w:y="6049"/>
    </w:pPr>
    <w:rPr>
      <w:color w:val="000000"/>
      <w:sz w:val="40"/>
    </w:rPr>
  </w:style>
  <w:style w:type="paragraph" w:customStyle="1" w:styleId="TOCTitle">
    <w:name w:val="TOCTitle"/>
    <w:basedOn w:val="Heading1"/>
    <w:rsid w:val="008710F4"/>
    <w:pPr>
      <w:spacing w:after="240"/>
      <w:jc w:val="center"/>
      <w:outlineLvl w:val="9"/>
    </w:pPr>
    <w:rPr>
      <w:caps/>
    </w:rPr>
  </w:style>
  <w:style w:type="paragraph" w:customStyle="1" w:styleId="Version">
    <w:name w:val="Version"/>
    <w:rsid w:val="008710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10F4"/>
    <w:pPr>
      <w:numPr>
        <w:numId w:val="13"/>
      </w:numPr>
      <w:tabs>
        <w:tab w:val="clear" w:pos="680"/>
      </w:tabs>
    </w:pPr>
  </w:style>
  <w:style w:type="paragraph" w:styleId="Index1">
    <w:name w:val="index 1"/>
    <w:basedOn w:val="Normal"/>
    <w:next w:val="Normal"/>
    <w:semiHidden/>
    <w:rsid w:val="008710F4"/>
    <w:pPr>
      <w:keepNext w:val="0"/>
      <w:tabs>
        <w:tab w:val="right" w:pos="4176"/>
      </w:tabs>
      <w:ind w:left="198" w:hanging="198"/>
    </w:pPr>
    <w:rPr>
      <w:rFonts w:ascii="Garamond" w:hAnsi="Garamond"/>
    </w:rPr>
  </w:style>
  <w:style w:type="paragraph" w:styleId="IndexHeading">
    <w:name w:val="index heading"/>
    <w:basedOn w:val="Normal"/>
    <w:next w:val="Index1"/>
    <w:semiHidden/>
    <w:rsid w:val="008710F4"/>
    <w:pPr>
      <w:spacing w:before="120" w:after="120"/>
    </w:pPr>
    <w:rPr>
      <w:rFonts w:ascii="Arial" w:hAnsi="Arial"/>
      <w:b/>
      <w:color w:val="918585"/>
      <w:sz w:val="24"/>
    </w:rPr>
  </w:style>
  <w:style w:type="paragraph" w:styleId="Header">
    <w:name w:val="header"/>
    <w:basedOn w:val="Normal"/>
    <w:link w:val="HeaderChar"/>
    <w:rsid w:val="008710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710F4"/>
    <w:rPr>
      <w:rFonts w:ascii="Times New Roman" w:eastAsia="Times New Roman" w:hAnsi="Times New Roman" w:cs="Times New Roman"/>
      <w:sz w:val="16"/>
      <w:szCs w:val="20"/>
      <w:lang w:val="en-GB" w:eastAsia="en-US"/>
    </w:rPr>
  </w:style>
  <w:style w:type="paragraph" w:customStyle="1" w:styleId="Chapter">
    <w:name w:val="Chapter"/>
    <w:basedOn w:val="Normal"/>
    <w:rsid w:val="008710F4"/>
    <w:pPr>
      <w:spacing w:before="240"/>
    </w:pPr>
    <w:rPr>
      <w:rFonts w:ascii="Times New Roman" w:hAnsi="Times New Roman"/>
      <w:smallCaps/>
      <w:spacing w:val="80"/>
      <w:sz w:val="28"/>
    </w:rPr>
  </w:style>
  <w:style w:type="paragraph" w:customStyle="1" w:styleId="InChapter">
    <w:name w:val="InChapter"/>
    <w:basedOn w:val="Heading3"/>
    <w:rsid w:val="008710F4"/>
    <w:pPr>
      <w:spacing w:after="240"/>
      <w:outlineLvl w:val="9"/>
    </w:pPr>
    <w:rPr>
      <w:noProof/>
    </w:rPr>
  </w:style>
  <w:style w:type="paragraph" w:styleId="Index2">
    <w:name w:val="index 2"/>
    <w:basedOn w:val="Normal"/>
    <w:next w:val="Normal"/>
    <w:semiHidden/>
    <w:rsid w:val="008710F4"/>
    <w:pPr>
      <w:tabs>
        <w:tab w:val="right" w:pos="4176"/>
      </w:tabs>
      <w:ind w:left="568" w:hanging="284"/>
    </w:pPr>
    <w:rPr>
      <w:rFonts w:ascii="Garamond" w:hAnsi="Garamond"/>
    </w:rPr>
  </w:style>
  <w:style w:type="paragraph" w:customStyle="1" w:styleId="Byline">
    <w:name w:val="Byline"/>
    <w:rsid w:val="008710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10F4"/>
    <w:pPr>
      <w:tabs>
        <w:tab w:val="clear" w:pos="3600"/>
        <w:tab w:val="clear" w:pos="3958"/>
      </w:tabs>
      <w:jc w:val="right"/>
    </w:pPr>
  </w:style>
  <w:style w:type="character" w:styleId="Emphasis">
    <w:name w:val="Emphasis"/>
    <w:qFormat/>
    <w:rsid w:val="008710F4"/>
    <w:rPr>
      <w:i/>
    </w:rPr>
  </w:style>
  <w:style w:type="paragraph" w:styleId="Caption">
    <w:name w:val="caption"/>
    <w:basedOn w:val="BodyText"/>
    <w:next w:val="Normal"/>
    <w:qFormat/>
    <w:rsid w:val="008710F4"/>
    <w:pPr>
      <w:framePr w:w="2268" w:hSpace="181" w:vSpace="181" w:wrap="around" w:vAnchor="text" w:hAnchor="page" w:x="1135" w:y="285" w:anchorLock="1"/>
    </w:pPr>
    <w:rPr>
      <w:i/>
    </w:rPr>
  </w:style>
  <w:style w:type="paragraph" w:customStyle="1" w:styleId="MiniTOCTitle">
    <w:name w:val="MiniTOCTitle"/>
    <w:basedOn w:val="Heading4"/>
    <w:rsid w:val="008710F4"/>
    <w:pPr>
      <w:spacing w:before="240"/>
      <w:outlineLvl w:val="9"/>
    </w:pPr>
    <w:rPr>
      <w:noProof/>
      <w:sz w:val="24"/>
    </w:rPr>
  </w:style>
  <w:style w:type="paragraph" w:customStyle="1" w:styleId="MiniTOCItem">
    <w:name w:val="MiniTOCItem"/>
    <w:basedOn w:val="ListBullet"/>
    <w:rsid w:val="008710F4"/>
    <w:pPr>
      <w:numPr>
        <w:numId w:val="0"/>
      </w:numPr>
      <w:tabs>
        <w:tab w:val="right" w:leader="dot" w:pos="6521"/>
      </w:tabs>
      <w:spacing w:before="0" w:after="0"/>
    </w:pPr>
  </w:style>
  <w:style w:type="paragraph" w:customStyle="1" w:styleId="TOFTitle">
    <w:name w:val="TOFTitle"/>
    <w:basedOn w:val="TOCTitle"/>
    <w:rsid w:val="008710F4"/>
  </w:style>
  <w:style w:type="paragraph" w:styleId="TableofFigures">
    <w:name w:val="table of figures"/>
    <w:basedOn w:val="Normal"/>
    <w:next w:val="Normal"/>
    <w:semiHidden/>
    <w:rsid w:val="008710F4"/>
    <w:pPr>
      <w:tabs>
        <w:tab w:val="right" w:leader="dot" w:pos="9072"/>
      </w:tabs>
      <w:ind w:left="970" w:hanging="403"/>
    </w:pPr>
    <w:rPr>
      <w:rFonts w:ascii="Times New Roman" w:hAnsi="Times New Roman"/>
      <w:b/>
    </w:rPr>
  </w:style>
  <w:style w:type="paragraph" w:styleId="ListNumber">
    <w:name w:val="List Number"/>
    <w:basedOn w:val="List"/>
    <w:rsid w:val="008710F4"/>
    <w:pPr>
      <w:numPr>
        <w:numId w:val="10"/>
      </w:numPr>
    </w:pPr>
  </w:style>
  <w:style w:type="character" w:customStyle="1" w:styleId="WingdingSymbols">
    <w:name w:val="Wingding Symbols"/>
    <w:rsid w:val="008710F4"/>
    <w:rPr>
      <w:rFonts w:ascii="Wingdings" w:hAnsi="Wingdings"/>
    </w:rPr>
  </w:style>
  <w:style w:type="paragraph" w:customStyle="1" w:styleId="TableHeading">
    <w:name w:val="Table Heading"/>
    <w:basedOn w:val="HeadingBase"/>
    <w:rsid w:val="008710F4"/>
    <w:pPr>
      <w:keepLines/>
      <w:pBdr>
        <w:bottom w:val="single" w:sz="6" w:space="1" w:color="918585"/>
      </w:pBdr>
      <w:spacing w:before="240"/>
    </w:pPr>
  </w:style>
  <w:style w:type="character" w:customStyle="1" w:styleId="HotSpot">
    <w:name w:val="HotSpot"/>
    <w:rsid w:val="008710F4"/>
    <w:rPr>
      <w:color w:val="0033CC"/>
      <w:u w:val="none"/>
    </w:rPr>
  </w:style>
  <w:style w:type="paragraph" w:customStyle="1" w:styleId="BodyTextRight">
    <w:name w:val="Body Text Right"/>
    <w:basedOn w:val="BodyText"/>
    <w:rsid w:val="008710F4"/>
    <w:pPr>
      <w:spacing w:before="0" w:after="0"/>
      <w:jc w:val="right"/>
    </w:pPr>
  </w:style>
  <w:style w:type="paragraph" w:styleId="Index3">
    <w:name w:val="index 3"/>
    <w:basedOn w:val="ListNumber2"/>
    <w:next w:val="Normal"/>
    <w:semiHidden/>
    <w:rsid w:val="008710F4"/>
    <w:pPr>
      <w:numPr>
        <w:numId w:val="0"/>
      </w:numPr>
      <w:tabs>
        <w:tab w:val="right" w:leader="dot" w:pos="4176"/>
      </w:tabs>
    </w:pPr>
  </w:style>
  <w:style w:type="paragraph" w:styleId="ListNumber2">
    <w:name w:val="List Number 2"/>
    <w:basedOn w:val="List2"/>
    <w:rsid w:val="008710F4"/>
    <w:pPr>
      <w:numPr>
        <w:numId w:val="9"/>
      </w:numPr>
      <w:tabs>
        <w:tab w:val="clear" w:pos="1060"/>
      </w:tabs>
    </w:pPr>
  </w:style>
  <w:style w:type="paragraph" w:customStyle="1" w:styleId="MarginNote">
    <w:name w:val="Margin Note"/>
    <w:basedOn w:val="BodyText"/>
    <w:rsid w:val="008710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10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710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10F4"/>
    <w:rPr>
      <w:sz w:val="32"/>
    </w:rPr>
  </w:style>
  <w:style w:type="paragraph" w:customStyle="1" w:styleId="HeadingProcedure">
    <w:name w:val="Heading Procedure"/>
    <w:basedOn w:val="HeadingBase"/>
    <w:next w:val="Normal"/>
    <w:rsid w:val="008710F4"/>
    <w:pPr>
      <w:tabs>
        <w:tab w:val="left" w:pos="0"/>
      </w:tabs>
      <w:spacing w:before="120" w:after="60"/>
    </w:pPr>
    <w:rPr>
      <w:i/>
      <w:color w:val="918585"/>
      <w:sz w:val="22"/>
    </w:rPr>
  </w:style>
  <w:style w:type="paragraph" w:customStyle="1" w:styleId="TableBodyText">
    <w:name w:val="Table Body Text"/>
    <w:basedOn w:val="BodyText"/>
    <w:rsid w:val="008710F4"/>
    <w:pPr>
      <w:spacing w:before="60" w:after="60"/>
    </w:pPr>
  </w:style>
  <w:style w:type="paragraph" w:styleId="ListContinue">
    <w:name w:val="List Continue"/>
    <w:basedOn w:val="List"/>
    <w:rsid w:val="008710F4"/>
    <w:pPr>
      <w:ind w:firstLine="0"/>
    </w:pPr>
  </w:style>
  <w:style w:type="paragraph" w:customStyle="1" w:styleId="ListNote">
    <w:name w:val="List Note"/>
    <w:basedOn w:val="List"/>
    <w:rsid w:val="008710F4"/>
    <w:pPr>
      <w:pBdr>
        <w:top w:val="single" w:sz="6" w:space="2" w:color="918585"/>
        <w:bottom w:val="single" w:sz="6" w:space="2" w:color="918585"/>
      </w:pBdr>
      <w:tabs>
        <w:tab w:val="left" w:pos="1021"/>
      </w:tabs>
      <w:ind w:firstLine="0"/>
    </w:pPr>
  </w:style>
  <w:style w:type="paragraph" w:customStyle="1" w:styleId="Warning">
    <w:name w:val="Warning"/>
    <w:basedOn w:val="BodyText"/>
    <w:rsid w:val="008710F4"/>
    <w:pPr>
      <w:shd w:val="clear" w:color="auto" w:fill="D9D9D9"/>
      <w:tabs>
        <w:tab w:val="left" w:pos="992"/>
      </w:tabs>
      <w:ind w:left="119" w:right="119"/>
    </w:pPr>
    <w:rPr>
      <w:sz w:val="20"/>
    </w:rPr>
  </w:style>
  <w:style w:type="paragraph" w:customStyle="1" w:styleId="MarginIcons">
    <w:name w:val="Margin Icons"/>
    <w:basedOn w:val="BodyText"/>
    <w:rsid w:val="008710F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710F4"/>
    <w:rPr>
      <w:rFonts w:ascii="Courier New" w:hAnsi="Courier New"/>
    </w:rPr>
  </w:style>
  <w:style w:type="paragraph" w:customStyle="1" w:styleId="NoteBullet">
    <w:name w:val="Note Bullet"/>
    <w:basedOn w:val="Note"/>
    <w:rsid w:val="008710F4"/>
    <w:pPr>
      <w:tabs>
        <w:tab w:val="clear" w:pos="680"/>
      </w:tabs>
      <w:spacing w:before="60" w:after="60"/>
    </w:pPr>
  </w:style>
  <w:style w:type="paragraph" w:customStyle="1" w:styleId="SubHeading2">
    <w:name w:val="SubHeading2"/>
    <w:basedOn w:val="HeadingBase"/>
    <w:rsid w:val="008710F4"/>
    <w:pPr>
      <w:spacing w:before="240" w:after="60"/>
    </w:pPr>
    <w:rPr>
      <w:sz w:val="20"/>
    </w:rPr>
  </w:style>
  <w:style w:type="paragraph" w:customStyle="1" w:styleId="SubHeading1">
    <w:name w:val="SubHeading1"/>
    <w:basedOn w:val="HeadingBase"/>
    <w:rsid w:val="008710F4"/>
    <w:pPr>
      <w:spacing w:before="240" w:after="60"/>
    </w:pPr>
    <w:rPr>
      <w:color w:val="918585"/>
      <w:sz w:val="22"/>
    </w:rPr>
  </w:style>
  <w:style w:type="paragraph" w:customStyle="1" w:styleId="SideHeading">
    <w:name w:val="Side Heading"/>
    <w:basedOn w:val="HeadingBase"/>
    <w:rsid w:val="008710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10F4"/>
    <w:pPr>
      <w:tabs>
        <w:tab w:val="num" w:pos="360"/>
      </w:tabs>
    </w:pPr>
  </w:style>
  <w:style w:type="paragraph" w:styleId="PlainText">
    <w:name w:val="Plain Text"/>
    <w:basedOn w:val="Normal"/>
    <w:link w:val="PlainTextChar"/>
    <w:rsid w:val="008710F4"/>
    <w:rPr>
      <w:sz w:val="20"/>
    </w:rPr>
  </w:style>
  <w:style w:type="character" w:customStyle="1" w:styleId="PlainTextChar">
    <w:name w:val="Plain Text Char"/>
    <w:basedOn w:val="DefaultParagraphFont"/>
    <w:link w:val="PlainText"/>
    <w:rsid w:val="008710F4"/>
    <w:rPr>
      <w:rFonts w:ascii="Courier New" w:eastAsia="Times New Roman" w:hAnsi="Courier New" w:cs="Times New Roman"/>
      <w:sz w:val="20"/>
      <w:szCs w:val="20"/>
      <w:lang w:val="en-US" w:eastAsia="en-US"/>
    </w:rPr>
  </w:style>
  <w:style w:type="character" w:customStyle="1" w:styleId="MenuOption">
    <w:name w:val="Menu Option"/>
    <w:rsid w:val="008710F4"/>
    <w:rPr>
      <w:b/>
      <w:smallCaps/>
    </w:rPr>
  </w:style>
  <w:style w:type="paragraph" w:customStyle="1" w:styleId="TableListNumber">
    <w:name w:val="Table List Number"/>
    <w:basedOn w:val="ListNumber"/>
    <w:rsid w:val="008710F4"/>
    <w:pPr>
      <w:numPr>
        <w:numId w:val="0"/>
      </w:numPr>
    </w:pPr>
  </w:style>
  <w:style w:type="paragraph" w:styleId="TOC4">
    <w:name w:val="toc 4"/>
    <w:basedOn w:val="TOCBase"/>
    <w:next w:val="Normal"/>
    <w:semiHidden/>
    <w:rsid w:val="008710F4"/>
    <w:pPr>
      <w:tabs>
        <w:tab w:val="right" w:leader="dot" w:pos="9071"/>
      </w:tabs>
      <w:ind w:left="1701"/>
    </w:pPr>
  </w:style>
  <w:style w:type="paragraph" w:customStyle="1" w:styleId="ListAlpha">
    <w:name w:val="List Alpha"/>
    <w:basedOn w:val="List"/>
    <w:rsid w:val="008710F4"/>
    <w:pPr>
      <w:numPr>
        <w:numId w:val="8"/>
      </w:numPr>
    </w:pPr>
  </w:style>
  <w:style w:type="paragraph" w:customStyle="1" w:styleId="ListAlpha2">
    <w:name w:val="List Alpha 2"/>
    <w:basedOn w:val="List2"/>
    <w:rsid w:val="008710F4"/>
    <w:pPr>
      <w:numPr>
        <w:numId w:val="7"/>
      </w:numPr>
    </w:pPr>
  </w:style>
  <w:style w:type="paragraph" w:styleId="List3">
    <w:name w:val="List 3"/>
    <w:basedOn w:val="BodyText"/>
    <w:rsid w:val="008710F4"/>
    <w:pPr>
      <w:tabs>
        <w:tab w:val="left" w:pos="1021"/>
      </w:tabs>
      <w:spacing w:before="60" w:after="60"/>
      <w:ind w:left="1020" w:hanging="340"/>
    </w:pPr>
  </w:style>
  <w:style w:type="paragraph" w:styleId="List4">
    <w:name w:val="List 4"/>
    <w:basedOn w:val="BodyText"/>
    <w:rsid w:val="008710F4"/>
    <w:pPr>
      <w:tabs>
        <w:tab w:val="left" w:pos="1361"/>
      </w:tabs>
      <w:spacing w:before="60" w:after="60"/>
      <w:ind w:left="1361" w:hanging="340"/>
    </w:pPr>
  </w:style>
  <w:style w:type="paragraph" w:styleId="List5">
    <w:name w:val="List 5"/>
    <w:basedOn w:val="BodyText"/>
    <w:rsid w:val="008710F4"/>
    <w:pPr>
      <w:tabs>
        <w:tab w:val="left" w:pos="1701"/>
      </w:tabs>
      <w:spacing w:before="60" w:after="60"/>
      <w:ind w:left="1701" w:hanging="340"/>
    </w:pPr>
  </w:style>
  <w:style w:type="paragraph" w:styleId="ListBullet3">
    <w:name w:val="List Bullet 3"/>
    <w:basedOn w:val="List3"/>
    <w:rsid w:val="008710F4"/>
    <w:pPr>
      <w:numPr>
        <w:numId w:val="14"/>
      </w:numPr>
      <w:tabs>
        <w:tab w:val="clear" w:pos="1021"/>
      </w:tabs>
      <w:ind w:left="1037" w:hanging="357"/>
    </w:pPr>
  </w:style>
  <w:style w:type="paragraph" w:styleId="ListBullet4">
    <w:name w:val="List Bullet 4"/>
    <w:basedOn w:val="List4"/>
    <w:rsid w:val="008710F4"/>
    <w:pPr>
      <w:numPr>
        <w:numId w:val="2"/>
      </w:numPr>
    </w:pPr>
  </w:style>
  <w:style w:type="paragraph" w:styleId="ListBullet5">
    <w:name w:val="List Bullet 5"/>
    <w:basedOn w:val="List5"/>
    <w:rsid w:val="008710F4"/>
    <w:pPr>
      <w:numPr>
        <w:numId w:val="3"/>
      </w:numPr>
    </w:pPr>
  </w:style>
  <w:style w:type="paragraph" w:styleId="ListContinue2">
    <w:name w:val="List Continue 2"/>
    <w:basedOn w:val="List2"/>
    <w:rsid w:val="008710F4"/>
    <w:pPr>
      <w:ind w:firstLine="0"/>
    </w:pPr>
  </w:style>
  <w:style w:type="paragraph" w:styleId="ListContinue3">
    <w:name w:val="List Continue 3"/>
    <w:basedOn w:val="List3"/>
    <w:rsid w:val="008710F4"/>
    <w:pPr>
      <w:ind w:left="1021" w:firstLine="0"/>
    </w:pPr>
  </w:style>
  <w:style w:type="paragraph" w:styleId="ListContinue4">
    <w:name w:val="List Continue 4"/>
    <w:basedOn w:val="List4"/>
    <w:rsid w:val="008710F4"/>
    <w:pPr>
      <w:ind w:firstLine="0"/>
    </w:pPr>
  </w:style>
  <w:style w:type="paragraph" w:styleId="ListContinue5">
    <w:name w:val="List Continue 5"/>
    <w:basedOn w:val="List5"/>
    <w:rsid w:val="008710F4"/>
    <w:pPr>
      <w:ind w:firstLine="0"/>
    </w:pPr>
  </w:style>
  <w:style w:type="paragraph" w:styleId="ListNumber3">
    <w:name w:val="List Number 3"/>
    <w:basedOn w:val="List3"/>
    <w:rsid w:val="008710F4"/>
    <w:pPr>
      <w:numPr>
        <w:numId w:val="4"/>
      </w:numPr>
    </w:pPr>
  </w:style>
  <w:style w:type="paragraph" w:styleId="ListNumber4">
    <w:name w:val="List Number 4"/>
    <w:basedOn w:val="List4"/>
    <w:rsid w:val="008710F4"/>
    <w:pPr>
      <w:numPr>
        <w:numId w:val="5"/>
      </w:numPr>
    </w:pPr>
  </w:style>
  <w:style w:type="paragraph" w:styleId="ListNumber5">
    <w:name w:val="List Number 5"/>
    <w:basedOn w:val="List5"/>
    <w:rsid w:val="008710F4"/>
    <w:pPr>
      <w:numPr>
        <w:numId w:val="6"/>
      </w:numPr>
    </w:pPr>
  </w:style>
  <w:style w:type="paragraph" w:styleId="BlockText">
    <w:name w:val="Block Text"/>
    <w:basedOn w:val="Normal"/>
    <w:rsid w:val="008710F4"/>
    <w:pPr>
      <w:spacing w:after="120"/>
      <w:ind w:left="1440" w:right="1440"/>
    </w:pPr>
  </w:style>
  <w:style w:type="character" w:customStyle="1" w:styleId="Subscript">
    <w:name w:val="Subscript"/>
    <w:rsid w:val="008710F4"/>
    <w:rPr>
      <w:sz w:val="16"/>
      <w:vertAlign w:val="subscript"/>
    </w:rPr>
  </w:style>
  <w:style w:type="character" w:customStyle="1" w:styleId="Superscript">
    <w:name w:val="Superscript"/>
    <w:rsid w:val="008710F4"/>
    <w:rPr>
      <w:sz w:val="16"/>
      <w:vertAlign w:val="superscript"/>
    </w:rPr>
  </w:style>
  <w:style w:type="character" w:customStyle="1" w:styleId="Symbols">
    <w:name w:val="Symbols"/>
    <w:rsid w:val="008710F4"/>
    <w:rPr>
      <w:rFonts w:ascii="Symbol" w:hAnsi="Symbol"/>
    </w:rPr>
  </w:style>
  <w:style w:type="character" w:customStyle="1" w:styleId="MenuOptions">
    <w:name w:val="Menu Options"/>
    <w:rsid w:val="008710F4"/>
    <w:rPr>
      <w:rFonts w:ascii="Arial Narrow" w:hAnsi="Arial Narrow"/>
      <w:smallCaps/>
    </w:rPr>
  </w:style>
  <w:style w:type="character" w:customStyle="1" w:styleId="Buttons">
    <w:name w:val="Buttons"/>
    <w:rsid w:val="008710F4"/>
    <w:rPr>
      <w:b/>
    </w:rPr>
  </w:style>
  <w:style w:type="character" w:customStyle="1" w:styleId="Underlined">
    <w:name w:val="Underlined"/>
    <w:rsid w:val="008710F4"/>
    <w:rPr>
      <w:u w:val="single"/>
    </w:rPr>
  </w:style>
  <w:style w:type="paragraph" w:customStyle="1" w:styleId="TableBodyTextRight">
    <w:name w:val="Table Body Text Right"/>
    <w:basedOn w:val="TableBodyText"/>
    <w:rsid w:val="008710F4"/>
    <w:pPr>
      <w:widowControl w:val="0"/>
      <w:autoSpaceDE w:val="0"/>
      <w:autoSpaceDN w:val="0"/>
      <w:adjustRightInd w:val="0"/>
      <w:jc w:val="right"/>
    </w:pPr>
    <w:rPr>
      <w:rFonts w:cs="Arial"/>
      <w:szCs w:val="18"/>
    </w:rPr>
  </w:style>
  <w:style w:type="paragraph" w:customStyle="1" w:styleId="CopyrightText">
    <w:name w:val="Copyright Text"/>
    <w:basedOn w:val="BodyText"/>
    <w:rsid w:val="008710F4"/>
    <w:rPr>
      <w:sz w:val="18"/>
    </w:rPr>
  </w:style>
  <w:style w:type="paragraph" w:customStyle="1" w:styleId="BodySmallRight">
    <w:name w:val="Body Small Right"/>
    <w:basedOn w:val="BodyTextRight"/>
    <w:rsid w:val="008710F4"/>
    <w:rPr>
      <w:sz w:val="18"/>
      <w:szCs w:val="18"/>
    </w:rPr>
  </w:style>
  <w:style w:type="paragraph" w:customStyle="1" w:styleId="MarginEdition">
    <w:name w:val="Margin Edition"/>
    <w:basedOn w:val="MarginNote"/>
    <w:rsid w:val="008710F4"/>
    <w:pPr>
      <w:spacing w:before="0" w:after="0"/>
    </w:pPr>
    <w:rPr>
      <w:rFonts w:ascii="Times New Roman" w:hAnsi="Times New Roman"/>
      <w:color w:val="999999"/>
    </w:rPr>
  </w:style>
  <w:style w:type="paragraph" w:customStyle="1" w:styleId="Spacer">
    <w:name w:val="Spacer"/>
    <w:basedOn w:val="Normal"/>
    <w:rsid w:val="008710F4"/>
    <w:rPr>
      <w:sz w:val="2"/>
      <w:szCs w:val="2"/>
    </w:rPr>
  </w:style>
  <w:style w:type="character" w:customStyle="1" w:styleId="Small">
    <w:name w:val="Small"/>
    <w:rsid w:val="008710F4"/>
    <w:rPr>
      <w:sz w:val="16"/>
    </w:rPr>
  </w:style>
  <w:style w:type="paragraph" w:customStyle="1" w:styleId="WideTable">
    <w:name w:val="Wide Table"/>
    <w:basedOn w:val="Normal"/>
    <w:rsid w:val="008710F4"/>
    <w:pPr>
      <w:ind w:left="-1418"/>
    </w:pPr>
    <w:rPr>
      <w:sz w:val="2"/>
      <w:szCs w:val="2"/>
    </w:rPr>
  </w:style>
  <w:style w:type="character" w:styleId="PageNumber">
    <w:name w:val="page number"/>
    <w:rsid w:val="008710F4"/>
  </w:style>
  <w:style w:type="paragraph" w:styleId="Quote">
    <w:name w:val="Quote"/>
    <w:basedOn w:val="Heading1"/>
    <w:link w:val="QuoteChar"/>
    <w:qFormat/>
    <w:rsid w:val="008710F4"/>
    <w:rPr>
      <w:b w:val="0"/>
      <w:sz w:val="72"/>
      <w:szCs w:val="72"/>
      <w:lang w:val="en-NZ"/>
    </w:rPr>
  </w:style>
  <w:style w:type="character" w:customStyle="1" w:styleId="QuoteChar">
    <w:name w:val="Quote Char"/>
    <w:link w:val="Quote"/>
    <w:rsid w:val="008710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10F4"/>
    <w:pPr>
      <w:pageBreakBefore/>
    </w:pPr>
  </w:style>
  <w:style w:type="paragraph" w:customStyle="1" w:styleId="Border">
    <w:name w:val="Border"/>
    <w:basedOn w:val="Normal"/>
    <w:qFormat/>
    <w:rsid w:val="008710F4"/>
    <w:pPr>
      <w:pBdr>
        <w:top w:val="single" w:sz="18" w:space="1" w:color="auto"/>
      </w:pBdr>
    </w:pPr>
    <w:rPr>
      <w:rFonts w:ascii="Times New Roman" w:hAnsi="Times New Roman"/>
      <w:color w:val="FFFFFF"/>
      <w:sz w:val="2"/>
    </w:rPr>
  </w:style>
  <w:style w:type="character" w:styleId="IntenseEmphasis">
    <w:name w:val="Intense Emphasis"/>
    <w:uiPriority w:val="21"/>
    <w:qFormat/>
    <w:rsid w:val="008710F4"/>
    <w:rPr>
      <w:b/>
      <w:bCs/>
      <w:i/>
      <w:iCs/>
      <w:color w:val="auto"/>
    </w:rPr>
  </w:style>
  <w:style w:type="paragraph" w:styleId="IntenseQuote">
    <w:name w:val="Intense Quote"/>
    <w:basedOn w:val="Normal"/>
    <w:next w:val="Normal"/>
    <w:link w:val="IntenseQuoteChar"/>
    <w:uiPriority w:val="30"/>
    <w:qFormat/>
    <w:rsid w:val="008710F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710F4"/>
    <w:rPr>
      <w:rFonts w:ascii="Courier New" w:eastAsia="Times New Roman" w:hAnsi="Courier New" w:cs="Times New Roman"/>
      <w:b/>
      <w:bCs/>
      <w:i/>
      <w:iCs/>
      <w:szCs w:val="20"/>
      <w:lang w:val="en-US" w:eastAsia="en-US"/>
    </w:rPr>
  </w:style>
  <w:style w:type="character" w:styleId="SubtleReference">
    <w:name w:val="Subtle Reference"/>
    <w:uiPriority w:val="31"/>
    <w:qFormat/>
    <w:rsid w:val="008710F4"/>
    <w:rPr>
      <w:smallCaps/>
      <w:color w:val="auto"/>
      <w:u w:val="single"/>
    </w:rPr>
  </w:style>
  <w:style w:type="character" w:styleId="IntenseReference">
    <w:name w:val="Intense Reference"/>
    <w:uiPriority w:val="32"/>
    <w:qFormat/>
    <w:rsid w:val="008710F4"/>
    <w:rPr>
      <w:b/>
      <w:bCs/>
      <w:smallCaps/>
      <w:color w:val="auto"/>
      <w:spacing w:val="5"/>
      <w:u w:val="single"/>
    </w:rPr>
  </w:style>
  <w:style w:type="paragraph" w:customStyle="1" w:styleId="2ColumnHeading">
    <w:name w:val="2Column Heading"/>
    <w:basedOn w:val="BodyText"/>
    <w:qFormat/>
    <w:rsid w:val="008710F4"/>
    <w:pPr>
      <w:spacing w:after="60"/>
      <w:ind w:left="-2268"/>
    </w:pPr>
    <w:rPr>
      <w:b/>
    </w:rPr>
  </w:style>
  <w:style w:type="paragraph" w:customStyle="1" w:styleId="Heading1TOC">
    <w:name w:val="Heading1 TOC"/>
    <w:basedOn w:val="Normal"/>
    <w:qFormat/>
    <w:rsid w:val="008710F4"/>
    <w:pPr>
      <w:spacing w:before="240" w:after="120"/>
    </w:pPr>
    <w:rPr>
      <w:rFonts w:ascii="Times New Roman" w:hAnsi="Times New Roman"/>
      <w:b/>
      <w:sz w:val="32"/>
    </w:rPr>
  </w:style>
  <w:style w:type="paragraph" w:customStyle="1" w:styleId="Heading2TOC">
    <w:name w:val="Heading2 TOC"/>
    <w:basedOn w:val="Normal"/>
    <w:qFormat/>
    <w:rsid w:val="008710F4"/>
    <w:pPr>
      <w:spacing w:before="240" w:after="60"/>
    </w:pPr>
    <w:rPr>
      <w:rFonts w:ascii="Times New Roman" w:hAnsi="Times New Roman"/>
      <w:b/>
      <w:sz w:val="28"/>
    </w:rPr>
  </w:style>
  <w:style w:type="character" w:customStyle="1" w:styleId="Underline">
    <w:name w:val="Underline"/>
    <w:qFormat/>
    <w:rsid w:val="008710F4"/>
    <w:rPr>
      <w:u w:val="single"/>
    </w:rPr>
  </w:style>
  <w:style w:type="character" w:customStyle="1" w:styleId="BoldandItalics">
    <w:name w:val="Bold and Italics"/>
    <w:qFormat/>
    <w:rsid w:val="008710F4"/>
    <w:rPr>
      <w:b/>
      <w:i/>
      <w:u w:val="none"/>
    </w:rPr>
  </w:style>
  <w:style w:type="paragraph" w:styleId="BalloonText">
    <w:name w:val="Balloon Text"/>
    <w:basedOn w:val="Normal"/>
    <w:link w:val="BalloonTextChar"/>
    <w:rsid w:val="008710F4"/>
    <w:rPr>
      <w:rFonts w:ascii="Tahoma" w:hAnsi="Tahoma" w:cs="Tahoma"/>
      <w:sz w:val="16"/>
      <w:szCs w:val="16"/>
    </w:rPr>
  </w:style>
  <w:style w:type="character" w:customStyle="1" w:styleId="BalloonTextChar">
    <w:name w:val="Balloon Text Char"/>
    <w:link w:val="BalloonText"/>
    <w:rsid w:val="008710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10F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710F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1121</Words>
  <Characters>6569</Characters>
  <Application>Microsoft Office Word</Application>
  <DocSecurity>0</DocSecurity>
  <Lines>232</Lines>
  <Paragraphs>106</Paragraphs>
  <ScaleCrop>false</ScaleCrop>
  <Company>Author-it Software Corporation Ltd.</Company>
  <LinksUpToDate>false</LinksUpToDate>
  <CharactersWithSpaces>7629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AHCARB305A Remove trees in confined spaces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2012-05-26T12:42:00Z</dcterms:created>
  <dcterms:modified xsi:type="dcterms:W3CDTF">2012-05-26T12:42:00Z</dcterms:modified>
</cp:coreProperties>
</file>