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A57" w:rsidP="00DA1A57">
      <w:pPr>
        <w:pStyle w:val="Title"/>
      </w:pPr>
      <w:r>
        <w:fldChar w:fldCharType="begin"/>
      </w:r>
      <w:r>
        <w:instrText xml:space="preserve"> TITLE   \* MERGEFORMAT </w:instrText>
      </w:r>
      <w:r>
        <w:fldChar w:fldCharType="separate"/>
      </w:r>
      <w:r>
        <w:t>AHCARB203A Perform above ground pruning</w:t>
      </w:r>
      <w:r>
        <w:fldChar w:fldCharType="end"/>
      </w:r>
    </w:p>
    <w:p w:rsidR="00DA1A57" w:rsidP="00DA1A57">
      <w:pPr>
        <w:pStyle w:val="Version"/>
        <w:sectPr w:rsidSect="00795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820" w:rsidP="00795820">
      <w:pPr>
        <w:pStyle w:val="SuperHeading"/>
      </w:pPr>
      <w:r w:rsidRPr="00795820">
        <w:t>AHCARB203A Perform above ground pruning</w:t>
      </w:r>
    </w:p>
    <w:p w:rsidR="00000000" w:rsidRPr="00795820" w:rsidP="00795820">
      <w:pPr>
        <w:pStyle w:val="Heading1"/>
      </w:pPr>
      <w:bookmarkStart w:id="1" w:name="O_267635"/>
      <w:bookmarkEnd w:id="1"/>
      <w:r w:rsidRPr="00795820">
        <w:t>Modification History</w:t>
      </w:r>
    </w:p>
    <w:p w:rsidR="00000000" w:rsidRPr="00795820" w:rsidP="00795820">
      <w:pPr>
        <w:pStyle w:val="BodyText"/>
      </w:pPr>
      <w:r w:rsidRPr="00795820">
        <w:t>Not Applicable</w:t>
      </w:r>
    </w:p>
    <w:p w:rsidR="00000000" w:rsidRPr="00795820" w:rsidP="00795820">
      <w:pPr>
        <w:pStyle w:val="AllowPageBreak"/>
      </w:pPr>
    </w:p>
    <w:p w:rsidR="00000000" w:rsidRPr="00795820" w:rsidP="00795820">
      <w:pPr>
        <w:pStyle w:val="Heading1"/>
      </w:pPr>
      <w:bookmarkStart w:id="2" w:name="O_186588"/>
      <w:bookmarkEnd w:id="2"/>
      <w:r w:rsidRPr="00795820">
        <w:t>Unit Descriptor</w:t>
      </w:r>
    </w:p>
    <w:tbl>
      <w:tblPr>
        <w:tblW w:w="0" w:type="auto"/>
        <w:tblLayout w:type="fixed"/>
        <w:tblCellMar>
          <w:left w:w="62" w:type="dxa"/>
          <w:right w:w="62" w:type="dxa"/>
        </w:tblCellMar>
        <w:tblLook w:val="0000"/>
      </w:tblPr>
      <w:tblGrid>
        <w:gridCol w:w="2671"/>
        <w:gridCol w:w="5851"/>
      </w:tblGrid>
      <w:tr w:rsidTr="00DA1A57">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r w:rsidRPr="00795820">
              <w:t>This unit covers the process of aerial pruning of ornamental trees and shrubs and defines the standard required to</w:t>
            </w:r>
            <w:r w:rsidRPr="00795820">
              <w:t>:  carry out pre-operational and safety checks;  identify and report site and tree hazards and implement risk controls for pruning;  climb using documented safe work methods;  perform pruning to AS4373 - 2007 Pruning of amenity trees;  drop pruned material</w:t>
            </w:r>
            <w:r w:rsidRPr="00795820">
              <w:t xml:space="preserve"> safely;  record pruning activities.</w:t>
            </w:r>
          </w:p>
        </w:tc>
      </w:tr>
    </w:tbl>
    <w:p w:rsidR="00DA1A57" w:rsidP="00795820">
      <w:pPr>
        <w:pStyle w:val="BodyText"/>
      </w:pPr>
    </w:p>
    <w:p w:rsidR="00DA1A57" w:rsidP="00795820">
      <w:pPr>
        <w:pStyle w:val="BodyText"/>
      </w:pPr>
    </w:p>
    <w:p w:rsidR="00000000" w:rsidRPr="00795820" w:rsidP="00795820">
      <w:pPr>
        <w:pStyle w:val="Heading1"/>
      </w:pPr>
      <w:bookmarkStart w:id="3" w:name="O_186592"/>
      <w:bookmarkEnd w:id="3"/>
      <w:r w:rsidRPr="00795820">
        <w:t>Application of the Unit</w:t>
      </w:r>
    </w:p>
    <w:tbl>
      <w:tblPr>
        <w:tblW w:w="0" w:type="auto"/>
        <w:tblLayout w:type="fixed"/>
        <w:tblCellMar>
          <w:left w:w="62" w:type="dxa"/>
          <w:right w:w="62" w:type="dxa"/>
        </w:tblCellMar>
        <w:tblLook w:val="0000"/>
      </w:tblPr>
      <w:tblGrid>
        <w:gridCol w:w="2756"/>
        <w:gridCol w:w="5766"/>
      </w:tblGrid>
      <w:tr w:rsidTr="00DA1A5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r w:rsidRPr="00795820">
              <w:t>This unit applies to the pruning of trees and shrubs in amenity horticulture in urban and regional areas.</w:t>
            </w:r>
          </w:p>
        </w:tc>
      </w:tr>
    </w:tbl>
    <w:p w:rsidR="00DA1A57" w:rsidP="00795820">
      <w:pPr>
        <w:pStyle w:val="BodyText"/>
      </w:pPr>
    </w:p>
    <w:p w:rsidR="00DA1A57" w:rsidP="00795820">
      <w:pPr>
        <w:pStyle w:val="BodyText"/>
      </w:pPr>
    </w:p>
    <w:p w:rsidR="00000000" w:rsidRPr="00795820" w:rsidP="00795820">
      <w:pPr>
        <w:pStyle w:val="Heading1"/>
      </w:pPr>
      <w:bookmarkStart w:id="4" w:name="O_275895"/>
      <w:bookmarkEnd w:id="4"/>
      <w:r w:rsidRPr="00795820">
        <w:t>Licensing/Regulatory Information</w:t>
      </w:r>
    </w:p>
    <w:p w:rsidR="00000000" w:rsidRPr="00795820" w:rsidP="00795820">
      <w:pPr>
        <w:pStyle w:val="BodyText"/>
      </w:pPr>
      <w:r w:rsidRPr="00795820">
        <w:t>Not Applicable</w:t>
      </w:r>
    </w:p>
    <w:p w:rsidR="00000000" w:rsidRPr="00795820" w:rsidP="00795820">
      <w:pPr>
        <w:pStyle w:val="AllowPageBreak"/>
      </w:pPr>
    </w:p>
    <w:p w:rsidR="00000000" w:rsidRPr="00795820" w:rsidP="00795820">
      <w:pPr>
        <w:pStyle w:val="Heading1"/>
      </w:pPr>
      <w:bookmarkStart w:id="5" w:name="O_186590"/>
      <w:bookmarkEnd w:id="5"/>
      <w:r w:rsidRPr="00795820">
        <w:t>Pre-Requisites</w:t>
      </w:r>
    </w:p>
    <w:tbl>
      <w:tblPr>
        <w:tblW w:w="0" w:type="auto"/>
        <w:tblLayout w:type="fixed"/>
        <w:tblCellMar>
          <w:left w:w="62" w:type="dxa"/>
          <w:right w:w="62" w:type="dxa"/>
        </w:tblCellMar>
        <w:tblLook w:val="0000"/>
      </w:tblPr>
      <w:tblGrid>
        <w:gridCol w:w="2775"/>
        <w:gridCol w:w="1295"/>
        <w:gridCol w:w="4452"/>
      </w:tblGrid>
      <w:tr w:rsidTr="00DA1A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p>
        </w:tc>
      </w:tr>
      <w:tr w:rsidTr="00DA1A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p>
        </w:tc>
      </w:tr>
      <w:tr w:rsidTr="00DA1A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p>
        </w:tc>
      </w:tr>
    </w:tbl>
    <w:p w:rsidR="00DA1A57" w:rsidP="00795820">
      <w:pPr>
        <w:pStyle w:val="BodyText"/>
      </w:pPr>
    </w:p>
    <w:p w:rsidR="00DA1A57" w:rsidP="00795820">
      <w:pPr>
        <w:pStyle w:val="BodyText"/>
      </w:pPr>
    </w:p>
    <w:p w:rsidR="00000000" w:rsidRPr="00795820" w:rsidP="00795820">
      <w:pPr>
        <w:pStyle w:val="Heading1"/>
      </w:pPr>
      <w:bookmarkStart w:id="6" w:name="O_186589"/>
      <w:bookmarkEnd w:id="6"/>
      <w:r w:rsidRPr="00795820">
        <w:t>Employability Skills Information</w:t>
      </w:r>
    </w:p>
    <w:tbl>
      <w:tblPr>
        <w:tblW w:w="0" w:type="auto"/>
        <w:tblLayout w:type="fixed"/>
        <w:tblCellMar>
          <w:left w:w="62" w:type="dxa"/>
          <w:right w:w="62" w:type="dxa"/>
        </w:tblCellMar>
        <w:tblLook w:val="0000"/>
      </w:tblPr>
      <w:tblGrid>
        <w:gridCol w:w="2802"/>
        <w:gridCol w:w="5720"/>
      </w:tblGrid>
      <w:tr w:rsidTr="00DA1A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r w:rsidRPr="00795820">
              <w:t>This unit contains employability skills.</w:t>
            </w:r>
          </w:p>
        </w:tc>
      </w:tr>
    </w:tbl>
    <w:p w:rsidR="00DA1A57" w:rsidP="00795820">
      <w:pPr>
        <w:pStyle w:val="BodyText"/>
      </w:pPr>
    </w:p>
    <w:p w:rsidR="00DA1A57" w:rsidP="00795820">
      <w:pPr>
        <w:pStyle w:val="BodyText"/>
      </w:pPr>
    </w:p>
    <w:p w:rsidR="00000000" w:rsidRPr="00795820" w:rsidP="00795820">
      <w:pPr>
        <w:pStyle w:val="Heading1"/>
      </w:pPr>
      <w:bookmarkStart w:id="7" w:name="O_285681"/>
      <w:bookmarkEnd w:id="7"/>
      <w:r w:rsidRPr="00795820">
        <w:t>Elements and Performance Criteria Pre-Content</w:t>
      </w:r>
    </w:p>
    <w:p w:rsidR="00000000" w:rsidRPr="00795820" w:rsidP="00795820">
      <w:pPr>
        <w:pStyle w:val="BodyText"/>
      </w:pPr>
      <w:r w:rsidRPr="00795820">
        <w:t>Not Applicable</w:t>
      </w:r>
    </w:p>
    <w:p w:rsidR="00000000" w:rsidRPr="00795820" w:rsidP="00795820">
      <w:pPr>
        <w:pStyle w:val="AllowPageBreak"/>
      </w:pPr>
    </w:p>
    <w:p w:rsidR="00000000" w:rsidRPr="00795820" w:rsidP="00795820">
      <w:pPr>
        <w:pStyle w:val="Heading1"/>
      </w:pPr>
      <w:bookmarkStart w:id="8" w:name="O_232348"/>
      <w:bookmarkEnd w:id="8"/>
      <w:r w:rsidRPr="00795820">
        <w:t>Elements and Performance Criteria</w:t>
      </w:r>
    </w:p>
    <w:tbl>
      <w:tblPr>
        <w:tblW w:w="0" w:type="auto"/>
        <w:tblLayout w:type="fixed"/>
        <w:tblCellMar>
          <w:left w:w="62" w:type="dxa"/>
          <w:right w:w="62" w:type="dxa"/>
        </w:tblCellMar>
        <w:tblLook w:val="0000"/>
      </w:tblPr>
      <w:tblGrid>
        <w:gridCol w:w="2557"/>
        <w:gridCol w:w="5965"/>
      </w:tblGrid>
      <w:tr w:rsidTr="00DA1A5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r w:rsidRPr="00795820">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PERFORMANCE CRITERIA</w:t>
            </w:r>
          </w:p>
        </w:tc>
      </w:tr>
      <w:tr w:rsidTr="00DA1A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p>
        </w:tc>
      </w:tr>
      <w:tr w:rsidTr="00DA1A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List"/>
              <w:rPr>
                <w:lang w:val="en-NZ"/>
              </w:rPr>
            </w:pPr>
            <w:r w:rsidRPr="00795820">
              <w:t>1.</w:t>
            </w:r>
            <w:r w:rsidRPr="00795820">
              <w:tab/>
              <w:t>Prepare for pruning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List2"/>
            </w:pPr>
            <w:r w:rsidRPr="00795820">
              <w:t>1.1.</w:t>
            </w:r>
            <w:r w:rsidRPr="00795820">
              <w:tab/>
              <w:t>Pruning instructions are obtained and confirmed from supervisor.</w:t>
            </w:r>
          </w:p>
          <w:p w:rsidR="00000000" w:rsidRPr="00795820" w:rsidP="00795820">
            <w:pPr>
              <w:pStyle w:val="List2"/>
            </w:pPr>
            <w:r w:rsidRPr="00795820">
              <w:t>1.2.</w:t>
            </w:r>
            <w:r w:rsidRPr="00795820">
              <w:tab/>
            </w:r>
            <w:r w:rsidRPr="00795820">
              <w:t>Occupational Health and Safety (OHS) hazards are identified, risks assessed and reported to the supervisor.</w:t>
            </w:r>
          </w:p>
          <w:p w:rsidR="00000000" w:rsidRPr="00795820" w:rsidP="00795820">
            <w:pPr>
              <w:pStyle w:val="List2"/>
            </w:pPr>
            <w:r w:rsidRPr="00795820">
              <w:t>1.3.</w:t>
            </w:r>
            <w:r w:rsidRPr="00795820">
              <w:tab/>
              <w:t>Tools and equipment are selected that are appropriate to the task being undertaken.</w:t>
            </w:r>
          </w:p>
          <w:p w:rsidR="00000000" w:rsidRPr="00795820" w:rsidP="00795820">
            <w:pPr>
              <w:pStyle w:val="List2"/>
            </w:pPr>
            <w:r w:rsidRPr="00795820">
              <w:t>1.4.</w:t>
            </w:r>
            <w:r w:rsidRPr="00795820">
              <w:tab/>
              <w:t>Pre-operational and safety checks are carried out on p</w:t>
            </w:r>
            <w:r w:rsidRPr="00795820">
              <w:t>runing tools and equipment, according to manufacturer's specifications and work procedures.</w:t>
            </w:r>
          </w:p>
          <w:p w:rsidR="00000000" w:rsidP="00795820">
            <w:pPr>
              <w:pStyle w:val="List2"/>
              <w:rPr>
                <w:lang w:val="en-NZ"/>
              </w:rPr>
            </w:pPr>
            <w:r w:rsidRPr="00795820">
              <w:t>1.5.</w:t>
            </w:r>
            <w:r w:rsidRPr="00795820">
              <w:tab/>
              <w:t>Personal Protective Equipment (PPE) required for above ground pruning is selected and used.</w:t>
            </w:r>
          </w:p>
        </w:tc>
      </w:tr>
      <w:tr w:rsidTr="00DA1A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List"/>
              <w:rPr>
                <w:lang w:val="en-NZ"/>
              </w:rPr>
            </w:pPr>
            <w:r w:rsidRPr="00795820">
              <w:t>2.</w:t>
            </w:r>
            <w:r w:rsidRPr="00795820">
              <w:tab/>
              <w:t>Perform remedial and corrective pruning of trees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List2"/>
            </w:pPr>
            <w:r w:rsidRPr="00795820">
              <w:t>2.1.</w:t>
            </w:r>
            <w:r w:rsidRPr="00795820">
              <w:tab/>
              <w:t>Safety ha</w:t>
            </w:r>
            <w:r w:rsidRPr="00795820">
              <w:t>rness is fitted and adjusted according to manufacturer's guidelines and workplace safety requirements.</w:t>
            </w:r>
          </w:p>
          <w:p w:rsidR="00000000" w:rsidRPr="00795820" w:rsidP="00795820">
            <w:pPr>
              <w:pStyle w:val="List2"/>
            </w:pPr>
            <w:r w:rsidRPr="00795820">
              <w:t>2.2.</w:t>
            </w:r>
            <w:r w:rsidRPr="00795820">
              <w:tab/>
              <w:t>Ascent to a given position for the pruning operation is achieved using communication and signage techniques according to enterprise requirements.</w:t>
            </w:r>
          </w:p>
          <w:p w:rsidR="00000000" w:rsidRPr="00795820" w:rsidP="00795820">
            <w:pPr>
              <w:pStyle w:val="List2"/>
            </w:pPr>
            <w:r w:rsidRPr="00795820">
              <w:t>2.</w:t>
            </w:r>
            <w:r w:rsidRPr="00795820">
              <w:t>3.</w:t>
            </w:r>
            <w:r w:rsidRPr="00795820">
              <w:tab/>
              <w:t>Tools are used to perform remedial and corrective pruning operations according to supervisor's instructions.</w:t>
            </w:r>
          </w:p>
          <w:p w:rsidR="00000000" w:rsidRPr="00795820" w:rsidP="00795820">
            <w:pPr>
              <w:pStyle w:val="List2"/>
            </w:pPr>
            <w:r w:rsidRPr="00795820">
              <w:t>2.4.</w:t>
            </w:r>
            <w:r w:rsidRPr="00795820">
              <w:tab/>
              <w:t>Pruning operations are carried out according to strict OHS requirements, and industry codes of practice and AS4373 - 2007 Pruning of amenit</w:t>
            </w:r>
            <w:r w:rsidRPr="00795820">
              <w:t>y trees.</w:t>
            </w:r>
          </w:p>
          <w:p w:rsidR="00000000" w:rsidRPr="00795820" w:rsidP="00795820">
            <w:pPr>
              <w:pStyle w:val="List2"/>
            </w:pPr>
            <w:r w:rsidRPr="00795820">
              <w:t>2.5.</w:t>
            </w:r>
            <w:r w:rsidRPr="00795820">
              <w:tab/>
              <w:t>Pruning material is dropped in a safe manner into designated drop zone and may include the use of ropes.</w:t>
            </w:r>
          </w:p>
          <w:p w:rsidR="00000000" w:rsidP="00795820">
            <w:pPr>
              <w:pStyle w:val="List2"/>
              <w:rPr>
                <w:lang w:val="en-NZ"/>
              </w:rPr>
            </w:pPr>
            <w:r w:rsidRPr="00795820">
              <w:t>2.6.</w:t>
            </w:r>
            <w:r w:rsidRPr="00795820">
              <w:tab/>
              <w:t>Descent at the conclusion of the pruning operation is completed in accordance with industry safe work standards.</w:t>
            </w:r>
          </w:p>
        </w:tc>
      </w:tr>
      <w:tr w:rsidTr="00DA1A5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List"/>
              <w:rPr>
                <w:lang w:val="en-NZ"/>
              </w:rPr>
            </w:pPr>
            <w:r w:rsidRPr="00795820">
              <w:t>3.</w:t>
            </w:r>
            <w:r w:rsidRPr="00795820">
              <w:tab/>
              <w:t>Complete prunin</w:t>
            </w:r>
            <w:r w:rsidRPr="00795820">
              <w:t>g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List2"/>
            </w:pPr>
            <w:r w:rsidRPr="00795820">
              <w:t>3.1.</w:t>
            </w:r>
            <w:r w:rsidRPr="00795820">
              <w:tab/>
              <w:t>Tools and equipment are cleaned, maintained and stored according to manufacturer's specifications and enterprise Standard Operating Procedures (SOPs).</w:t>
            </w:r>
          </w:p>
          <w:p w:rsidR="00000000" w:rsidRPr="00795820" w:rsidP="00795820">
            <w:pPr>
              <w:pStyle w:val="List2"/>
            </w:pPr>
            <w:r w:rsidRPr="00795820">
              <w:t>3.2.</w:t>
            </w:r>
            <w:r w:rsidRPr="00795820">
              <w:tab/>
            </w:r>
            <w:r w:rsidRPr="00795820">
              <w:t>Pruned material is collected and disposed of and/or recycled in a manner that causes minimal damage to the environment.</w:t>
            </w:r>
          </w:p>
          <w:p w:rsidR="00000000" w:rsidRPr="00795820" w:rsidP="00795820">
            <w:pPr>
              <w:pStyle w:val="List2"/>
            </w:pPr>
            <w:r w:rsidRPr="00795820">
              <w:t>3.3.</w:t>
            </w:r>
            <w:r w:rsidRPr="00795820">
              <w:tab/>
              <w:t>Workplace records are maintained according to enterprise guidelines.</w:t>
            </w:r>
          </w:p>
        </w:tc>
      </w:tr>
    </w:tbl>
    <w:p w:rsidR="00DA1A57" w:rsidP="00795820">
      <w:pPr>
        <w:pStyle w:val="BodyText"/>
      </w:pPr>
    </w:p>
    <w:p w:rsidR="00DA1A57" w:rsidP="00795820">
      <w:pPr>
        <w:pStyle w:val="BodyText"/>
      </w:pPr>
    </w:p>
    <w:p w:rsidR="00000000" w:rsidRPr="00795820" w:rsidP="00795820">
      <w:pPr>
        <w:pStyle w:val="Heading1"/>
      </w:pPr>
      <w:bookmarkStart w:id="9" w:name="O_256298"/>
      <w:bookmarkEnd w:id="9"/>
      <w:r w:rsidRPr="00795820">
        <w:t>Required Skills and Knowledge</w:t>
      </w:r>
    </w:p>
    <w:tbl>
      <w:tblPr>
        <w:tblW w:w="0" w:type="auto"/>
        <w:tblLayout w:type="fixed"/>
        <w:tblCellMar>
          <w:left w:w="62" w:type="dxa"/>
          <w:right w:w="62" w:type="dxa"/>
        </w:tblCellMar>
        <w:tblLook w:val="0000"/>
      </w:tblPr>
      <w:tblGrid>
        <w:gridCol w:w="8522"/>
      </w:tblGrid>
      <w:tr w:rsidTr="00DA1A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REQUIRED SKILLS AND KNOWLEDGE</w:t>
            </w:r>
          </w:p>
        </w:tc>
      </w:tr>
      <w:tr w:rsidTr="00DA1A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t>This section describes the skills and knowledge required for this unit.</w:t>
            </w:r>
          </w:p>
        </w:tc>
      </w:tr>
      <w:tr w:rsidTr="00DA1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Required skills</w:t>
            </w:r>
          </w:p>
        </w:tc>
      </w:tr>
      <w:tr w:rsidTr="00DA1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ListBullet"/>
            </w:pPr>
            <w:r w:rsidRPr="00795820">
              <w:t>interpret directions and communicate with fellow team members</w:t>
            </w:r>
          </w:p>
          <w:p w:rsidR="00000000" w:rsidRPr="00795820" w:rsidP="00795820">
            <w:pPr>
              <w:pStyle w:val="ListBullet"/>
            </w:pPr>
            <w:r w:rsidRPr="00795820">
              <w:t>calculate heights and safe working loads</w:t>
            </w:r>
          </w:p>
          <w:p w:rsidR="00000000" w:rsidRPr="00795820" w:rsidP="00795820">
            <w:pPr>
              <w:pStyle w:val="ListBullet"/>
            </w:pPr>
            <w:r w:rsidRPr="00795820">
              <w:t>dispose of plant debris in an environmentally aware and sensitive manner</w:t>
            </w:r>
          </w:p>
          <w:p w:rsidR="00000000" w:rsidRPr="00795820" w:rsidP="00795820">
            <w:pPr>
              <w:pStyle w:val="ListBullet"/>
            </w:pPr>
            <w:r w:rsidRPr="00795820">
              <w:t>minimise noise, dust, and high activity vehicle traffic to prevent nuisance-level environmental disturbance</w:t>
            </w:r>
          </w:p>
          <w:p w:rsidR="00000000" w:rsidRPr="00795820" w:rsidP="00795820">
            <w:pPr>
              <w:pStyle w:val="ListBullet"/>
            </w:pPr>
            <w:r w:rsidRPr="00795820">
              <w:t>use literacy skills to follow sequenced written instructions and record inf</w:t>
            </w:r>
            <w:r w:rsidRPr="00795820">
              <w:t>ormation accurately and legibly</w:t>
            </w:r>
          </w:p>
          <w:p w:rsidR="00000000" w:rsidRPr="00795820" w:rsidP="00795820">
            <w:pPr>
              <w:pStyle w:val="ListBullet"/>
            </w:pPr>
            <w:r w:rsidRPr="00795820">
              <w:t>use oral communication skills/language competence to fulfil the job role as specified by the organisation including questioning, active listening, asking for clarification and seeking advice from supervisor</w:t>
            </w:r>
          </w:p>
          <w:p w:rsidR="00000000" w:rsidRPr="00795820" w:rsidP="00795820">
            <w:pPr>
              <w:pStyle w:val="ListBullet"/>
            </w:pPr>
            <w:r w:rsidRPr="00795820">
              <w:t>use numeracy skil</w:t>
            </w:r>
            <w:r w:rsidRPr="00795820">
              <w:t>ls to estimate, calculate and record routine workplace measures</w:t>
            </w:r>
          </w:p>
          <w:p w:rsidR="00000000" w:rsidP="00795820">
            <w:pPr>
              <w:pStyle w:val="ListBullet"/>
              <w:rPr>
                <w:lang w:val="en-NZ"/>
              </w:rPr>
            </w:pPr>
            <w:r w:rsidRPr="00795820">
              <w:t>use interpersonal skills to relate to people from a range of social, cultural and ethnic backgrounds and with a range of physical and mental abilities.</w:t>
            </w:r>
          </w:p>
        </w:tc>
      </w:tr>
      <w:tr w:rsidTr="00DA1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Required knowledge</w:t>
            </w:r>
          </w:p>
        </w:tc>
      </w:tr>
      <w:tr w:rsidTr="00DA1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ListBullet"/>
            </w:pPr>
            <w:r w:rsidRPr="00795820">
              <w:t xml:space="preserve">the procedures to </w:t>
            </w:r>
            <w:r w:rsidRPr="00795820">
              <w:t>be followed for safe use of controlled ascending and descending devices</w:t>
            </w:r>
          </w:p>
          <w:p w:rsidR="00000000" w:rsidRPr="00795820" w:rsidP="00795820">
            <w:pPr>
              <w:pStyle w:val="ListBullet"/>
            </w:pPr>
            <w:r w:rsidRPr="00795820">
              <w:t xml:space="preserve">factors affecting the timing and method of tree or shrub pruning </w:t>
            </w:r>
          </w:p>
          <w:p w:rsidR="00000000" w:rsidRPr="00795820" w:rsidP="00795820">
            <w:pPr>
              <w:pStyle w:val="ListBullet"/>
            </w:pPr>
            <w:r w:rsidRPr="00795820">
              <w:t>basic tree structure and growth patterns</w:t>
            </w:r>
          </w:p>
          <w:p w:rsidR="00000000" w:rsidRPr="00795820" w:rsidP="00795820">
            <w:pPr>
              <w:pStyle w:val="ListBullet"/>
            </w:pPr>
            <w:r w:rsidRPr="00795820">
              <w:t>employees OHS responsibilities when carrying out above ground pruning</w:t>
            </w:r>
          </w:p>
          <w:p w:rsidR="00000000" w:rsidRPr="00795820" w:rsidP="00795820">
            <w:pPr>
              <w:pStyle w:val="ListBullet"/>
            </w:pPr>
            <w:r w:rsidRPr="00795820">
              <w:t>the eff</w:t>
            </w:r>
            <w:r w:rsidRPr="00795820">
              <w:t>ect of adverse climatic conditions (e.g., rain, hail, wind or very high temperatures), which may prevent or impede above ground pruning operations</w:t>
            </w:r>
          </w:p>
          <w:p w:rsidR="00000000" w:rsidRPr="00795820" w:rsidP="00795820">
            <w:pPr>
              <w:pStyle w:val="ListBullet"/>
            </w:pPr>
            <w:r w:rsidRPr="00795820">
              <w:t>the relevant industry Code of Practice</w:t>
            </w:r>
          </w:p>
          <w:p w:rsidR="00000000" w:rsidRPr="00795820" w:rsidP="00795820">
            <w:pPr>
              <w:pStyle w:val="ListBullet"/>
            </w:pPr>
            <w:r w:rsidRPr="00795820">
              <w:t>AS4373 - 2007 Pruning of amenity trees.</w:t>
            </w:r>
          </w:p>
        </w:tc>
      </w:tr>
    </w:tbl>
    <w:p w:rsidR="00DA1A57" w:rsidP="00795820">
      <w:pPr>
        <w:pStyle w:val="BodyText"/>
      </w:pPr>
    </w:p>
    <w:p w:rsidR="00DA1A57" w:rsidP="00795820">
      <w:pPr>
        <w:pStyle w:val="BodyText"/>
      </w:pPr>
    </w:p>
    <w:p w:rsidR="00000000" w:rsidRPr="00795820" w:rsidP="00795820">
      <w:pPr>
        <w:pStyle w:val="AllowPageBreak"/>
      </w:pPr>
    </w:p>
    <w:p w:rsidR="00000000" w:rsidRPr="00795820" w:rsidP="00795820">
      <w:pPr>
        <w:pStyle w:val="Heading1"/>
      </w:pPr>
      <w:bookmarkStart w:id="10" w:name="O_240332"/>
      <w:bookmarkEnd w:id="10"/>
      <w:r w:rsidRPr="00795820">
        <w:t>Evidence Guide</w:t>
      </w:r>
    </w:p>
    <w:tbl>
      <w:tblPr>
        <w:tblW w:w="9570" w:type="dxa"/>
        <w:tblLayout w:type="fixed"/>
        <w:tblCellMar>
          <w:left w:w="62" w:type="dxa"/>
          <w:right w:w="62" w:type="dxa"/>
        </w:tblCellMar>
        <w:tblLook w:val="0000"/>
      </w:tblPr>
      <w:tblGrid>
        <w:gridCol w:w="3908"/>
        <w:gridCol w:w="5662"/>
      </w:tblGrid>
      <w:tr w:rsidTr="00DA1A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EVIDENCE GUIDE</w:t>
            </w:r>
          </w:p>
        </w:tc>
      </w:tr>
      <w:tr w:rsidTr="00DA1A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t>The evidence guide provides advice on assessment and must be read in conjunction with the performance criteria, required skills and knowledge, range statement and the Assessment Guidelines for the Training Package.</w:t>
            </w:r>
          </w:p>
        </w:tc>
      </w:tr>
      <w:tr w:rsidTr="00DA1A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p>
        </w:tc>
      </w:tr>
      <w:tr w:rsidTr="00DA1A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r w:rsidRPr="00795820">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95820" w:rsidP="00795820">
            <w:pPr>
              <w:pStyle w:val="ListBullet"/>
            </w:pPr>
            <w:r w:rsidRPr="00795820">
              <w:t>carry out pre-operational and safety checks</w:t>
            </w:r>
          </w:p>
          <w:p w:rsidR="00000000" w:rsidRPr="00795820" w:rsidP="00795820">
            <w:pPr>
              <w:pStyle w:val="ListBullet"/>
            </w:pPr>
            <w:r w:rsidRPr="00795820">
              <w:t>identify and report hazards, and implement risk controls for pruning</w:t>
            </w:r>
          </w:p>
          <w:p w:rsidR="00000000" w:rsidRPr="00795820" w:rsidP="00795820">
            <w:pPr>
              <w:pStyle w:val="ListBullet"/>
            </w:pPr>
            <w:r w:rsidRPr="00795820">
              <w:t xml:space="preserve">climb using documented safe work methods </w:t>
            </w:r>
          </w:p>
          <w:p w:rsidR="00000000" w:rsidRPr="00795820" w:rsidP="00795820">
            <w:pPr>
              <w:pStyle w:val="ListBullet"/>
            </w:pPr>
            <w:r w:rsidRPr="00795820">
              <w:t xml:space="preserve">perform remedial and corrective pruning to AS4373 - 2007 Pruning of amenity trees </w:t>
            </w:r>
          </w:p>
          <w:p w:rsidR="00000000" w:rsidRPr="00795820" w:rsidP="00795820">
            <w:pPr>
              <w:pStyle w:val="ListBullet"/>
            </w:pPr>
            <w:r w:rsidRPr="00795820">
              <w:t>drop pruned mater</w:t>
            </w:r>
            <w:r w:rsidRPr="00795820">
              <w:t>ial safely</w:t>
            </w:r>
          </w:p>
          <w:p w:rsidR="00000000" w:rsidP="00795820">
            <w:pPr>
              <w:pStyle w:val="ListBullet"/>
              <w:rPr>
                <w:lang w:val="en-NZ"/>
              </w:rPr>
            </w:pPr>
            <w:r w:rsidRPr="00795820">
              <w:t>record pruning activities.</w:t>
            </w:r>
          </w:p>
        </w:tc>
      </w:tr>
      <w:tr w:rsidTr="00DA1A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r w:rsidRPr="00795820">
              <w:t>Competency requires the application of work practices under work conditions.  Selection and use of resources for some worksites may differ due to the regional or enterp</w:t>
            </w:r>
            <w:r w:rsidRPr="00795820">
              <w:t>rise circumstances.</w:t>
            </w:r>
          </w:p>
        </w:tc>
      </w:tr>
    </w:tbl>
    <w:p w:rsidR="00DA1A57" w:rsidP="00795820">
      <w:pPr>
        <w:pStyle w:val="BodyText"/>
      </w:pPr>
    </w:p>
    <w:p w:rsidR="00DA1A57" w:rsidP="00795820">
      <w:pPr>
        <w:pStyle w:val="BodyText"/>
      </w:pPr>
    </w:p>
    <w:p w:rsidR="00000000" w:rsidRPr="00795820" w:rsidP="00795820">
      <w:pPr>
        <w:pStyle w:val="Heading1"/>
      </w:pPr>
      <w:bookmarkStart w:id="11" w:name="O_248315"/>
      <w:bookmarkEnd w:id="11"/>
      <w:r w:rsidRPr="00795820">
        <w:t>Range Statement</w:t>
      </w:r>
    </w:p>
    <w:tbl>
      <w:tblPr>
        <w:tblW w:w="0" w:type="auto"/>
        <w:tblLayout w:type="fixed"/>
        <w:tblCellMar>
          <w:left w:w="62" w:type="dxa"/>
          <w:right w:w="62" w:type="dxa"/>
        </w:tblCellMar>
        <w:tblLook w:val="0000"/>
      </w:tblPr>
      <w:tblGrid>
        <w:gridCol w:w="3450"/>
        <w:gridCol w:w="5072"/>
      </w:tblGrid>
      <w:tr w:rsidTr="00DA1A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RANGE STATEMENT</w:t>
            </w:r>
          </w:p>
        </w:tc>
      </w:tr>
      <w:tr w:rsidTr="00DA1A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t>The range statement relates to the unit of competency as a whole.</w:t>
            </w:r>
          </w:p>
        </w:tc>
      </w:tr>
      <w:tr w:rsidTr="00DA1A57">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t>Trees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ListBullet"/>
              <w:rPr>
                <w:lang w:val="en-NZ"/>
              </w:rPr>
            </w:pPr>
            <w:r w:rsidRPr="00795820">
              <w:t>all species of trees and woody tree like vegetation forms.</w:t>
            </w:r>
          </w:p>
        </w:tc>
      </w:tr>
      <w:tr w:rsidTr="00DA1A57">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t>Pruning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ListBullet"/>
            </w:pPr>
            <w:r w:rsidRPr="00795820">
              <w:t>formative or corrective pruning and may be divided into the areas of:</w:t>
            </w:r>
          </w:p>
          <w:p w:rsidR="00000000" w:rsidRPr="00795820" w:rsidP="00795820">
            <w:pPr>
              <w:pStyle w:val="ListBullet2"/>
            </w:pPr>
            <w:r w:rsidRPr="00795820">
              <w:t>crown cleaning</w:t>
            </w:r>
          </w:p>
          <w:p w:rsidR="00000000" w:rsidRPr="00795820" w:rsidP="00795820">
            <w:pPr>
              <w:pStyle w:val="ListBullet2"/>
            </w:pPr>
            <w:r w:rsidRPr="00795820">
              <w:t>crown thinning</w:t>
            </w:r>
          </w:p>
          <w:p w:rsidR="00000000" w:rsidRPr="00795820" w:rsidP="00795820">
            <w:pPr>
              <w:pStyle w:val="ListBullet2"/>
            </w:pPr>
            <w:r w:rsidRPr="00795820">
              <w:t>crown reduction</w:t>
            </w:r>
          </w:p>
          <w:p w:rsidR="00000000" w:rsidRPr="00795820" w:rsidP="00795820">
            <w:pPr>
              <w:pStyle w:val="ListBullet2"/>
            </w:pPr>
            <w:r w:rsidRPr="00795820">
              <w:t>crown lifting</w:t>
            </w:r>
          </w:p>
          <w:p w:rsidR="00000000" w:rsidRPr="00795820" w:rsidP="00795820">
            <w:pPr>
              <w:pStyle w:val="ListBullet2"/>
            </w:pPr>
            <w:r w:rsidRPr="00795820">
              <w:t>crown renewal.</w:t>
            </w:r>
          </w:p>
        </w:tc>
      </w:tr>
    </w:tbl>
    <w:p w:rsidR="00DA1A57" w:rsidP="00795820">
      <w:pPr>
        <w:pStyle w:val="BodyText"/>
      </w:pPr>
    </w:p>
    <w:p w:rsidR="00DA1A57" w:rsidP="00795820">
      <w:pPr>
        <w:pStyle w:val="BodyText"/>
      </w:pPr>
    </w:p>
    <w:p w:rsidR="00000000" w:rsidRPr="00795820" w:rsidP="00795820">
      <w:pPr>
        <w:pStyle w:val="Heading1"/>
      </w:pPr>
      <w:bookmarkStart w:id="12" w:name="O_186594"/>
      <w:bookmarkEnd w:id="12"/>
      <w:r w:rsidRPr="00795820">
        <w:t>Unit Sector(s)</w:t>
      </w:r>
    </w:p>
    <w:tbl>
      <w:tblPr>
        <w:tblW w:w="0" w:type="auto"/>
        <w:tblLayout w:type="fixed"/>
        <w:tblCellMar>
          <w:left w:w="62" w:type="dxa"/>
          <w:right w:w="62" w:type="dxa"/>
        </w:tblCellMar>
        <w:tblLook w:val="0000"/>
      </w:tblPr>
      <w:tblGrid>
        <w:gridCol w:w="2602"/>
        <w:gridCol w:w="5920"/>
      </w:tblGrid>
      <w:tr w:rsidTr="00DA1A57">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r w:rsidRPr="00795820">
              <w:t>Arboriculture</w:t>
            </w:r>
          </w:p>
        </w:tc>
      </w:tr>
    </w:tbl>
    <w:p w:rsidR="00DA1A57" w:rsidP="00795820">
      <w:pPr>
        <w:pStyle w:val="BodyText"/>
      </w:pPr>
    </w:p>
    <w:p w:rsidR="00DA1A57" w:rsidP="00795820">
      <w:pPr>
        <w:pStyle w:val="BodyText"/>
      </w:pPr>
    </w:p>
    <w:p w:rsidR="00000000" w:rsidRPr="00795820" w:rsidP="00795820">
      <w:pPr>
        <w:pStyle w:val="Heading1"/>
      </w:pPr>
      <w:bookmarkStart w:id="13" w:name="O_186591"/>
      <w:bookmarkEnd w:id="13"/>
      <w:r w:rsidRPr="00795820">
        <w:t>Co-requisite units</w:t>
      </w:r>
    </w:p>
    <w:tbl>
      <w:tblPr>
        <w:tblW w:w="0" w:type="auto"/>
        <w:tblLayout w:type="fixed"/>
        <w:tblCellMar>
          <w:left w:w="62" w:type="dxa"/>
          <w:right w:w="62" w:type="dxa"/>
        </w:tblCellMar>
        <w:tblLook w:val="0000"/>
      </w:tblPr>
      <w:tblGrid>
        <w:gridCol w:w="2641"/>
        <w:gridCol w:w="1322"/>
        <w:gridCol w:w="4559"/>
      </w:tblGrid>
      <w:tr w:rsidTr="00DA1A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p>
        </w:tc>
      </w:tr>
      <w:tr w:rsidTr="00DA1A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p>
        </w:tc>
      </w:tr>
      <w:tr w:rsidTr="00DA1A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p>
        </w:tc>
      </w:tr>
    </w:tbl>
    <w:p w:rsidR="00DA1A57" w:rsidP="00795820">
      <w:pPr>
        <w:pStyle w:val="BodyText"/>
      </w:pPr>
    </w:p>
    <w:p w:rsidR="00DA1A57" w:rsidP="00795820">
      <w:pPr>
        <w:pStyle w:val="BodyText"/>
      </w:pPr>
    </w:p>
    <w:p w:rsidR="00000000" w:rsidRPr="00795820" w:rsidP="00795820">
      <w:pPr>
        <w:pStyle w:val="Heading1"/>
      </w:pPr>
      <w:bookmarkStart w:id="14" w:name="O_186593"/>
      <w:bookmarkEnd w:id="14"/>
      <w:r w:rsidRPr="00795820">
        <w:t>Competency field</w:t>
      </w:r>
    </w:p>
    <w:tbl>
      <w:tblPr>
        <w:tblW w:w="0" w:type="auto"/>
        <w:tblLayout w:type="fixed"/>
        <w:tblCellMar>
          <w:left w:w="62" w:type="dxa"/>
          <w:right w:w="62" w:type="dxa"/>
        </w:tblCellMar>
        <w:tblLook w:val="0000"/>
      </w:tblPr>
      <w:tblGrid>
        <w:gridCol w:w="2784"/>
        <w:gridCol w:w="5738"/>
      </w:tblGrid>
      <w:tr w:rsidTr="00DA1A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820">
            <w:pPr>
              <w:pStyle w:val="BodyText"/>
              <w:rPr>
                <w:lang w:val="en-NZ"/>
              </w:rPr>
            </w:pPr>
            <w:r w:rsidRPr="007958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820" w:rsidP="00795820">
            <w:pPr>
              <w:pStyle w:val="BodyText"/>
            </w:pPr>
          </w:p>
        </w:tc>
      </w:tr>
    </w:tbl>
    <w:p w:rsidR="00DA1A57" w:rsidP="00795820">
      <w:pPr>
        <w:pStyle w:val="BodyText"/>
      </w:pPr>
    </w:p>
    <w:p w:rsidR="00DA1A57" w:rsidP="00795820">
      <w:pPr>
        <w:pStyle w:val="BodyText"/>
      </w:pPr>
    </w:p>
    <w:p w:rsidR="00000000" w:rsidRPr="00795820" w:rsidP="00795820"/>
    <w:sectPr w:rsidSect="00795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A57" w:rsidP="00DA1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57" w:rsidP="00795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1A57" w:rsidP="00795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1A57" w:rsidP="00795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A57" w:rsidP="00DA1A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57" w:rsidP="00795820">
    <w:pPr>
      <w:pStyle w:val="Header"/>
      <w:framePr w:wrap="around"/>
    </w:pPr>
    <w:r>
      <w:fldChar w:fldCharType="begin"/>
    </w:r>
    <w:r>
      <w:instrText xml:space="preserve"> TITLE   \* MERGEFORMAT </w:instrText>
    </w:r>
    <w:r>
      <w:fldChar w:fldCharType="separate"/>
    </w:r>
    <w:r>
      <w:t>AHCARB203A Perform above ground pruning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1A57" w:rsidP="00795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08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C5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4C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820"/>
    <w:pPr>
      <w:spacing w:before="360" w:after="60"/>
      <w:outlineLvl w:val="0"/>
    </w:pPr>
    <w:rPr>
      <w:sz w:val="32"/>
    </w:rPr>
  </w:style>
  <w:style w:type="paragraph" w:styleId="Heading2">
    <w:name w:val="heading 2"/>
    <w:basedOn w:val="HeadingBase"/>
    <w:next w:val="BodyText"/>
    <w:link w:val="Heading2Char"/>
    <w:qFormat/>
    <w:rsid w:val="00795820"/>
    <w:pPr>
      <w:keepLines/>
      <w:spacing w:before="240" w:after="120"/>
      <w:outlineLvl w:val="1"/>
    </w:pPr>
    <w:rPr>
      <w:sz w:val="28"/>
      <w:szCs w:val="40"/>
    </w:rPr>
  </w:style>
  <w:style w:type="paragraph" w:styleId="Heading3">
    <w:name w:val="heading 3"/>
    <w:basedOn w:val="HeadingBase"/>
    <w:next w:val="BodyText"/>
    <w:link w:val="Heading3Char"/>
    <w:qFormat/>
    <w:rsid w:val="00795820"/>
    <w:pPr>
      <w:spacing w:before="180" w:after="120"/>
      <w:outlineLvl w:val="2"/>
    </w:pPr>
    <w:rPr>
      <w:spacing w:val="-10"/>
      <w:kern w:val="32"/>
    </w:rPr>
  </w:style>
  <w:style w:type="paragraph" w:styleId="Heading4">
    <w:name w:val="heading 4"/>
    <w:basedOn w:val="HeadingBase"/>
    <w:next w:val="BodyText"/>
    <w:link w:val="Heading4Char"/>
    <w:qFormat/>
    <w:rsid w:val="00795820"/>
    <w:pPr>
      <w:spacing w:before="160" w:after="120"/>
      <w:outlineLvl w:val="3"/>
    </w:pPr>
    <w:rPr>
      <w:sz w:val="22"/>
    </w:rPr>
  </w:style>
  <w:style w:type="paragraph" w:styleId="Heading5">
    <w:name w:val="heading 5"/>
    <w:basedOn w:val="HeadingBase"/>
    <w:next w:val="Normal"/>
    <w:link w:val="Heading5Char"/>
    <w:qFormat/>
    <w:rsid w:val="00795820"/>
    <w:pPr>
      <w:spacing w:before="80"/>
      <w:outlineLvl w:val="4"/>
    </w:pPr>
    <w:rPr>
      <w:color w:val="918585"/>
      <w:sz w:val="20"/>
    </w:rPr>
  </w:style>
  <w:style w:type="paragraph" w:styleId="Heading6">
    <w:name w:val="heading 6"/>
    <w:basedOn w:val="HeadingBase"/>
    <w:next w:val="Normal"/>
    <w:link w:val="Heading6Char"/>
    <w:qFormat/>
    <w:rsid w:val="00795820"/>
    <w:pPr>
      <w:spacing w:before="60"/>
      <w:outlineLvl w:val="5"/>
    </w:pPr>
    <w:rPr>
      <w:color w:val="918585"/>
      <w:sz w:val="20"/>
    </w:rPr>
  </w:style>
  <w:style w:type="paragraph" w:styleId="Heading7">
    <w:name w:val="heading 7"/>
    <w:basedOn w:val="Normal"/>
    <w:next w:val="Normal"/>
    <w:link w:val="Heading7Char"/>
    <w:qFormat/>
    <w:rsid w:val="00795820"/>
    <w:pPr>
      <w:ind w:left="720"/>
      <w:outlineLvl w:val="6"/>
    </w:pPr>
    <w:rPr>
      <w:i/>
    </w:rPr>
  </w:style>
  <w:style w:type="paragraph" w:styleId="Heading8">
    <w:name w:val="heading 8"/>
    <w:basedOn w:val="Normal"/>
    <w:next w:val="Normal"/>
    <w:link w:val="Heading8Char"/>
    <w:qFormat/>
    <w:rsid w:val="00795820"/>
    <w:pPr>
      <w:ind w:left="720"/>
      <w:outlineLvl w:val="7"/>
    </w:pPr>
    <w:rPr>
      <w:i/>
    </w:rPr>
  </w:style>
  <w:style w:type="paragraph" w:styleId="Heading9">
    <w:name w:val="heading 9"/>
    <w:basedOn w:val="Normal"/>
    <w:next w:val="Normal"/>
    <w:link w:val="Heading9Char"/>
    <w:qFormat/>
    <w:rsid w:val="00795820"/>
    <w:pPr>
      <w:ind w:left="720"/>
      <w:outlineLvl w:val="8"/>
    </w:pPr>
    <w:rPr>
      <w:i/>
    </w:rPr>
  </w:style>
  <w:style w:type="character" w:default="1" w:styleId="DefaultParagraphFont">
    <w:name w:val="Default Paragraph Font"/>
    <w:uiPriority w:val="1"/>
    <w:unhideWhenUsed/>
    <w:rsid w:val="00795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820"/>
  </w:style>
  <w:style w:type="character" w:customStyle="1" w:styleId="Heading1Char">
    <w:name w:val="Heading 1 Char"/>
    <w:link w:val="Heading1"/>
    <w:rsid w:val="00795820"/>
    <w:rPr>
      <w:rFonts w:ascii="Times New Roman" w:eastAsia="Times New Roman" w:hAnsi="Times New Roman" w:cs="Times New Roman"/>
      <w:b/>
      <w:sz w:val="32"/>
      <w:szCs w:val="20"/>
      <w:lang w:eastAsia="en-US"/>
    </w:rPr>
  </w:style>
  <w:style w:type="paragraph" w:styleId="BodyText">
    <w:name w:val="Body Text"/>
    <w:basedOn w:val="Normal"/>
    <w:link w:val="BodyTextChar"/>
    <w:rsid w:val="00795820"/>
    <w:pPr>
      <w:spacing w:before="120" w:after="120"/>
      <w:contextualSpacing/>
    </w:pPr>
    <w:rPr>
      <w:rFonts w:ascii="Times New Roman" w:hAnsi="Times New Roman"/>
      <w:sz w:val="24"/>
      <w:szCs w:val="22"/>
    </w:rPr>
  </w:style>
  <w:style w:type="character" w:customStyle="1" w:styleId="BodyTextChar">
    <w:name w:val="Body Text Char"/>
    <w:link w:val="BodyText"/>
    <w:rsid w:val="00795820"/>
    <w:rPr>
      <w:rFonts w:ascii="Times New Roman" w:eastAsia="Times New Roman" w:hAnsi="Times New Roman" w:cs="Times New Roman"/>
      <w:sz w:val="24"/>
      <w:lang w:val="en-US" w:eastAsia="en-US"/>
    </w:rPr>
  </w:style>
  <w:style w:type="paragraph" w:styleId="Footer">
    <w:name w:val="footer"/>
    <w:basedOn w:val="Normal"/>
    <w:link w:val="FooterChar"/>
    <w:rsid w:val="00795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5820"/>
    <w:rPr>
      <w:rFonts w:ascii="Times New Roman" w:eastAsia="Times New Roman" w:hAnsi="Times New Roman" w:cs="Times New Roman"/>
      <w:sz w:val="16"/>
      <w:lang w:val="en-US" w:eastAsia="en-US"/>
    </w:rPr>
  </w:style>
  <w:style w:type="paragraph" w:styleId="List">
    <w:name w:val="List"/>
    <w:basedOn w:val="BodyText"/>
    <w:next w:val="BodyText"/>
    <w:rsid w:val="00795820"/>
    <w:pPr>
      <w:tabs>
        <w:tab w:val="left" w:pos="340"/>
      </w:tabs>
      <w:spacing w:before="60" w:after="60"/>
      <w:ind w:left="340" w:hanging="340"/>
    </w:pPr>
  </w:style>
  <w:style w:type="paragraph" w:styleId="ListBullet">
    <w:name w:val="List Bullet"/>
    <w:basedOn w:val="List"/>
    <w:rsid w:val="00795820"/>
    <w:pPr>
      <w:numPr>
        <w:numId w:val="13"/>
      </w:numPr>
      <w:tabs>
        <w:tab w:val="clear" w:pos="340"/>
      </w:tabs>
      <w:spacing w:before="40" w:after="40"/>
    </w:pPr>
  </w:style>
  <w:style w:type="character" w:customStyle="1" w:styleId="SpecialBold">
    <w:name w:val="Special Bold"/>
    <w:rsid w:val="00795820"/>
    <w:rPr>
      <w:b/>
      <w:spacing w:val="0"/>
    </w:rPr>
  </w:style>
  <w:style w:type="paragraph" w:styleId="ListBullet2">
    <w:name w:val="List Bullet 2"/>
    <w:basedOn w:val="List2"/>
    <w:rsid w:val="00795820"/>
    <w:pPr>
      <w:numPr>
        <w:numId w:val="14"/>
      </w:numPr>
      <w:tabs>
        <w:tab w:val="clear" w:pos="680"/>
      </w:tabs>
    </w:pPr>
  </w:style>
  <w:style w:type="paragraph" w:styleId="Header">
    <w:name w:val="header"/>
    <w:basedOn w:val="Normal"/>
    <w:link w:val="HeaderChar"/>
    <w:rsid w:val="00795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5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820"/>
    <w:pPr>
      <w:spacing w:before="240" w:after="120"/>
      <w:outlineLvl w:val="0"/>
    </w:pPr>
    <w:rPr>
      <w:rFonts w:ascii="Times New Roman" w:hAnsi="Times New Roman"/>
      <w:b/>
      <w:sz w:val="28"/>
    </w:rPr>
  </w:style>
  <w:style w:type="paragraph" w:customStyle="1" w:styleId="AllowPageBreak">
    <w:name w:val="AllowPageBreak"/>
    <w:rsid w:val="007958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820"/>
    <w:pPr>
      <w:tabs>
        <w:tab w:val="left" w:pos="680"/>
      </w:tabs>
      <w:spacing w:before="60" w:after="60"/>
      <w:ind w:left="680" w:hanging="340"/>
    </w:pPr>
  </w:style>
  <w:style w:type="character" w:customStyle="1" w:styleId="Heading2Char">
    <w:name w:val="Heading 2 Char"/>
    <w:link w:val="Heading2"/>
    <w:rsid w:val="00795820"/>
    <w:rPr>
      <w:rFonts w:ascii="Times New Roman" w:eastAsia="Times New Roman" w:hAnsi="Times New Roman" w:cs="Times New Roman"/>
      <w:b/>
      <w:sz w:val="28"/>
      <w:szCs w:val="40"/>
      <w:lang w:eastAsia="en-US"/>
    </w:rPr>
  </w:style>
  <w:style w:type="character" w:customStyle="1" w:styleId="Heading3Char">
    <w:name w:val="Heading 3 Char"/>
    <w:link w:val="Heading3"/>
    <w:rsid w:val="0079582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5820"/>
    <w:rPr>
      <w:rFonts w:ascii="Times New Roman" w:eastAsia="Times New Roman" w:hAnsi="Times New Roman" w:cs="Times New Roman"/>
      <w:b/>
      <w:szCs w:val="20"/>
      <w:lang w:eastAsia="en-US"/>
    </w:rPr>
  </w:style>
  <w:style w:type="character" w:customStyle="1" w:styleId="Heading5Char">
    <w:name w:val="Heading 5 Char"/>
    <w:link w:val="Heading5"/>
    <w:rsid w:val="0079582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5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820"/>
    <w:rPr>
      <w:rFonts w:ascii="Courier New" w:eastAsia="Times New Roman" w:hAnsi="Courier New" w:cs="Times New Roman"/>
      <w:i/>
      <w:szCs w:val="20"/>
      <w:lang w:val="en-US" w:eastAsia="en-US"/>
    </w:rPr>
  </w:style>
  <w:style w:type="paragraph" w:customStyle="1" w:styleId="HeadingBase">
    <w:name w:val="Heading Base"/>
    <w:rsid w:val="00795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820"/>
    <w:pPr>
      <w:tabs>
        <w:tab w:val="right" w:leader="dot" w:pos="9072"/>
      </w:tabs>
      <w:ind w:left="567"/>
    </w:pPr>
    <w:rPr>
      <w:szCs w:val="22"/>
    </w:rPr>
  </w:style>
  <w:style w:type="paragraph" w:customStyle="1" w:styleId="TOCBase">
    <w:name w:val="TOC Base"/>
    <w:rsid w:val="00795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820"/>
    <w:pPr>
      <w:tabs>
        <w:tab w:val="right" w:leader="dot" w:pos="9072"/>
      </w:tabs>
      <w:spacing w:before="40" w:after="40"/>
      <w:ind w:left="284"/>
    </w:pPr>
    <w:rPr>
      <w:rFonts w:ascii="Times New Roman" w:hAnsi="Times New Roman"/>
    </w:rPr>
  </w:style>
  <w:style w:type="paragraph" w:styleId="TOC1">
    <w:name w:val="toc 1"/>
    <w:basedOn w:val="TOCBase"/>
    <w:next w:val="Normal"/>
    <w:rsid w:val="00795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820"/>
    <w:pPr>
      <w:spacing w:before="5040"/>
      <w:jc w:val="center"/>
    </w:pPr>
    <w:rPr>
      <w:sz w:val="48"/>
      <w:szCs w:val="72"/>
      <w:lang w:val="en-US"/>
    </w:rPr>
  </w:style>
  <w:style w:type="character" w:customStyle="1" w:styleId="TitleChar">
    <w:name w:val="Title Char"/>
    <w:link w:val="Title"/>
    <w:rsid w:val="00795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820"/>
    <w:pPr>
      <w:tabs>
        <w:tab w:val="left" w:pos="3600"/>
        <w:tab w:val="left" w:pos="3958"/>
      </w:tabs>
    </w:pPr>
  </w:style>
  <w:style w:type="paragraph" w:customStyle="1" w:styleId="Note">
    <w:name w:val="Note"/>
    <w:basedOn w:val="BodyText"/>
    <w:rsid w:val="00795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820"/>
    <w:pPr>
      <w:framePr w:wrap="auto" w:hAnchor="text" w:y="6049"/>
    </w:pPr>
    <w:rPr>
      <w:color w:val="000000"/>
      <w:sz w:val="40"/>
    </w:rPr>
  </w:style>
  <w:style w:type="paragraph" w:customStyle="1" w:styleId="TOCTitle">
    <w:name w:val="TOCTitle"/>
    <w:basedOn w:val="Heading1"/>
    <w:rsid w:val="00795820"/>
    <w:pPr>
      <w:spacing w:after="240"/>
      <w:jc w:val="center"/>
      <w:outlineLvl w:val="9"/>
    </w:pPr>
    <w:rPr>
      <w:caps/>
    </w:rPr>
  </w:style>
  <w:style w:type="paragraph" w:customStyle="1" w:styleId="Version">
    <w:name w:val="Version"/>
    <w:rsid w:val="00795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820"/>
    <w:pPr>
      <w:keepNext w:val="0"/>
      <w:tabs>
        <w:tab w:val="right" w:pos="4176"/>
      </w:tabs>
      <w:ind w:left="198" w:hanging="198"/>
    </w:pPr>
    <w:rPr>
      <w:rFonts w:ascii="Garamond" w:hAnsi="Garamond"/>
    </w:rPr>
  </w:style>
  <w:style w:type="paragraph" w:styleId="IndexHeading">
    <w:name w:val="index heading"/>
    <w:basedOn w:val="Normal"/>
    <w:next w:val="Index1"/>
    <w:semiHidden/>
    <w:rsid w:val="00795820"/>
    <w:pPr>
      <w:spacing w:before="120" w:after="120"/>
    </w:pPr>
    <w:rPr>
      <w:rFonts w:ascii="Arial" w:hAnsi="Arial"/>
      <w:b/>
      <w:color w:val="918585"/>
      <w:sz w:val="24"/>
    </w:rPr>
  </w:style>
  <w:style w:type="paragraph" w:customStyle="1" w:styleId="Chapter">
    <w:name w:val="Chapter"/>
    <w:basedOn w:val="Normal"/>
    <w:rsid w:val="00795820"/>
    <w:pPr>
      <w:spacing w:before="240"/>
    </w:pPr>
    <w:rPr>
      <w:rFonts w:ascii="Times New Roman" w:hAnsi="Times New Roman"/>
      <w:smallCaps/>
      <w:spacing w:val="80"/>
      <w:sz w:val="28"/>
    </w:rPr>
  </w:style>
  <w:style w:type="paragraph" w:customStyle="1" w:styleId="InChapter">
    <w:name w:val="InChapter"/>
    <w:basedOn w:val="Heading3"/>
    <w:rsid w:val="00795820"/>
    <w:pPr>
      <w:spacing w:after="240"/>
      <w:outlineLvl w:val="9"/>
    </w:pPr>
    <w:rPr>
      <w:noProof/>
    </w:rPr>
  </w:style>
  <w:style w:type="paragraph" w:styleId="Index2">
    <w:name w:val="index 2"/>
    <w:basedOn w:val="Normal"/>
    <w:next w:val="Normal"/>
    <w:semiHidden/>
    <w:rsid w:val="00795820"/>
    <w:pPr>
      <w:tabs>
        <w:tab w:val="right" w:pos="4176"/>
      </w:tabs>
      <w:ind w:left="568" w:hanging="284"/>
    </w:pPr>
    <w:rPr>
      <w:rFonts w:ascii="Garamond" w:hAnsi="Garamond"/>
    </w:rPr>
  </w:style>
  <w:style w:type="paragraph" w:customStyle="1" w:styleId="Byline">
    <w:name w:val="Byline"/>
    <w:rsid w:val="00795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820"/>
    <w:pPr>
      <w:tabs>
        <w:tab w:val="clear" w:pos="3600"/>
        <w:tab w:val="clear" w:pos="3958"/>
      </w:tabs>
      <w:jc w:val="right"/>
    </w:pPr>
  </w:style>
  <w:style w:type="character" w:styleId="Emphasis">
    <w:name w:val="Emphasis"/>
    <w:qFormat/>
    <w:rsid w:val="00795820"/>
    <w:rPr>
      <w:i/>
    </w:rPr>
  </w:style>
  <w:style w:type="paragraph" w:styleId="Caption">
    <w:name w:val="caption"/>
    <w:basedOn w:val="BodyText"/>
    <w:next w:val="Normal"/>
    <w:qFormat/>
    <w:rsid w:val="00795820"/>
    <w:pPr>
      <w:framePr w:w="2268" w:hSpace="181" w:vSpace="181" w:wrap="around" w:vAnchor="text" w:hAnchor="page" w:x="1135" w:y="285" w:anchorLock="1"/>
    </w:pPr>
    <w:rPr>
      <w:i/>
    </w:rPr>
  </w:style>
  <w:style w:type="paragraph" w:customStyle="1" w:styleId="MiniTOCTitle">
    <w:name w:val="MiniTOCTitle"/>
    <w:basedOn w:val="Heading4"/>
    <w:rsid w:val="00795820"/>
    <w:pPr>
      <w:spacing w:before="240"/>
      <w:outlineLvl w:val="9"/>
    </w:pPr>
    <w:rPr>
      <w:noProof/>
      <w:sz w:val="24"/>
    </w:rPr>
  </w:style>
  <w:style w:type="paragraph" w:customStyle="1" w:styleId="MiniTOCItem">
    <w:name w:val="MiniTOCItem"/>
    <w:basedOn w:val="ListBullet"/>
    <w:rsid w:val="00795820"/>
    <w:pPr>
      <w:numPr>
        <w:numId w:val="0"/>
      </w:numPr>
      <w:tabs>
        <w:tab w:val="right" w:leader="dot" w:pos="6521"/>
      </w:tabs>
      <w:spacing w:before="0" w:after="0"/>
    </w:pPr>
  </w:style>
  <w:style w:type="paragraph" w:customStyle="1" w:styleId="TOFTitle">
    <w:name w:val="TOFTitle"/>
    <w:basedOn w:val="TOCTitle"/>
    <w:rsid w:val="00795820"/>
  </w:style>
  <w:style w:type="paragraph" w:styleId="TableofFigures">
    <w:name w:val="table of figures"/>
    <w:basedOn w:val="Normal"/>
    <w:next w:val="Normal"/>
    <w:semiHidden/>
    <w:rsid w:val="00795820"/>
    <w:pPr>
      <w:tabs>
        <w:tab w:val="right" w:leader="dot" w:pos="9072"/>
      </w:tabs>
      <w:ind w:left="970" w:hanging="403"/>
    </w:pPr>
    <w:rPr>
      <w:rFonts w:ascii="Times New Roman" w:hAnsi="Times New Roman"/>
      <w:b/>
    </w:rPr>
  </w:style>
  <w:style w:type="paragraph" w:styleId="ListNumber">
    <w:name w:val="List Number"/>
    <w:basedOn w:val="List"/>
    <w:rsid w:val="00795820"/>
    <w:pPr>
      <w:numPr>
        <w:numId w:val="11"/>
      </w:numPr>
    </w:pPr>
  </w:style>
  <w:style w:type="character" w:customStyle="1" w:styleId="WingdingSymbols">
    <w:name w:val="Wingding Symbols"/>
    <w:rsid w:val="00795820"/>
    <w:rPr>
      <w:rFonts w:ascii="Wingdings" w:hAnsi="Wingdings"/>
    </w:rPr>
  </w:style>
  <w:style w:type="paragraph" w:customStyle="1" w:styleId="TableHeading">
    <w:name w:val="Table Heading"/>
    <w:basedOn w:val="HeadingBase"/>
    <w:rsid w:val="00795820"/>
    <w:pPr>
      <w:keepLines/>
      <w:pBdr>
        <w:bottom w:val="single" w:sz="6" w:space="1" w:color="918585"/>
      </w:pBdr>
      <w:spacing w:before="240"/>
    </w:pPr>
  </w:style>
  <w:style w:type="character" w:customStyle="1" w:styleId="HotSpot">
    <w:name w:val="HotSpot"/>
    <w:rsid w:val="00795820"/>
    <w:rPr>
      <w:color w:val="0033CC"/>
      <w:u w:val="none"/>
    </w:rPr>
  </w:style>
  <w:style w:type="paragraph" w:customStyle="1" w:styleId="BodyTextRight">
    <w:name w:val="Body Text Right"/>
    <w:basedOn w:val="BodyText"/>
    <w:rsid w:val="00795820"/>
    <w:pPr>
      <w:spacing w:before="0" w:after="0"/>
      <w:jc w:val="right"/>
    </w:pPr>
  </w:style>
  <w:style w:type="paragraph" w:styleId="Index3">
    <w:name w:val="index 3"/>
    <w:basedOn w:val="ListNumber2"/>
    <w:next w:val="Normal"/>
    <w:semiHidden/>
    <w:rsid w:val="00795820"/>
    <w:pPr>
      <w:numPr>
        <w:numId w:val="0"/>
      </w:numPr>
      <w:tabs>
        <w:tab w:val="right" w:leader="dot" w:pos="4176"/>
      </w:tabs>
    </w:pPr>
  </w:style>
  <w:style w:type="paragraph" w:styleId="ListNumber2">
    <w:name w:val="List Number 2"/>
    <w:basedOn w:val="List2"/>
    <w:rsid w:val="00795820"/>
    <w:pPr>
      <w:numPr>
        <w:numId w:val="10"/>
      </w:numPr>
      <w:tabs>
        <w:tab w:val="clear" w:pos="1060"/>
      </w:tabs>
    </w:pPr>
  </w:style>
  <w:style w:type="paragraph" w:customStyle="1" w:styleId="MarginNote">
    <w:name w:val="Margin Note"/>
    <w:basedOn w:val="BodyText"/>
    <w:rsid w:val="00795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5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820"/>
    <w:rPr>
      <w:sz w:val="32"/>
    </w:rPr>
  </w:style>
  <w:style w:type="paragraph" w:customStyle="1" w:styleId="HeadingProcedure">
    <w:name w:val="Heading Procedure"/>
    <w:basedOn w:val="HeadingBase"/>
    <w:next w:val="Normal"/>
    <w:rsid w:val="00795820"/>
    <w:pPr>
      <w:tabs>
        <w:tab w:val="left" w:pos="0"/>
      </w:tabs>
      <w:spacing w:before="120" w:after="60"/>
    </w:pPr>
    <w:rPr>
      <w:i/>
      <w:color w:val="918585"/>
      <w:sz w:val="22"/>
    </w:rPr>
  </w:style>
  <w:style w:type="paragraph" w:customStyle="1" w:styleId="TableBodyText">
    <w:name w:val="Table Body Text"/>
    <w:basedOn w:val="BodyText"/>
    <w:rsid w:val="00795820"/>
    <w:pPr>
      <w:spacing w:before="60" w:after="60"/>
    </w:pPr>
  </w:style>
  <w:style w:type="paragraph" w:styleId="ListContinue">
    <w:name w:val="List Continue"/>
    <w:basedOn w:val="List"/>
    <w:rsid w:val="00795820"/>
    <w:pPr>
      <w:ind w:firstLine="0"/>
    </w:pPr>
  </w:style>
  <w:style w:type="paragraph" w:customStyle="1" w:styleId="ListNote">
    <w:name w:val="List Note"/>
    <w:basedOn w:val="List"/>
    <w:rsid w:val="00795820"/>
    <w:pPr>
      <w:pBdr>
        <w:top w:val="single" w:sz="6" w:space="2" w:color="918585"/>
        <w:bottom w:val="single" w:sz="6" w:space="2" w:color="918585"/>
      </w:pBdr>
      <w:tabs>
        <w:tab w:val="left" w:pos="1021"/>
      </w:tabs>
      <w:ind w:firstLine="0"/>
    </w:pPr>
  </w:style>
  <w:style w:type="paragraph" w:customStyle="1" w:styleId="Warning">
    <w:name w:val="Warning"/>
    <w:basedOn w:val="BodyText"/>
    <w:rsid w:val="00795820"/>
    <w:pPr>
      <w:shd w:val="clear" w:color="auto" w:fill="D9D9D9"/>
      <w:tabs>
        <w:tab w:val="left" w:pos="992"/>
      </w:tabs>
      <w:ind w:left="119" w:right="119"/>
    </w:pPr>
    <w:rPr>
      <w:sz w:val="20"/>
    </w:rPr>
  </w:style>
  <w:style w:type="paragraph" w:customStyle="1" w:styleId="MarginIcons">
    <w:name w:val="Margin Icons"/>
    <w:basedOn w:val="BodyText"/>
    <w:rsid w:val="0079582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5820"/>
    <w:rPr>
      <w:rFonts w:ascii="Courier New" w:hAnsi="Courier New"/>
    </w:rPr>
  </w:style>
  <w:style w:type="paragraph" w:customStyle="1" w:styleId="NoteBullet">
    <w:name w:val="Note Bullet"/>
    <w:basedOn w:val="Note"/>
    <w:rsid w:val="00795820"/>
    <w:pPr>
      <w:tabs>
        <w:tab w:val="clear" w:pos="680"/>
      </w:tabs>
      <w:spacing w:before="60" w:after="60"/>
    </w:pPr>
  </w:style>
  <w:style w:type="paragraph" w:customStyle="1" w:styleId="SubHeading2">
    <w:name w:val="SubHeading2"/>
    <w:basedOn w:val="HeadingBase"/>
    <w:rsid w:val="00795820"/>
    <w:pPr>
      <w:spacing w:before="240" w:after="60"/>
    </w:pPr>
    <w:rPr>
      <w:sz w:val="20"/>
    </w:rPr>
  </w:style>
  <w:style w:type="paragraph" w:customStyle="1" w:styleId="SubHeading1">
    <w:name w:val="SubHeading1"/>
    <w:basedOn w:val="HeadingBase"/>
    <w:rsid w:val="00795820"/>
    <w:pPr>
      <w:spacing w:before="240" w:after="60"/>
    </w:pPr>
    <w:rPr>
      <w:color w:val="918585"/>
      <w:sz w:val="22"/>
    </w:rPr>
  </w:style>
  <w:style w:type="paragraph" w:customStyle="1" w:styleId="SideHeading">
    <w:name w:val="Side Heading"/>
    <w:basedOn w:val="HeadingBase"/>
    <w:rsid w:val="00795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820"/>
    <w:pPr>
      <w:numPr>
        <w:numId w:val="12"/>
      </w:numPr>
    </w:pPr>
  </w:style>
  <w:style w:type="paragraph" w:styleId="PlainText">
    <w:name w:val="Plain Text"/>
    <w:basedOn w:val="Normal"/>
    <w:link w:val="PlainTextChar"/>
    <w:rsid w:val="00795820"/>
    <w:rPr>
      <w:sz w:val="20"/>
    </w:rPr>
  </w:style>
  <w:style w:type="character" w:customStyle="1" w:styleId="PlainTextChar">
    <w:name w:val="Plain Text Char"/>
    <w:basedOn w:val="DefaultParagraphFont"/>
    <w:link w:val="PlainText"/>
    <w:rsid w:val="00795820"/>
    <w:rPr>
      <w:rFonts w:ascii="Courier New" w:eastAsia="Times New Roman" w:hAnsi="Courier New" w:cs="Times New Roman"/>
      <w:sz w:val="20"/>
      <w:szCs w:val="20"/>
      <w:lang w:val="en-US" w:eastAsia="en-US"/>
    </w:rPr>
  </w:style>
  <w:style w:type="character" w:customStyle="1" w:styleId="MenuOption">
    <w:name w:val="Menu Option"/>
    <w:rsid w:val="00795820"/>
    <w:rPr>
      <w:b/>
      <w:smallCaps/>
    </w:rPr>
  </w:style>
  <w:style w:type="paragraph" w:customStyle="1" w:styleId="TableListNumber">
    <w:name w:val="Table List Number"/>
    <w:basedOn w:val="ListNumber"/>
    <w:rsid w:val="00795820"/>
    <w:pPr>
      <w:numPr>
        <w:numId w:val="0"/>
      </w:numPr>
    </w:pPr>
  </w:style>
  <w:style w:type="paragraph" w:styleId="TOC4">
    <w:name w:val="toc 4"/>
    <w:basedOn w:val="TOCBase"/>
    <w:next w:val="Normal"/>
    <w:semiHidden/>
    <w:rsid w:val="00795820"/>
    <w:pPr>
      <w:tabs>
        <w:tab w:val="right" w:leader="dot" w:pos="9071"/>
      </w:tabs>
      <w:ind w:left="1701"/>
    </w:pPr>
  </w:style>
  <w:style w:type="paragraph" w:customStyle="1" w:styleId="ListAlpha">
    <w:name w:val="List Alpha"/>
    <w:basedOn w:val="List"/>
    <w:rsid w:val="00795820"/>
    <w:pPr>
      <w:numPr>
        <w:numId w:val="9"/>
      </w:numPr>
    </w:pPr>
  </w:style>
  <w:style w:type="paragraph" w:customStyle="1" w:styleId="ListAlpha2">
    <w:name w:val="List Alpha 2"/>
    <w:basedOn w:val="List2"/>
    <w:rsid w:val="00795820"/>
    <w:pPr>
      <w:numPr>
        <w:numId w:val="8"/>
      </w:numPr>
    </w:pPr>
  </w:style>
  <w:style w:type="paragraph" w:styleId="List3">
    <w:name w:val="List 3"/>
    <w:basedOn w:val="BodyText"/>
    <w:rsid w:val="00795820"/>
    <w:pPr>
      <w:tabs>
        <w:tab w:val="left" w:pos="1021"/>
      </w:tabs>
      <w:spacing w:before="60" w:after="60"/>
      <w:ind w:left="1020" w:hanging="340"/>
    </w:pPr>
  </w:style>
  <w:style w:type="paragraph" w:styleId="List4">
    <w:name w:val="List 4"/>
    <w:basedOn w:val="BodyText"/>
    <w:rsid w:val="00795820"/>
    <w:pPr>
      <w:tabs>
        <w:tab w:val="left" w:pos="1361"/>
      </w:tabs>
      <w:spacing w:before="60" w:after="60"/>
      <w:ind w:left="1361" w:hanging="340"/>
    </w:pPr>
  </w:style>
  <w:style w:type="paragraph" w:styleId="List5">
    <w:name w:val="List 5"/>
    <w:basedOn w:val="BodyText"/>
    <w:rsid w:val="00795820"/>
    <w:pPr>
      <w:tabs>
        <w:tab w:val="left" w:pos="1701"/>
      </w:tabs>
      <w:spacing w:before="60" w:after="60"/>
      <w:ind w:left="1701" w:hanging="340"/>
    </w:pPr>
  </w:style>
  <w:style w:type="paragraph" w:styleId="ListBullet3">
    <w:name w:val="List Bullet 3"/>
    <w:basedOn w:val="List3"/>
    <w:rsid w:val="00795820"/>
    <w:pPr>
      <w:numPr>
        <w:numId w:val="15"/>
      </w:numPr>
      <w:tabs>
        <w:tab w:val="clear" w:pos="1021"/>
      </w:tabs>
      <w:ind w:left="1037" w:hanging="357"/>
    </w:pPr>
  </w:style>
  <w:style w:type="paragraph" w:styleId="ListBullet4">
    <w:name w:val="List Bullet 4"/>
    <w:basedOn w:val="List4"/>
    <w:rsid w:val="00795820"/>
    <w:pPr>
      <w:numPr>
        <w:numId w:val="3"/>
      </w:numPr>
    </w:pPr>
  </w:style>
  <w:style w:type="paragraph" w:styleId="ListBullet5">
    <w:name w:val="List Bullet 5"/>
    <w:basedOn w:val="List5"/>
    <w:rsid w:val="00795820"/>
    <w:pPr>
      <w:numPr>
        <w:numId w:val="4"/>
      </w:numPr>
    </w:pPr>
  </w:style>
  <w:style w:type="paragraph" w:styleId="ListContinue2">
    <w:name w:val="List Continue 2"/>
    <w:basedOn w:val="List2"/>
    <w:rsid w:val="00795820"/>
    <w:pPr>
      <w:ind w:firstLine="0"/>
    </w:pPr>
  </w:style>
  <w:style w:type="paragraph" w:styleId="ListContinue3">
    <w:name w:val="List Continue 3"/>
    <w:basedOn w:val="List3"/>
    <w:rsid w:val="00795820"/>
    <w:pPr>
      <w:ind w:left="1021" w:firstLine="0"/>
    </w:pPr>
  </w:style>
  <w:style w:type="paragraph" w:styleId="ListContinue4">
    <w:name w:val="List Continue 4"/>
    <w:basedOn w:val="List4"/>
    <w:rsid w:val="00795820"/>
    <w:pPr>
      <w:ind w:firstLine="0"/>
    </w:pPr>
  </w:style>
  <w:style w:type="paragraph" w:styleId="ListContinue5">
    <w:name w:val="List Continue 5"/>
    <w:basedOn w:val="List5"/>
    <w:rsid w:val="00795820"/>
    <w:pPr>
      <w:ind w:firstLine="0"/>
    </w:pPr>
  </w:style>
  <w:style w:type="paragraph" w:styleId="ListNumber3">
    <w:name w:val="List Number 3"/>
    <w:basedOn w:val="List3"/>
    <w:rsid w:val="00795820"/>
    <w:pPr>
      <w:numPr>
        <w:numId w:val="5"/>
      </w:numPr>
    </w:pPr>
  </w:style>
  <w:style w:type="paragraph" w:styleId="ListNumber4">
    <w:name w:val="List Number 4"/>
    <w:basedOn w:val="List4"/>
    <w:rsid w:val="00795820"/>
    <w:pPr>
      <w:numPr>
        <w:numId w:val="6"/>
      </w:numPr>
    </w:pPr>
  </w:style>
  <w:style w:type="paragraph" w:styleId="ListNumber5">
    <w:name w:val="List Number 5"/>
    <w:basedOn w:val="List5"/>
    <w:rsid w:val="00795820"/>
    <w:pPr>
      <w:numPr>
        <w:numId w:val="7"/>
      </w:numPr>
    </w:pPr>
  </w:style>
  <w:style w:type="paragraph" w:styleId="BlockText">
    <w:name w:val="Block Text"/>
    <w:basedOn w:val="Normal"/>
    <w:rsid w:val="00795820"/>
    <w:pPr>
      <w:spacing w:after="120"/>
      <w:ind w:left="1440" w:right="1440"/>
    </w:pPr>
  </w:style>
  <w:style w:type="character" w:customStyle="1" w:styleId="Subscript">
    <w:name w:val="Subscript"/>
    <w:rsid w:val="00795820"/>
    <w:rPr>
      <w:sz w:val="16"/>
      <w:vertAlign w:val="subscript"/>
    </w:rPr>
  </w:style>
  <w:style w:type="character" w:customStyle="1" w:styleId="Superscript">
    <w:name w:val="Superscript"/>
    <w:rsid w:val="00795820"/>
    <w:rPr>
      <w:sz w:val="16"/>
      <w:vertAlign w:val="superscript"/>
    </w:rPr>
  </w:style>
  <w:style w:type="character" w:customStyle="1" w:styleId="Symbols">
    <w:name w:val="Symbols"/>
    <w:rsid w:val="00795820"/>
    <w:rPr>
      <w:rFonts w:ascii="Symbol" w:hAnsi="Symbol"/>
    </w:rPr>
  </w:style>
  <w:style w:type="character" w:customStyle="1" w:styleId="MenuOptions">
    <w:name w:val="Menu Options"/>
    <w:rsid w:val="00795820"/>
    <w:rPr>
      <w:rFonts w:ascii="Arial Narrow" w:hAnsi="Arial Narrow"/>
      <w:smallCaps/>
    </w:rPr>
  </w:style>
  <w:style w:type="character" w:customStyle="1" w:styleId="Buttons">
    <w:name w:val="Buttons"/>
    <w:rsid w:val="00795820"/>
    <w:rPr>
      <w:b/>
    </w:rPr>
  </w:style>
  <w:style w:type="character" w:customStyle="1" w:styleId="Underlined">
    <w:name w:val="Underlined"/>
    <w:rsid w:val="00795820"/>
    <w:rPr>
      <w:u w:val="single"/>
    </w:rPr>
  </w:style>
  <w:style w:type="paragraph" w:customStyle="1" w:styleId="TableBodyTextRight">
    <w:name w:val="Table Body Text Right"/>
    <w:basedOn w:val="TableBodyText"/>
    <w:rsid w:val="00795820"/>
    <w:pPr>
      <w:widowControl w:val="0"/>
      <w:autoSpaceDE w:val="0"/>
      <w:autoSpaceDN w:val="0"/>
      <w:adjustRightInd w:val="0"/>
      <w:jc w:val="right"/>
    </w:pPr>
    <w:rPr>
      <w:rFonts w:cs="Arial"/>
      <w:szCs w:val="18"/>
    </w:rPr>
  </w:style>
  <w:style w:type="paragraph" w:customStyle="1" w:styleId="CopyrightText">
    <w:name w:val="Copyright Text"/>
    <w:basedOn w:val="BodyText"/>
    <w:rsid w:val="00795820"/>
    <w:rPr>
      <w:sz w:val="18"/>
    </w:rPr>
  </w:style>
  <w:style w:type="paragraph" w:customStyle="1" w:styleId="BodySmallRight">
    <w:name w:val="Body Small Right"/>
    <w:basedOn w:val="BodyTextRight"/>
    <w:rsid w:val="00795820"/>
    <w:rPr>
      <w:sz w:val="18"/>
      <w:szCs w:val="18"/>
    </w:rPr>
  </w:style>
  <w:style w:type="paragraph" w:customStyle="1" w:styleId="MarginEdition">
    <w:name w:val="Margin Edition"/>
    <w:basedOn w:val="MarginNote"/>
    <w:rsid w:val="00795820"/>
    <w:pPr>
      <w:spacing w:before="0" w:after="0"/>
    </w:pPr>
    <w:rPr>
      <w:rFonts w:ascii="Times New Roman" w:hAnsi="Times New Roman"/>
      <w:color w:val="999999"/>
    </w:rPr>
  </w:style>
  <w:style w:type="paragraph" w:customStyle="1" w:styleId="Spacer">
    <w:name w:val="Spacer"/>
    <w:basedOn w:val="Normal"/>
    <w:rsid w:val="00795820"/>
    <w:rPr>
      <w:sz w:val="2"/>
      <w:szCs w:val="2"/>
    </w:rPr>
  </w:style>
  <w:style w:type="character" w:customStyle="1" w:styleId="Small">
    <w:name w:val="Small"/>
    <w:rsid w:val="00795820"/>
    <w:rPr>
      <w:sz w:val="16"/>
    </w:rPr>
  </w:style>
  <w:style w:type="paragraph" w:customStyle="1" w:styleId="WideTable">
    <w:name w:val="Wide Table"/>
    <w:basedOn w:val="Normal"/>
    <w:rsid w:val="00795820"/>
    <w:pPr>
      <w:ind w:left="-1418"/>
    </w:pPr>
    <w:rPr>
      <w:sz w:val="2"/>
      <w:szCs w:val="2"/>
    </w:rPr>
  </w:style>
  <w:style w:type="character" w:styleId="PageNumber">
    <w:name w:val="page number"/>
    <w:rsid w:val="00795820"/>
  </w:style>
  <w:style w:type="paragraph" w:styleId="Quote">
    <w:name w:val="Quote"/>
    <w:basedOn w:val="Heading1"/>
    <w:link w:val="QuoteChar"/>
    <w:qFormat/>
    <w:rsid w:val="00795820"/>
    <w:rPr>
      <w:b w:val="0"/>
      <w:sz w:val="72"/>
      <w:szCs w:val="72"/>
      <w:lang w:val="en-NZ"/>
    </w:rPr>
  </w:style>
  <w:style w:type="character" w:customStyle="1" w:styleId="QuoteChar">
    <w:name w:val="Quote Char"/>
    <w:link w:val="Quote"/>
    <w:rsid w:val="00795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820"/>
    <w:pPr>
      <w:pageBreakBefore/>
    </w:pPr>
  </w:style>
  <w:style w:type="paragraph" w:customStyle="1" w:styleId="Border">
    <w:name w:val="Border"/>
    <w:basedOn w:val="Normal"/>
    <w:qFormat/>
    <w:rsid w:val="00795820"/>
    <w:pPr>
      <w:pBdr>
        <w:top w:val="single" w:sz="18" w:space="1" w:color="auto"/>
      </w:pBdr>
    </w:pPr>
    <w:rPr>
      <w:rFonts w:ascii="Times New Roman" w:hAnsi="Times New Roman"/>
      <w:color w:val="FFFFFF"/>
      <w:sz w:val="2"/>
    </w:rPr>
  </w:style>
  <w:style w:type="character" w:styleId="IntenseEmphasis">
    <w:name w:val="Intense Emphasis"/>
    <w:uiPriority w:val="21"/>
    <w:qFormat/>
    <w:rsid w:val="00795820"/>
    <w:rPr>
      <w:b/>
      <w:bCs/>
      <w:i/>
      <w:iCs/>
      <w:color w:val="auto"/>
    </w:rPr>
  </w:style>
  <w:style w:type="paragraph" w:styleId="IntenseQuote">
    <w:name w:val="Intense Quote"/>
    <w:basedOn w:val="Normal"/>
    <w:next w:val="Normal"/>
    <w:link w:val="IntenseQuoteChar"/>
    <w:uiPriority w:val="30"/>
    <w:qFormat/>
    <w:rsid w:val="0079582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5820"/>
    <w:rPr>
      <w:rFonts w:ascii="Courier New" w:eastAsia="Times New Roman" w:hAnsi="Courier New" w:cs="Times New Roman"/>
      <w:b/>
      <w:bCs/>
      <w:i/>
      <w:iCs/>
      <w:szCs w:val="20"/>
      <w:lang w:val="en-US" w:eastAsia="en-US"/>
    </w:rPr>
  </w:style>
  <w:style w:type="character" w:styleId="SubtleReference">
    <w:name w:val="Subtle Reference"/>
    <w:uiPriority w:val="31"/>
    <w:qFormat/>
    <w:rsid w:val="00795820"/>
    <w:rPr>
      <w:smallCaps/>
      <w:color w:val="auto"/>
      <w:u w:val="single"/>
    </w:rPr>
  </w:style>
  <w:style w:type="character" w:styleId="IntenseReference">
    <w:name w:val="Intense Reference"/>
    <w:uiPriority w:val="32"/>
    <w:qFormat/>
    <w:rsid w:val="00795820"/>
    <w:rPr>
      <w:b/>
      <w:bCs/>
      <w:smallCaps/>
      <w:color w:val="auto"/>
      <w:spacing w:val="5"/>
      <w:u w:val="single"/>
    </w:rPr>
  </w:style>
  <w:style w:type="paragraph" w:customStyle="1" w:styleId="2ColumnHeading">
    <w:name w:val="2Column Heading"/>
    <w:basedOn w:val="BodyText"/>
    <w:qFormat/>
    <w:rsid w:val="00795820"/>
    <w:pPr>
      <w:spacing w:after="60"/>
      <w:ind w:left="-2268"/>
    </w:pPr>
    <w:rPr>
      <w:b/>
    </w:rPr>
  </w:style>
  <w:style w:type="paragraph" w:customStyle="1" w:styleId="Heading1TOC">
    <w:name w:val="Heading1 TOC"/>
    <w:basedOn w:val="Normal"/>
    <w:qFormat/>
    <w:rsid w:val="00795820"/>
    <w:pPr>
      <w:spacing w:before="240" w:after="120"/>
    </w:pPr>
    <w:rPr>
      <w:rFonts w:ascii="Times New Roman" w:hAnsi="Times New Roman"/>
      <w:b/>
      <w:sz w:val="32"/>
    </w:rPr>
  </w:style>
  <w:style w:type="paragraph" w:customStyle="1" w:styleId="Heading2TOC">
    <w:name w:val="Heading2 TOC"/>
    <w:basedOn w:val="Normal"/>
    <w:qFormat/>
    <w:rsid w:val="00795820"/>
    <w:pPr>
      <w:spacing w:before="240" w:after="60"/>
    </w:pPr>
    <w:rPr>
      <w:rFonts w:ascii="Times New Roman" w:hAnsi="Times New Roman"/>
      <w:b/>
      <w:sz w:val="28"/>
    </w:rPr>
  </w:style>
  <w:style w:type="character" w:customStyle="1" w:styleId="Underline">
    <w:name w:val="Underline"/>
    <w:qFormat/>
    <w:rsid w:val="00795820"/>
    <w:rPr>
      <w:u w:val="single"/>
    </w:rPr>
  </w:style>
  <w:style w:type="character" w:customStyle="1" w:styleId="BoldandItalics">
    <w:name w:val="Bold and Italics"/>
    <w:qFormat/>
    <w:rsid w:val="00795820"/>
    <w:rPr>
      <w:b/>
      <w:i/>
      <w:u w:val="none"/>
    </w:rPr>
  </w:style>
  <w:style w:type="paragraph" w:styleId="BalloonText">
    <w:name w:val="Balloon Text"/>
    <w:basedOn w:val="Normal"/>
    <w:link w:val="BalloonTextChar"/>
    <w:rsid w:val="00795820"/>
    <w:rPr>
      <w:rFonts w:ascii="Tahoma" w:hAnsi="Tahoma" w:cs="Tahoma"/>
      <w:sz w:val="16"/>
      <w:szCs w:val="16"/>
    </w:rPr>
  </w:style>
  <w:style w:type="character" w:customStyle="1" w:styleId="BalloonTextChar">
    <w:name w:val="Balloon Text Char"/>
    <w:link w:val="BalloonText"/>
    <w:rsid w:val="00795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82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582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834</Words>
  <Characters>5059</Characters>
  <Application>Microsoft Office Word</Application>
  <DocSecurity>0</DocSecurity>
  <Lines>198</Lines>
  <Paragraphs>93</Paragraphs>
  <ScaleCrop>false</ScaleCrop>
  <Company>Author-it Software Corporation Ltd.</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AHCARB203A Perform above ground pruning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