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C1B" w:rsidP="002A1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AHCAIS301A Collect semen</w:t>
      </w:r>
      <w:r>
        <w:fldChar w:fldCharType="end"/>
      </w:r>
    </w:p>
    <w:p w:rsidR="002A1C1B" w:rsidP="002A1C1B">
      <w:pPr>
        <w:pStyle w:val="Version"/>
        <w:sectPr w:rsidSect="008F2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60E" w:rsidP="008F260E">
      <w:pPr>
        <w:pStyle w:val="SuperHeading"/>
      </w:pPr>
      <w:r w:rsidRPr="008F260E">
        <w:t>AHCAIS301A Collect semen</w:t>
      </w:r>
    </w:p>
    <w:p w:rsidR="00000000" w:rsidRPr="008F260E" w:rsidP="008F260E">
      <w:pPr>
        <w:pStyle w:val="Heading1"/>
      </w:pPr>
      <w:bookmarkStart w:id="1" w:name="O_267629"/>
      <w:bookmarkEnd w:id="1"/>
      <w:r w:rsidRPr="008F260E">
        <w:t>Modification History</w:t>
      </w:r>
    </w:p>
    <w:p w:rsidR="00000000" w:rsidRPr="008F260E" w:rsidP="008F260E">
      <w:pPr>
        <w:pStyle w:val="BodyText"/>
      </w:pPr>
      <w:r w:rsidRPr="008F260E">
        <w:t>Not Applicable</w:t>
      </w:r>
    </w:p>
    <w:p w:rsidR="00000000" w:rsidRPr="008F260E" w:rsidP="008F260E">
      <w:pPr>
        <w:pStyle w:val="AllowPageBreak"/>
      </w:pPr>
    </w:p>
    <w:p w:rsidR="00000000" w:rsidRPr="008F260E" w:rsidP="008F260E">
      <w:pPr>
        <w:pStyle w:val="Heading1"/>
      </w:pPr>
      <w:bookmarkStart w:id="2" w:name="O_186546"/>
      <w:bookmarkEnd w:id="2"/>
      <w:r w:rsidRPr="008F260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  <w:r w:rsidRPr="008F260E">
              <w:t>This unit covers the routine process of collecting semen for artificial insemination of livestock and defines the standard req</w:t>
            </w:r>
            <w:r w:rsidRPr="008F260E">
              <w:t>uired to:  prepare for and undertake hygienic collection of semen;  match collection vessels and labelling to the sire;  transfer semen safely to the preparation and storage area;  handle animals in a humane, stress free, and safe manner;  clean up work ar</w:t>
            </w:r>
            <w:r w:rsidRPr="008F260E">
              <w:t>eas and equipment;  record data.</w:t>
            </w: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3" w:name="O_186550"/>
      <w:bookmarkEnd w:id="3"/>
      <w:r w:rsidRPr="008F260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  <w:r w:rsidRPr="008F260E">
              <w:t>This unit applies to working as part of a technical operation within enterprise guidelines for Occupational Health and Safety (OHS) and animal welfare.</w:t>
            </w: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4" w:name="O_275889"/>
      <w:bookmarkEnd w:id="4"/>
      <w:r w:rsidRPr="008F260E">
        <w:t>Licensing/Regulatory Information</w:t>
      </w:r>
    </w:p>
    <w:p w:rsidR="00000000" w:rsidRPr="008F260E" w:rsidP="008F260E">
      <w:pPr>
        <w:pStyle w:val="BodyText"/>
      </w:pPr>
      <w:r w:rsidRPr="008F260E">
        <w:t>Not Applicable</w:t>
      </w:r>
    </w:p>
    <w:p w:rsidR="00000000" w:rsidRPr="008F260E" w:rsidP="008F260E">
      <w:pPr>
        <w:pStyle w:val="AllowPageBreak"/>
      </w:pPr>
    </w:p>
    <w:p w:rsidR="00000000" w:rsidRPr="008F260E" w:rsidP="008F260E">
      <w:pPr>
        <w:pStyle w:val="Heading1"/>
      </w:pPr>
      <w:bookmarkStart w:id="5" w:name="O_186548"/>
      <w:bookmarkEnd w:id="5"/>
      <w:r w:rsidRPr="008F260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6" w:name="O_186547"/>
      <w:bookmarkEnd w:id="6"/>
      <w:r w:rsidRPr="008F260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  <w:r w:rsidRPr="008F260E">
              <w:t>This unit contains employability skills.</w:t>
            </w: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7" w:name="O_285675"/>
      <w:bookmarkEnd w:id="7"/>
      <w:r w:rsidRPr="008F260E">
        <w:t>Elements and Performance Criteria Pre-Content</w:t>
      </w:r>
    </w:p>
    <w:p w:rsidR="00000000" w:rsidRPr="008F260E" w:rsidP="008F260E">
      <w:pPr>
        <w:pStyle w:val="BodyText"/>
      </w:pPr>
      <w:r w:rsidRPr="008F260E">
        <w:t>Not Applicable</w:t>
      </w:r>
    </w:p>
    <w:p w:rsidR="00000000" w:rsidRPr="008F260E" w:rsidP="008F260E">
      <w:pPr>
        <w:pStyle w:val="AllowPageBreak"/>
      </w:pPr>
    </w:p>
    <w:p w:rsidR="00000000" w:rsidRPr="008F260E" w:rsidP="008F260E">
      <w:pPr>
        <w:pStyle w:val="Heading1"/>
      </w:pPr>
      <w:bookmarkStart w:id="8" w:name="O_232342"/>
      <w:bookmarkEnd w:id="8"/>
      <w:r w:rsidRPr="008F26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3"/>
        <w:gridCol w:w="5949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  <w:r w:rsidRPr="008F260E">
              <w:rPr>
                <w:rStyle w:val="SpecialBold"/>
              </w:rPr>
              <w:t>ELEMENT</w:t>
            </w: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PERFORMANCE CRITERIA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List"/>
              <w:rPr>
                <w:lang w:val="en-NZ"/>
              </w:rPr>
            </w:pPr>
            <w:r w:rsidRPr="008F260E">
              <w:t>1.</w:t>
            </w:r>
            <w:r w:rsidRPr="008F260E">
              <w:tab/>
              <w:t>Prepare animals for collecting semen</w:t>
            </w: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List2"/>
            </w:pPr>
            <w:r w:rsidRPr="008F260E">
              <w:t>1.1.</w:t>
            </w:r>
            <w:r w:rsidRPr="008F260E">
              <w:tab/>
            </w:r>
            <w:r w:rsidRPr="008F260E">
              <w:t>Suitable personal protective equipment and clothing is selected, used and maintained according to OHS and enterprise requirements.</w:t>
            </w:r>
          </w:p>
          <w:p w:rsidR="00000000" w:rsidRPr="008F260E" w:rsidP="008F260E">
            <w:pPr>
              <w:pStyle w:val="List2"/>
            </w:pPr>
            <w:r w:rsidRPr="008F260E">
              <w:t>1.2.</w:t>
            </w:r>
            <w:r w:rsidRPr="008F260E">
              <w:tab/>
              <w:t>Appropriate equipment for collection is selected and prepared.</w:t>
            </w:r>
          </w:p>
          <w:p w:rsidR="00000000" w:rsidRPr="008F260E" w:rsidP="008F260E">
            <w:pPr>
              <w:pStyle w:val="List2"/>
            </w:pPr>
            <w:r w:rsidRPr="008F260E">
              <w:t>1.3.</w:t>
            </w:r>
            <w:r w:rsidRPr="008F260E">
              <w:tab/>
              <w:t>Nominated sire is prepared and located at the approp</w:t>
            </w:r>
            <w:r w:rsidRPr="008F260E">
              <w:t>riate semen collection area.</w:t>
            </w:r>
          </w:p>
          <w:p w:rsidR="00000000" w:rsidRPr="008F260E" w:rsidP="008F260E">
            <w:pPr>
              <w:pStyle w:val="List2"/>
            </w:pPr>
            <w:r w:rsidRPr="008F260E">
              <w:t>1.4.</w:t>
            </w:r>
            <w:r w:rsidRPr="008F260E">
              <w:tab/>
              <w:t>Semen is collected from the nominated sire using industry approved collection techniques.</w:t>
            </w:r>
          </w:p>
          <w:p w:rsidR="00000000" w:rsidP="008F260E">
            <w:pPr>
              <w:pStyle w:val="List2"/>
              <w:rPr>
                <w:lang w:val="en-NZ"/>
              </w:rPr>
            </w:pPr>
            <w:r w:rsidRPr="008F260E">
              <w:t>1.5.</w:t>
            </w:r>
            <w:r w:rsidRPr="008F260E">
              <w:tab/>
              <w:t>Semen is transferred to the processing and storage area according to enterprise requirements and instructions.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List"/>
              <w:rPr>
                <w:lang w:val="en-NZ"/>
              </w:rPr>
            </w:pPr>
            <w:r w:rsidRPr="008F260E">
              <w:t>2.</w:t>
            </w:r>
            <w:r w:rsidRPr="008F260E">
              <w:tab/>
              <w:t>Complete col</w:t>
            </w:r>
            <w:r w:rsidRPr="008F260E">
              <w:t>lection procedures</w:t>
            </w: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List2"/>
            </w:pPr>
            <w:r w:rsidRPr="008F260E">
              <w:t>2.1.</w:t>
            </w:r>
            <w:r w:rsidRPr="008F260E">
              <w:tab/>
              <w:t>Post-collection procedures are carried out according to enterprise requirements.</w:t>
            </w:r>
          </w:p>
          <w:p w:rsidR="00000000" w:rsidRPr="008F260E" w:rsidP="008F260E">
            <w:pPr>
              <w:pStyle w:val="List2"/>
            </w:pPr>
            <w:r w:rsidRPr="008F260E">
              <w:t>2.2.</w:t>
            </w:r>
            <w:r w:rsidRPr="008F260E">
              <w:tab/>
              <w:t>Waste is disposed of according to recommended hygiene standards.</w:t>
            </w:r>
          </w:p>
          <w:p w:rsidR="00000000" w:rsidRPr="008F260E" w:rsidP="008F260E">
            <w:pPr>
              <w:pStyle w:val="List2"/>
            </w:pPr>
            <w:r w:rsidRPr="008F260E">
              <w:t>2.3.</w:t>
            </w:r>
            <w:r w:rsidRPr="008F260E">
              <w:tab/>
              <w:t>Work area and equipment are cleaned to industry standards and returned to op</w:t>
            </w:r>
            <w:r w:rsidRPr="008F260E">
              <w:t>erating order.</w:t>
            </w:r>
          </w:p>
          <w:p w:rsidR="00000000" w:rsidP="008F260E">
            <w:pPr>
              <w:pStyle w:val="List2"/>
              <w:rPr>
                <w:lang w:val="en-NZ"/>
              </w:rPr>
            </w:pPr>
            <w:r w:rsidRPr="008F260E">
              <w:t>2.4.</w:t>
            </w:r>
            <w:r w:rsidRPr="008F260E">
              <w:tab/>
              <w:t>Animals are safely returned to the designated area according to enterprise requirements and instructions.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List"/>
              <w:rPr>
                <w:lang w:val="en-NZ"/>
              </w:rPr>
            </w:pPr>
            <w:r w:rsidRPr="008F260E">
              <w:t>3.</w:t>
            </w:r>
            <w:r w:rsidRPr="008F260E">
              <w:tab/>
              <w:t>Document and record data</w:t>
            </w:r>
          </w:p>
        </w:tc>
        <w:tc>
          <w:tcPr>
            <w:tcW w:w="5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List2"/>
            </w:pPr>
            <w:r w:rsidRPr="008F260E">
              <w:t>3.1.</w:t>
            </w:r>
            <w:r w:rsidRPr="008F260E">
              <w:tab/>
              <w:t>Data on semen collection is accurate and recorded according to enterprise requirements.</w:t>
            </w:r>
          </w:p>
          <w:p w:rsidR="00000000" w:rsidRPr="008F260E" w:rsidP="008F260E">
            <w:pPr>
              <w:pStyle w:val="List2"/>
            </w:pPr>
            <w:r w:rsidRPr="008F260E">
              <w:t>3.2.</w:t>
            </w:r>
            <w:r w:rsidRPr="008F260E">
              <w:tab/>
              <w:t>Inf</w:t>
            </w:r>
            <w:r w:rsidRPr="008F260E">
              <w:t>ormation is supplied to relevant authorities to promote research and improvements in industry practice.</w:t>
            </w: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9" w:name="O_256292"/>
      <w:bookmarkEnd w:id="9"/>
      <w:r w:rsidRPr="008F260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REQUIRED SKILLS AND KNOWLEDGE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t>This section describes the skills and knowledge required for this unit.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Required skills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ListBullet"/>
            </w:pPr>
            <w:r w:rsidRPr="008F260E">
              <w:t>identify hazards and implement safe operating procedures</w:t>
            </w:r>
          </w:p>
          <w:p w:rsidR="00000000" w:rsidRPr="008F260E" w:rsidP="008F260E">
            <w:pPr>
              <w:pStyle w:val="ListBullet"/>
            </w:pPr>
            <w:r w:rsidRPr="008F260E">
              <w:t>sterilise equipment and prepare hygienic worksite prior to insemination procedures</w:t>
            </w:r>
          </w:p>
          <w:p w:rsidR="00000000" w:rsidRPr="008F260E" w:rsidP="008F260E">
            <w:pPr>
              <w:pStyle w:val="ListBullet"/>
            </w:pPr>
            <w:r w:rsidRPr="008F260E">
              <w:t>identify and record animals on heat</w:t>
            </w:r>
          </w:p>
          <w:p w:rsidR="00000000" w:rsidRPr="008F260E" w:rsidP="008F260E">
            <w:pPr>
              <w:pStyle w:val="ListBullet"/>
            </w:pPr>
            <w:r w:rsidRPr="008F260E">
              <w:t>employ safe work practices</w:t>
            </w:r>
          </w:p>
          <w:p w:rsidR="00000000" w:rsidRPr="008F260E" w:rsidP="008F260E">
            <w:pPr>
              <w:pStyle w:val="ListBullet"/>
            </w:pPr>
            <w:r w:rsidRPr="008F260E">
              <w:t>clean up work site and safely dispose of waste</w:t>
            </w:r>
          </w:p>
          <w:p w:rsidR="00000000" w:rsidRPr="008F260E" w:rsidP="008F260E">
            <w:pPr>
              <w:pStyle w:val="ListBullet"/>
            </w:pPr>
            <w:r w:rsidRPr="008F260E">
              <w:t>use literacy skills to read, interpret and follow organisational policies and procedures, follow sequenced written instructions, record accurately</w:t>
            </w:r>
            <w:r w:rsidRPr="008F260E">
              <w:t xml:space="preserve"> and legible information collected and select and apply procedures for a range of tasks</w:t>
            </w:r>
          </w:p>
          <w:p w:rsidR="00000000" w:rsidRPr="008F260E" w:rsidP="008F260E">
            <w:pPr>
              <w:pStyle w:val="ListBullet"/>
            </w:pPr>
            <w:r w:rsidRPr="008F260E">
              <w:t>use oral communication skills/language competence to fulfil the job role as specified by the organisation, including questioning techniques, active listening, clarifyin</w:t>
            </w:r>
            <w:r w:rsidRPr="008F260E">
              <w:t>g information and consulting with supervisors as required</w:t>
            </w:r>
          </w:p>
          <w:p w:rsidR="00000000" w:rsidRPr="008F260E" w:rsidP="008F260E">
            <w:pPr>
              <w:pStyle w:val="ListBullet"/>
            </w:pPr>
            <w:r w:rsidRPr="008F260E">
              <w:t>use numeracy skills to estimate, calculate and record routine workplace measures</w:t>
            </w:r>
          </w:p>
          <w:p w:rsidR="00000000" w:rsidP="008F260E">
            <w:pPr>
              <w:pStyle w:val="ListBullet"/>
              <w:rPr>
                <w:lang w:val="en-NZ"/>
              </w:rPr>
            </w:pPr>
            <w:r w:rsidRPr="008F260E">
              <w:t>use interpersonal skills to work with and relate to people from a range of cultural, social and religious backgrounds</w:t>
            </w:r>
            <w:r w:rsidRPr="008F260E">
              <w:t xml:space="preserve"> and with a range of physical and mental abilities.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Required knowledge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ListBullet"/>
            </w:pPr>
            <w:r w:rsidRPr="008F260E">
              <w:t>animal health and abnormalities</w:t>
            </w:r>
          </w:p>
          <w:p w:rsidR="00000000" w:rsidRPr="008F260E" w:rsidP="008F260E">
            <w:pPr>
              <w:pStyle w:val="ListBullet"/>
            </w:pPr>
            <w:r w:rsidRPr="008F260E">
              <w:t>semen collecting and transfer techniques</w:t>
            </w:r>
          </w:p>
          <w:p w:rsidR="00000000" w:rsidRPr="008F260E" w:rsidP="008F260E">
            <w:pPr>
              <w:pStyle w:val="ListBullet"/>
            </w:pPr>
            <w:r w:rsidRPr="008F260E">
              <w:t>animal handling techniques and behavioural characteristics</w:t>
            </w:r>
          </w:p>
          <w:p w:rsidR="00000000" w:rsidRPr="008F260E" w:rsidP="008F260E">
            <w:pPr>
              <w:pStyle w:val="ListBullet"/>
            </w:pPr>
            <w:r w:rsidRPr="008F260E">
              <w:t xml:space="preserve">enterprise and industry identification system for </w:t>
            </w:r>
            <w:r w:rsidRPr="008F260E">
              <w:t>animals</w:t>
            </w:r>
          </w:p>
          <w:p w:rsidR="00000000" w:rsidRPr="008F260E" w:rsidP="008F260E">
            <w:pPr>
              <w:pStyle w:val="ListBullet"/>
            </w:pPr>
            <w:r w:rsidRPr="008F260E">
              <w:t>personal protective equipment and when and how it should be used</w:t>
            </w:r>
          </w:p>
          <w:p w:rsidR="00000000" w:rsidRPr="008F260E" w:rsidP="008F260E">
            <w:pPr>
              <w:pStyle w:val="ListBullet"/>
            </w:pPr>
            <w:r w:rsidRPr="008F260E">
              <w:t>relevant State/Territory legislation, regulations and codes of practice with regard to workplace OHS and animal welfare</w:t>
            </w:r>
          </w:p>
          <w:p w:rsidR="00000000" w:rsidRPr="008F260E" w:rsidP="008F260E">
            <w:pPr>
              <w:pStyle w:val="ListBullet"/>
            </w:pPr>
            <w:r w:rsidRPr="008F260E">
              <w:t>enterprise and industry policies with regard to semen collection and recording and reporting routines.</w:t>
            </w: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AllowPageBreak"/>
      </w:pPr>
    </w:p>
    <w:p w:rsidR="00000000" w:rsidRPr="008F260E" w:rsidP="008F260E">
      <w:pPr>
        <w:pStyle w:val="Heading1"/>
      </w:pPr>
      <w:bookmarkStart w:id="10" w:name="O_240326"/>
      <w:bookmarkEnd w:id="10"/>
      <w:r w:rsidRPr="008F260E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2A1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EVIDENCE GUIDE</w:t>
            </w:r>
          </w:p>
        </w:tc>
      </w:tr>
      <w:tr w:rsidTr="002A1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t>The evidence guide provides advice on assessment and must be read in conjunc</w:t>
            </w:r>
            <w:r w:rsidRPr="008F260E">
              <w:t>tion with the performance criteria, required skills and knowledge, range statement and the Assessment Guidelines for the Training Package.</w:t>
            </w:r>
          </w:p>
        </w:tc>
      </w:tr>
      <w:tr w:rsidTr="002A1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</w:p>
        </w:tc>
      </w:tr>
      <w:tr w:rsidTr="002A1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  <w:r w:rsidRPr="008F260E">
              <w:t>The evidence required to demonstrate competency in this unit must be relevant to workplace operations and satisfy holistically all of the requirements of the perfo</w:t>
            </w:r>
            <w:r w:rsidRPr="008F260E">
              <w:t xml:space="preserve">rmance criteria and required skills and knowledge and include achievement of the following: </w:t>
            </w:r>
          </w:p>
          <w:p w:rsidR="00000000" w:rsidRPr="008F260E" w:rsidP="008F260E">
            <w:pPr>
              <w:pStyle w:val="ListBullet"/>
            </w:pPr>
            <w:r w:rsidRPr="008F260E">
              <w:t>prepare for and undertake hygienic collection of semen</w:t>
            </w:r>
          </w:p>
          <w:p w:rsidR="00000000" w:rsidRPr="008F260E" w:rsidP="008F260E">
            <w:pPr>
              <w:pStyle w:val="ListBullet"/>
            </w:pPr>
            <w:r w:rsidRPr="008F260E">
              <w:t>match collection vessels and labelling to the sire</w:t>
            </w:r>
          </w:p>
          <w:p w:rsidR="00000000" w:rsidRPr="008F260E" w:rsidP="008F260E">
            <w:pPr>
              <w:pStyle w:val="ListBullet"/>
            </w:pPr>
            <w:r w:rsidRPr="008F260E">
              <w:t>transfer semen safely to the preparation and storage are</w:t>
            </w:r>
            <w:r w:rsidRPr="008F260E">
              <w:t xml:space="preserve">a </w:t>
            </w:r>
          </w:p>
          <w:p w:rsidR="00000000" w:rsidRPr="008F260E" w:rsidP="008F260E">
            <w:pPr>
              <w:pStyle w:val="ListBullet"/>
            </w:pPr>
            <w:r w:rsidRPr="008F260E">
              <w:t>handle animals in a humane, stress free, and safe manner</w:t>
            </w:r>
          </w:p>
          <w:p w:rsidR="00000000" w:rsidP="008F260E">
            <w:pPr>
              <w:pStyle w:val="ListBullet"/>
              <w:rPr>
                <w:lang w:val="en-NZ"/>
              </w:rPr>
            </w:pPr>
            <w:r w:rsidRPr="008F260E">
              <w:t>clean up work areas and equipment and record data.</w:t>
            </w:r>
          </w:p>
        </w:tc>
      </w:tr>
      <w:tr w:rsidTr="002A1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  <w:r w:rsidRPr="008F260E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11" w:name="O_248309"/>
      <w:bookmarkEnd w:id="11"/>
      <w:r w:rsidRPr="008F260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7"/>
        <w:gridCol w:w="5035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RANGE STATEMENT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t>The range statement relates to the unit of competency as a whole.</w:t>
            </w: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t>Animals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ListBullet"/>
            </w:pPr>
            <w:r w:rsidRPr="008F260E">
              <w:t>beef cattle</w:t>
            </w:r>
          </w:p>
          <w:p w:rsidR="00000000" w:rsidRPr="008F260E" w:rsidP="008F260E">
            <w:pPr>
              <w:pStyle w:val="ListBullet"/>
            </w:pPr>
            <w:r w:rsidRPr="008F260E">
              <w:t>dairy cattle</w:t>
            </w:r>
          </w:p>
          <w:p w:rsidR="00000000" w:rsidRPr="008F260E" w:rsidP="008F260E">
            <w:pPr>
              <w:pStyle w:val="ListBullet"/>
            </w:pPr>
            <w:r w:rsidRPr="008F260E">
              <w:t>sheep</w:t>
            </w:r>
          </w:p>
          <w:p w:rsidR="00000000" w:rsidRPr="008F260E" w:rsidP="008F260E">
            <w:pPr>
              <w:pStyle w:val="ListBullet"/>
            </w:pPr>
            <w:r w:rsidRPr="008F260E">
              <w:t>alpacas</w:t>
            </w:r>
          </w:p>
          <w:p w:rsidR="00000000" w:rsidRPr="008F260E" w:rsidP="008F260E">
            <w:pPr>
              <w:pStyle w:val="ListBullet"/>
            </w:pPr>
            <w:r w:rsidRPr="008F260E">
              <w:t>goats</w:t>
            </w:r>
          </w:p>
          <w:p w:rsidR="00000000" w:rsidRPr="008F260E" w:rsidP="008F260E">
            <w:pPr>
              <w:pStyle w:val="ListBullet"/>
            </w:pPr>
            <w:r w:rsidRPr="008F260E">
              <w:t>pigs.</w:t>
            </w: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12" w:name="O_186552"/>
      <w:bookmarkEnd w:id="12"/>
      <w:r w:rsidRPr="008F260E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5904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Unit sector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  <w:r w:rsidRPr="008F260E">
              <w:t>Artificial insemination</w:t>
            </w: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13" w:name="O_186549"/>
      <w:bookmarkEnd w:id="13"/>
      <w:r w:rsidRPr="008F260E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</w:p>
        </w:tc>
      </w:tr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>
      <w:pPr>
        <w:pStyle w:val="Heading1"/>
      </w:pPr>
      <w:bookmarkStart w:id="14" w:name="O_186551"/>
      <w:bookmarkEnd w:id="14"/>
      <w:r w:rsidRPr="008F260E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2A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60E">
            <w:pPr>
              <w:pStyle w:val="BodyText"/>
              <w:rPr>
                <w:lang w:val="en-NZ"/>
              </w:rPr>
            </w:pPr>
            <w:r w:rsidRPr="008F260E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60E" w:rsidP="008F260E">
            <w:pPr>
              <w:pStyle w:val="BodyText"/>
            </w:pPr>
          </w:p>
        </w:tc>
      </w:tr>
    </w:tbl>
    <w:p w:rsidR="002A1C1B" w:rsidP="008F260E">
      <w:pPr>
        <w:pStyle w:val="BodyText"/>
      </w:pPr>
    </w:p>
    <w:p w:rsidR="002A1C1B" w:rsidP="008F260E">
      <w:pPr>
        <w:pStyle w:val="BodyText"/>
      </w:pPr>
    </w:p>
    <w:p w:rsidR="00000000" w:rsidRPr="008F260E" w:rsidP="008F260E"/>
    <w:sectPr w:rsidSect="008F26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1C1B" w:rsidP="002A1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C1B" w:rsidP="008F2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1C1B" w:rsidP="008F2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A1C1B" w:rsidP="008F260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1C1B" w:rsidP="002A1C1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C1B" w:rsidP="008F2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AHCAIS301A Collect semen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A1C1B" w:rsidP="008F260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266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C0A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F2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60E"/>
  </w:style>
  <w:style w:type="character" w:customStyle="1" w:styleId="Heading1Char">
    <w:name w:val="Heading 1 Char"/>
    <w:basedOn w:val="DefaultParagraphFont"/>
    <w:link w:val="Heading1"/>
    <w:rsid w:val="008F2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6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60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F2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60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F26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26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60E"/>
    <w:rPr>
      <w:b/>
      <w:spacing w:val="0"/>
    </w:rPr>
  </w:style>
  <w:style w:type="paragraph" w:styleId="Header">
    <w:name w:val="header"/>
    <w:basedOn w:val="Normal"/>
    <w:link w:val="HeaderChar"/>
    <w:rsid w:val="008F2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F260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F2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F260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F2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6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F26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F260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F2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F2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6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2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6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60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F2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60E"/>
    <w:rPr>
      <w:i/>
    </w:rPr>
  </w:style>
  <w:style w:type="paragraph" w:styleId="Caption">
    <w:name w:val="caption"/>
    <w:basedOn w:val="BodyText"/>
    <w:next w:val="Normal"/>
    <w:qFormat/>
    <w:rsid w:val="008F2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60E"/>
  </w:style>
  <w:style w:type="paragraph" w:styleId="TableofFigures">
    <w:name w:val="table of figures"/>
    <w:basedOn w:val="Normal"/>
    <w:next w:val="Normal"/>
    <w:semiHidden/>
    <w:rsid w:val="008F2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60E"/>
    <w:pPr>
      <w:numPr>
        <w:numId w:val="10"/>
      </w:numPr>
    </w:pPr>
  </w:style>
  <w:style w:type="character" w:customStyle="1" w:styleId="WingdingSymbols">
    <w:name w:val="Wingding Symbols"/>
    <w:rsid w:val="008F260E"/>
    <w:rPr>
      <w:rFonts w:ascii="Wingdings" w:hAnsi="Wingdings"/>
    </w:rPr>
  </w:style>
  <w:style w:type="paragraph" w:customStyle="1" w:styleId="TableHeading">
    <w:name w:val="Table Heading"/>
    <w:basedOn w:val="HeadingBase"/>
    <w:rsid w:val="008F2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60E"/>
    <w:rPr>
      <w:color w:val="0033CC"/>
      <w:u w:val="none"/>
    </w:rPr>
  </w:style>
  <w:style w:type="paragraph" w:customStyle="1" w:styleId="BodyTextRight">
    <w:name w:val="Body Text Right"/>
    <w:basedOn w:val="BodyText"/>
    <w:rsid w:val="008F2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6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60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F260E"/>
    <w:rPr>
      <w:sz w:val="32"/>
    </w:rPr>
  </w:style>
  <w:style w:type="paragraph" w:customStyle="1" w:styleId="HeadingProcedure">
    <w:name w:val="Heading Procedure"/>
    <w:basedOn w:val="HeadingBase"/>
    <w:next w:val="Normal"/>
    <w:rsid w:val="008F2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60E"/>
    <w:pPr>
      <w:spacing w:before="60" w:after="60"/>
    </w:pPr>
  </w:style>
  <w:style w:type="paragraph" w:styleId="ListContinue">
    <w:name w:val="List Continue"/>
    <w:basedOn w:val="List"/>
    <w:rsid w:val="008F260E"/>
    <w:pPr>
      <w:ind w:firstLine="0"/>
    </w:pPr>
  </w:style>
  <w:style w:type="paragraph" w:customStyle="1" w:styleId="ListNote">
    <w:name w:val="List Note"/>
    <w:basedOn w:val="List"/>
    <w:rsid w:val="008F2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60E"/>
    <w:rPr>
      <w:rFonts w:ascii="Courier New" w:hAnsi="Courier New"/>
    </w:rPr>
  </w:style>
  <w:style w:type="paragraph" w:customStyle="1" w:styleId="NoteBullet">
    <w:name w:val="Note Bullet"/>
    <w:basedOn w:val="Note"/>
    <w:rsid w:val="008F2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6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60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F260E"/>
    <w:rPr>
      <w:b/>
      <w:smallCaps/>
    </w:rPr>
  </w:style>
  <w:style w:type="paragraph" w:customStyle="1" w:styleId="TableListNumber">
    <w:name w:val="Table List Number"/>
    <w:basedOn w:val="ListNumber"/>
    <w:rsid w:val="008F2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60E"/>
    <w:pPr>
      <w:numPr>
        <w:numId w:val="8"/>
      </w:numPr>
    </w:pPr>
  </w:style>
  <w:style w:type="paragraph" w:customStyle="1" w:styleId="ListAlpha2">
    <w:name w:val="List Alpha 2"/>
    <w:basedOn w:val="List2"/>
    <w:rsid w:val="008F260E"/>
    <w:pPr>
      <w:numPr>
        <w:numId w:val="7"/>
      </w:numPr>
    </w:pPr>
  </w:style>
  <w:style w:type="paragraph" w:styleId="List3">
    <w:name w:val="List 3"/>
    <w:basedOn w:val="BodyText"/>
    <w:rsid w:val="008F2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6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60E"/>
    <w:pPr>
      <w:numPr>
        <w:numId w:val="2"/>
      </w:numPr>
    </w:pPr>
  </w:style>
  <w:style w:type="paragraph" w:styleId="ListBullet5">
    <w:name w:val="List Bullet 5"/>
    <w:basedOn w:val="List5"/>
    <w:rsid w:val="008F260E"/>
    <w:pPr>
      <w:numPr>
        <w:numId w:val="3"/>
      </w:numPr>
    </w:pPr>
  </w:style>
  <w:style w:type="paragraph" w:styleId="ListContinue2">
    <w:name w:val="List Continue 2"/>
    <w:basedOn w:val="List2"/>
    <w:rsid w:val="008F260E"/>
    <w:pPr>
      <w:ind w:firstLine="0"/>
    </w:pPr>
  </w:style>
  <w:style w:type="paragraph" w:styleId="ListContinue3">
    <w:name w:val="List Continue 3"/>
    <w:basedOn w:val="List3"/>
    <w:rsid w:val="008F260E"/>
    <w:pPr>
      <w:ind w:left="1021" w:firstLine="0"/>
    </w:pPr>
  </w:style>
  <w:style w:type="paragraph" w:styleId="ListContinue4">
    <w:name w:val="List Continue 4"/>
    <w:basedOn w:val="List4"/>
    <w:rsid w:val="008F260E"/>
    <w:pPr>
      <w:ind w:firstLine="0"/>
    </w:pPr>
  </w:style>
  <w:style w:type="paragraph" w:styleId="ListContinue5">
    <w:name w:val="List Continue 5"/>
    <w:basedOn w:val="List5"/>
    <w:rsid w:val="008F260E"/>
    <w:pPr>
      <w:ind w:firstLine="0"/>
    </w:pPr>
  </w:style>
  <w:style w:type="paragraph" w:styleId="ListNumber3">
    <w:name w:val="List Number 3"/>
    <w:basedOn w:val="List3"/>
    <w:rsid w:val="008F260E"/>
    <w:pPr>
      <w:numPr>
        <w:numId w:val="4"/>
      </w:numPr>
    </w:pPr>
  </w:style>
  <w:style w:type="paragraph" w:styleId="ListNumber4">
    <w:name w:val="List Number 4"/>
    <w:basedOn w:val="List4"/>
    <w:rsid w:val="008F260E"/>
    <w:pPr>
      <w:numPr>
        <w:numId w:val="5"/>
      </w:numPr>
    </w:pPr>
  </w:style>
  <w:style w:type="paragraph" w:styleId="ListNumber5">
    <w:name w:val="List Number 5"/>
    <w:basedOn w:val="List5"/>
    <w:rsid w:val="008F260E"/>
    <w:pPr>
      <w:numPr>
        <w:numId w:val="6"/>
      </w:numPr>
    </w:pPr>
  </w:style>
  <w:style w:type="paragraph" w:styleId="BlockText">
    <w:name w:val="Block Text"/>
    <w:basedOn w:val="Normal"/>
    <w:rsid w:val="008F2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60E"/>
    <w:rPr>
      <w:sz w:val="16"/>
      <w:vertAlign w:val="superscript"/>
    </w:rPr>
  </w:style>
  <w:style w:type="character" w:customStyle="1" w:styleId="Symbols">
    <w:name w:val="Symbols"/>
    <w:basedOn w:val="DefaultParagraphFont"/>
    <w:rsid w:val="008F260E"/>
    <w:rPr>
      <w:rFonts w:ascii="Symbol" w:hAnsi="Symbol"/>
    </w:rPr>
  </w:style>
  <w:style w:type="character" w:customStyle="1" w:styleId="MenuOptions">
    <w:name w:val="Menu Options"/>
    <w:basedOn w:val="DefaultParagraphFont"/>
    <w:rsid w:val="008F2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60E"/>
    <w:rPr>
      <w:b/>
    </w:rPr>
  </w:style>
  <w:style w:type="character" w:customStyle="1" w:styleId="Underlined">
    <w:name w:val="Underlined"/>
    <w:basedOn w:val="DefaultParagraphFont"/>
    <w:rsid w:val="008F260E"/>
    <w:rPr>
      <w:u w:val="single"/>
    </w:rPr>
  </w:style>
  <w:style w:type="paragraph" w:customStyle="1" w:styleId="TableBodyTextRight">
    <w:name w:val="Table Body Text Right"/>
    <w:basedOn w:val="TableBodyText"/>
    <w:rsid w:val="008F2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60E"/>
    <w:rPr>
      <w:sz w:val="18"/>
    </w:rPr>
  </w:style>
  <w:style w:type="paragraph" w:customStyle="1" w:styleId="BodySmallRight">
    <w:name w:val="Body Small Right"/>
    <w:basedOn w:val="BodyTextRight"/>
    <w:rsid w:val="008F260E"/>
    <w:rPr>
      <w:sz w:val="18"/>
      <w:szCs w:val="18"/>
    </w:rPr>
  </w:style>
  <w:style w:type="paragraph" w:customStyle="1" w:styleId="MarginEdition">
    <w:name w:val="Margin Edition"/>
    <w:basedOn w:val="MarginNote"/>
    <w:rsid w:val="008F2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60E"/>
    <w:rPr>
      <w:sz w:val="2"/>
      <w:szCs w:val="2"/>
    </w:rPr>
  </w:style>
  <w:style w:type="character" w:customStyle="1" w:styleId="Small">
    <w:name w:val="Small"/>
    <w:basedOn w:val="DefaultParagraphFont"/>
    <w:rsid w:val="008F260E"/>
    <w:rPr>
      <w:sz w:val="16"/>
    </w:rPr>
  </w:style>
  <w:style w:type="paragraph" w:customStyle="1" w:styleId="WideTable">
    <w:name w:val="Wide Table"/>
    <w:basedOn w:val="Normal"/>
    <w:rsid w:val="008F2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60E"/>
  </w:style>
  <w:style w:type="paragraph" w:styleId="Quote">
    <w:name w:val="Quote"/>
    <w:basedOn w:val="Heading1"/>
    <w:link w:val="QuoteChar"/>
    <w:qFormat/>
    <w:rsid w:val="008F2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60E"/>
    <w:pPr>
      <w:pageBreakBefore/>
    </w:pPr>
  </w:style>
  <w:style w:type="paragraph" w:customStyle="1" w:styleId="Border">
    <w:name w:val="Border"/>
    <w:basedOn w:val="Normal"/>
    <w:qFormat/>
    <w:rsid w:val="008F2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60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F2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60E"/>
    <w:rPr>
      <w:u w:val="single"/>
    </w:rPr>
  </w:style>
  <w:style w:type="character" w:customStyle="1" w:styleId="BoldandItalics">
    <w:name w:val="Bold and Italics"/>
    <w:qFormat/>
    <w:rsid w:val="008F260E"/>
    <w:rPr>
      <w:b/>
      <w:i/>
      <w:u w:val="none"/>
    </w:rPr>
  </w:style>
  <w:style w:type="paragraph" w:styleId="BalloonText">
    <w:name w:val="Balloon Text"/>
    <w:basedOn w:val="Normal"/>
    <w:link w:val="BalloonTextChar"/>
    <w:rsid w:val="008F2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60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F26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60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731</Words>
  <Characters>4528</Characters>
  <Application>Microsoft Office Word</Application>
  <DocSecurity>0</DocSecurity>
  <Lines>182</Lines>
  <Paragraphs>88</Paragraphs>
  <ScaleCrop>false</ScaleCrop>
  <Company>Author-it Software Corporation Ltd.</Company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AHCAIS301A Collect semen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2012-05-26T12:40:00Z</dcterms:created>
  <dcterms:modified xsi:type="dcterms:W3CDTF">2012-05-26T12:40:00Z</dcterms:modified>
</cp:coreProperties>
</file>