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E94" w:rsidP="00931E94">
      <w:pPr>
        <w:pStyle w:val="Title"/>
      </w:pPr>
      <w:r>
        <w:fldChar w:fldCharType="begin"/>
      </w:r>
      <w:r>
        <w:instrText xml:space="preserve"> TITLE   \* MERGEFORMAT </w:instrText>
      </w:r>
      <w:r>
        <w:fldChar w:fldCharType="separate"/>
      </w:r>
      <w:r>
        <w:t>AHCAGB601A Develop export markets for produce</w:t>
      </w:r>
      <w:r>
        <w:fldChar w:fldCharType="end"/>
      </w:r>
    </w:p>
    <w:p w:rsidR="00931E94" w:rsidP="00931E94">
      <w:pPr>
        <w:pStyle w:val="Version"/>
        <w:sectPr w:rsidSect="002A69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985" w:rsidP="002A6985">
      <w:pPr>
        <w:pStyle w:val="SuperHeading"/>
      </w:pPr>
      <w:r w:rsidRPr="002A6985">
        <w:t>AHCAGB601A Develop export markets for produce</w:t>
      </w:r>
    </w:p>
    <w:p w:rsidR="00000000" w:rsidRPr="002A6985" w:rsidP="002A6985">
      <w:pPr>
        <w:pStyle w:val="Heading1"/>
      </w:pPr>
      <w:bookmarkStart w:id="1" w:name="O_267622"/>
      <w:bookmarkEnd w:id="1"/>
      <w:r w:rsidRPr="002A6985">
        <w:t>Modification History</w:t>
      </w:r>
    </w:p>
    <w:p w:rsidR="00000000" w:rsidRPr="002A6985" w:rsidP="002A6985">
      <w:pPr>
        <w:pStyle w:val="BodyText"/>
      </w:pPr>
      <w:r w:rsidRPr="002A6985">
        <w:t>Not Applicable</w:t>
      </w:r>
    </w:p>
    <w:p w:rsidR="00000000" w:rsidRPr="002A6985" w:rsidP="002A6985">
      <w:pPr>
        <w:pStyle w:val="AllowPageBreak"/>
      </w:pPr>
    </w:p>
    <w:p w:rsidR="00000000" w:rsidRPr="002A6985" w:rsidP="002A6985">
      <w:pPr>
        <w:pStyle w:val="Heading1"/>
      </w:pPr>
      <w:bookmarkStart w:id="2" w:name="O_186497"/>
      <w:bookmarkEnd w:id="2"/>
      <w:r w:rsidRPr="002A6985">
        <w:t>Unit Descriptor</w:t>
      </w:r>
    </w:p>
    <w:tbl>
      <w:tblPr>
        <w:tblW w:w="0" w:type="auto"/>
        <w:tblLayout w:type="fixed"/>
        <w:tblCellMar>
          <w:left w:w="62" w:type="dxa"/>
          <w:right w:w="62" w:type="dxa"/>
        </w:tblCellMar>
        <w:tblLook w:val="0000"/>
      </w:tblPr>
      <w:tblGrid>
        <w:gridCol w:w="2669"/>
        <w:gridCol w:w="5853"/>
      </w:tblGrid>
      <w:tr w:rsidTr="00931E9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BodyText"/>
            </w:pPr>
            <w:r w:rsidRPr="002A6985">
              <w:t>This unit covers the processes of evaluating a product for export, developing an export marke</w:t>
            </w:r>
            <w:r w:rsidRPr="002A6985">
              <w:t>t and implementing an export strategy and defines the standard to:  research and analyse product knowledge;  establish market potential;  and develop the export market strategy.</w:t>
            </w:r>
          </w:p>
        </w:tc>
      </w:tr>
    </w:tbl>
    <w:p w:rsidR="00931E94" w:rsidP="002A6985">
      <w:pPr>
        <w:pStyle w:val="BodyText"/>
      </w:pPr>
    </w:p>
    <w:p w:rsidR="00931E94" w:rsidP="002A6985">
      <w:pPr>
        <w:pStyle w:val="BodyText"/>
      </w:pPr>
    </w:p>
    <w:p w:rsidR="00000000" w:rsidRPr="002A6985" w:rsidP="002A6985">
      <w:pPr>
        <w:pStyle w:val="Heading1"/>
      </w:pPr>
      <w:bookmarkStart w:id="3" w:name="O_186501"/>
      <w:bookmarkEnd w:id="3"/>
      <w:r w:rsidRPr="002A6985">
        <w:t>Application of the Unit</w:t>
      </w:r>
    </w:p>
    <w:tbl>
      <w:tblPr>
        <w:tblW w:w="0" w:type="auto"/>
        <w:tblLayout w:type="fixed"/>
        <w:tblCellMar>
          <w:left w:w="62" w:type="dxa"/>
          <w:right w:w="62" w:type="dxa"/>
        </w:tblCellMar>
        <w:tblLook w:val="0000"/>
      </w:tblPr>
      <w:tblGrid>
        <w:gridCol w:w="2754"/>
        <w:gridCol w:w="5768"/>
      </w:tblGrid>
      <w:tr w:rsidTr="00931E9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BodyText"/>
            </w:pPr>
            <w:r w:rsidRPr="002A6985">
              <w:t>This unit applies to the research and analyse markets and the determination of the capability of a business to meet the market requirements.</w:t>
            </w:r>
          </w:p>
        </w:tc>
      </w:tr>
    </w:tbl>
    <w:p w:rsidR="00931E94" w:rsidP="002A6985">
      <w:pPr>
        <w:pStyle w:val="BodyText"/>
      </w:pPr>
    </w:p>
    <w:p w:rsidR="00931E94" w:rsidP="002A6985">
      <w:pPr>
        <w:pStyle w:val="BodyText"/>
      </w:pPr>
    </w:p>
    <w:p w:rsidR="00000000" w:rsidRPr="002A6985" w:rsidP="002A6985">
      <w:pPr>
        <w:pStyle w:val="Heading1"/>
      </w:pPr>
      <w:bookmarkStart w:id="4" w:name="O_275882"/>
      <w:bookmarkEnd w:id="4"/>
      <w:r w:rsidRPr="002A6985">
        <w:t>Licensing/Regulatory Information</w:t>
      </w:r>
    </w:p>
    <w:p w:rsidR="00000000" w:rsidRPr="002A6985" w:rsidP="002A6985">
      <w:pPr>
        <w:pStyle w:val="BodyText"/>
      </w:pPr>
      <w:r w:rsidRPr="002A6985">
        <w:t>Not Applicable</w:t>
      </w:r>
    </w:p>
    <w:p w:rsidR="00000000" w:rsidRPr="002A6985" w:rsidP="002A6985">
      <w:pPr>
        <w:pStyle w:val="AllowPageBreak"/>
      </w:pPr>
    </w:p>
    <w:p w:rsidR="00000000" w:rsidRPr="002A6985" w:rsidP="002A6985">
      <w:pPr>
        <w:pStyle w:val="Heading1"/>
      </w:pPr>
      <w:bookmarkStart w:id="5" w:name="O_186499"/>
      <w:bookmarkEnd w:id="5"/>
      <w:r w:rsidRPr="002A6985">
        <w:t>Pre-Requisites</w:t>
      </w:r>
    </w:p>
    <w:tbl>
      <w:tblPr>
        <w:tblW w:w="0" w:type="auto"/>
        <w:tblLayout w:type="fixed"/>
        <w:tblCellMar>
          <w:left w:w="62" w:type="dxa"/>
          <w:right w:w="62" w:type="dxa"/>
        </w:tblCellMar>
        <w:tblLook w:val="0000"/>
      </w:tblPr>
      <w:tblGrid>
        <w:gridCol w:w="2775"/>
        <w:gridCol w:w="1295"/>
        <w:gridCol w:w="4452"/>
      </w:tblGrid>
      <w:tr w:rsidTr="00931E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p>
        </w:tc>
      </w:tr>
      <w:tr w:rsidTr="00931E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p>
        </w:tc>
      </w:tr>
      <w:tr w:rsidTr="00931E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BodyText"/>
            </w:pPr>
          </w:p>
        </w:tc>
      </w:tr>
    </w:tbl>
    <w:p w:rsidR="00931E94" w:rsidP="002A6985">
      <w:pPr>
        <w:pStyle w:val="BodyText"/>
      </w:pPr>
    </w:p>
    <w:p w:rsidR="00931E94" w:rsidP="002A6985">
      <w:pPr>
        <w:pStyle w:val="BodyText"/>
      </w:pPr>
    </w:p>
    <w:p w:rsidR="00000000" w:rsidRPr="002A6985" w:rsidP="002A6985">
      <w:pPr>
        <w:pStyle w:val="Heading1"/>
      </w:pPr>
      <w:bookmarkStart w:id="6" w:name="O_186498"/>
      <w:bookmarkEnd w:id="6"/>
      <w:r w:rsidRPr="002A6985">
        <w:t>Employability Skills Information</w:t>
      </w:r>
    </w:p>
    <w:tbl>
      <w:tblPr>
        <w:tblW w:w="0" w:type="auto"/>
        <w:tblLayout w:type="fixed"/>
        <w:tblCellMar>
          <w:left w:w="62" w:type="dxa"/>
          <w:right w:w="62" w:type="dxa"/>
        </w:tblCellMar>
        <w:tblLook w:val="0000"/>
      </w:tblPr>
      <w:tblGrid>
        <w:gridCol w:w="2802"/>
        <w:gridCol w:w="5720"/>
      </w:tblGrid>
      <w:tr w:rsidTr="00931E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BodyText"/>
            </w:pPr>
            <w:r w:rsidRPr="002A6985">
              <w:t>This unit contains employability skills.</w:t>
            </w:r>
          </w:p>
        </w:tc>
      </w:tr>
    </w:tbl>
    <w:p w:rsidR="00931E94" w:rsidP="002A6985">
      <w:pPr>
        <w:pStyle w:val="BodyText"/>
      </w:pPr>
    </w:p>
    <w:p w:rsidR="00931E94" w:rsidP="002A6985">
      <w:pPr>
        <w:pStyle w:val="BodyText"/>
      </w:pPr>
    </w:p>
    <w:p w:rsidR="00000000" w:rsidRPr="002A6985" w:rsidP="002A6985">
      <w:pPr>
        <w:pStyle w:val="Heading1"/>
      </w:pPr>
      <w:bookmarkStart w:id="7" w:name="O_285668"/>
      <w:bookmarkEnd w:id="7"/>
      <w:r w:rsidRPr="002A6985">
        <w:t>Elements and Performance Criteria Pre-Content</w:t>
      </w:r>
    </w:p>
    <w:p w:rsidR="00000000" w:rsidRPr="002A6985" w:rsidP="002A6985">
      <w:pPr>
        <w:pStyle w:val="BodyText"/>
      </w:pPr>
      <w:r w:rsidRPr="002A6985">
        <w:t>Not Applicable</w:t>
      </w:r>
    </w:p>
    <w:p w:rsidR="00000000" w:rsidRPr="002A6985" w:rsidP="002A6985">
      <w:pPr>
        <w:pStyle w:val="AllowPageBreak"/>
      </w:pPr>
    </w:p>
    <w:p w:rsidR="00000000" w:rsidRPr="002A6985" w:rsidP="002A6985">
      <w:pPr>
        <w:pStyle w:val="Heading1"/>
      </w:pPr>
      <w:bookmarkStart w:id="8" w:name="O_232335"/>
      <w:bookmarkEnd w:id="8"/>
      <w:r w:rsidRPr="002A6985">
        <w:t>Elements and Performance Criteria</w:t>
      </w:r>
    </w:p>
    <w:tbl>
      <w:tblPr>
        <w:tblW w:w="0" w:type="auto"/>
        <w:tblLayout w:type="fixed"/>
        <w:tblCellMar>
          <w:left w:w="62" w:type="dxa"/>
          <w:right w:w="62" w:type="dxa"/>
        </w:tblCellMar>
        <w:tblLook w:val="0000"/>
      </w:tblPr>
      <w:tblGrid>
        <w:gridCol w:w="2561"/>
        <w:gridCol w:w="5961"/>
      </w:tblGrid>
      <w:tr w:rsidTr="00931E94">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BodyText"/>
            </w:pPr>
            <w:r w:rsidRPr="002A6985">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PERFORMANCE CRITERIA</w:t>
            </w:r>
          </w:p>
        </w:tc>
      </w:tr>
      <w:tr w:rsidTr="00931E9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p>
        </w:tc>
      </w:tr>
      <w:tr w:rsidTr="00931E9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List"/>
              <w:rPr>
                <w:lang w:val="en-NZ"/>
              </w:rPr>
            </w:pPr>
            <w:r w:rsidRPr="002A6985">
              <w:t>1.</w:t>
            </w:r>
            <w:r w:rsidRPr="002A6985">
              <w:tab/>
              <w:t>Evaluate export potential</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List2"/>
            </w:pPr>
            <w:r w:rsidRPr="002A6985">
              <w:t>1.1.</w:t>
            </w:r>
            <w:r w:rsidRPr="002A6985">
              <w:tab/>
              <w:t>Competitive advantages and disadvantages for the proposed product are identified in respect to the products entry to overseas markets.</w:t>
            </w:r>
          </w:p>
          <w:p w:rsidR="00000000" w:rsidRPr="002A6985" w:rsidP="002A6985">
            <w:pPr>
              <w:pStyle w:val="List2"/>
            </w:pPr>
            <w:r w:rsidRPr="002A6985">
              <w:t>1.2.</w:t>
            </w:r>
            <w:r w:rsidRPr="002A6985">
              <w:tab/>
            </w:r>
            <w:r w:rsidRPr="002A6985">
              <w:t>Features of potential markets are analysed in respect to cultural factors, quality requirements, government regulations and other economic, political and social factors.</w:t>
            </w:r>
          </w:p>
          <w:p w:rsidR="00000000" w:rsidRPr="002A6985" w:rsidP="002A6985">
            <w:pPr>
              <w:pStyle w:val="List2"/>
            </w:pPr>
            <w:r w:rsidRPr="002A6985">
              <w:t>1.3.</w:t>
            </w:r>
            <w:r w:rsidRPr="002A6985">
              <w:tab/>
              <w:t>Business resources are analysed for their appropriateness and capacity to contrib</w:t>
            </w:r>
            <w:r w:rsidRPr="002A6985">
              <w:t>ute to the marketing effort.</w:t>
            </w:r>
          </w:p>
          <w:p w:rsidR="00000000" w:rsidP="002A6985">
            <w:pPr>
              <w:pStyle w:val="List2"/>
              <w:rPr>
                <w:lang w:val="en-NZ"/>
              </w:rPr>
            </w:pPr>
            <w:r w:rsidRPr="002A6985">
              <w:t>1.4.</w:t>
            </w:r>
            <w:r w:rsidRPr="002A6985">
              <w:tab/>
              <w:t>Available capital and time are identified for the development of the export plan.</w:t>
            </w:r>
          </w:p>
        </w:tc>
      </w:tr>
      <w:tr w:rsidTr="00931E9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List"/>
              <w:rPr>
                <w:lang w:val="en-NZ"/>
              </w:rPr>
            </w:pPr>
            <w:r w:rsidRPr="002A6985">
              <w:t>2.</w:t>
            </w:r>
            <w:r w:rsidRPr="002A6985">
              <w:tab/>
              <w:t>Develop export strategy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List2"/>
            </w:pPr>
            <w:r w:rsidRPr="002A6985">
              <w:t>2.1.</w:t>
            </w:r>
            <w:r w:rsidRPr="002A6985">
              <w:tab/>
              <w:t>Customer analysis is conducted and the market niche defined.</w:t>
            </w:r>
          </w:p>
          <w:p w:rsidR="00000000" w:rsidRPr="002A6985" w:rsidP="002A6985">
            <w:pPr>
              <w:pStyle w:val="List2"/>
            </w:pPr>
            <w:r w:rsidRPr="002A6985">
              <w:t>2.2.</w:t>
            </w:r>
            <w:r w:rsidRPr="002A6985">
              <w:tab/>
              <w:t xml:space="preserve">Operational plan is developed to address </w:t>
            </w:r>
            <w:r w:rsidRPr="002A6985">
              <w:t>the market mix.</w:t>
            </w:r>
          </w:p>
          <w:p w:rsidR="00000000" w:rsidRPr="002A6985" w:rsidP="002A6985">
            <w:pPr>
              <w:pStyle w:val="List2"/>
            </w:pPr>
            <w:r w:rsidRPr="002A6985">
              <w:t>2.3.</w:t>
            </w:r>
            <w:r w:rsidRPr="002A6985">
              <w:tab/>
              <w:t>Budgets are prepared to address the investment required in the operational plan.</w:t>
            </w:r>
          </w:p>
          <w:p w:rsidR="00000000" w:rsidP="002A6985">
            <w:pPr>
              <w:pStyle w:val="List2"/>
              <w:rPr>
                <w:lang w:val="en-NZ"/>
              </w:rPr>
            </w:pPr>
            <w:r w:rsidRPr="002A6985">
              <w:t>2.4.</w:t>
            </w:r>
            <w:r w:rsidRPr="002A6985">
              <w:tab/>
              <w:t>Overseas visit is planned and conducted to confirm the target market and initiate negotiations.</w:t>
            </w:r>
          </w:p>
        </w:tc>
      </w:tr>
      <w:tr w:rsidTr="00931E9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List"/>
              <w:rPr>
                <w:lang w:val="en-NZ"/>
              </w:rPr>
            </w:pPr>
            <w:r w:rsidRPr="002A6985">
              <w:t>3.</w:t>
            </w:r>
            <w:r w:rsidRPr="002A6985">
              <w:tab/>
              <w:t>Implement export strategy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List2"/>
            </w:pPr>
            <w:r w:rsidRPr="002A6985">
              <w:t>3.1.</w:t>
            </w:r>
            <w:r w:rsidRPr="002A6985">
              <w:tab/>
              <w:t>Steps in an export</w:t>
            </w:r>
            <w:r w:rsidRPr="002A6985">
              <w:t xml:space="preserve"> transaction are identified and addressed.</w:t>
            </w:r>
          </w:p>
          <w:p w:rsidR="00000000" w:rsidRPr="002A6985" w:rsidP="002A6985">
            <w:pPr>
              <w:pStyle w:val="List2"/>
            </w:pPr>
            <w:r w:rsidRPr="002A6985">
              <w:t>3.2.</w:t>
            </w:r>
            <w:r w:rsidRPr="002A6985">
              <w:tab/>
              <w:t>Documentation requirements for export is identified and prepared.</w:t>
            </w:r>
          </w:p>
        </w:tc>
      </w:tr>
    </w:tbl>
    <w:p w:rsidR="00931E94" w:rsidP="002A6985">
      <w:pPr>
        <w:pStyle w:val="BodyText"/>
      </w:pPr>
    </w:p>
    <w:p w:rsidR="00931E94" w:rsidP="002A6985">
      <w:pPr>
        <w:pStyle w:val="BodyText"/>
      </w:pPr>
    </w:p>
    <w:p w:rsidR="00000000" w:rsidRPr="002A6985" w:rsidP="002A6985">
      <w:pPr>
        <w:pStyle w:val="Heading1"/>
      </w:pPr>
      <w:bookmarkStart w:id="9" w:name="O_256285"/>
      <w:bookmarkEnd w:id="9"/>
      <w:r w:rsidRPr="002A6985">
        <w:t>Required Skills and Knowledge</w:t>
      </w:r>
    </w:p>
    <w:tbl>
      <w:tblPr>
        <w:tblW w:w="0" w:type="auto"/>
        <w:tblLayout w:type="fixed"/>
        <w:tblCellMar>
          <w:left w:w="62" w:type="dxa"/>
          <w:right w:w="62" w:type="dxa"/>
        </w:tblCellMar>
        <w:tblLook w:val="0000"/>
      </w:tblPr>
      <w:tblGrid>
        <w:gridCol w:w="8522"/>
      </w:tblGrid>
      <w:tr w:rsidTr="00931E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REQUIRED SKILLS AND KNOWLEDGE</w:t>
            </w:r>
          </w:p>
        </w:tc>
      </w:tr>
      <w:tr w:rsidTr="00931E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t>This section describes the skills and knowledge required for this unit.</w:t>
            </w:r>
          </w:p>
        </w:tc>
      </w:tr>
      <w:tr w:rsidTr="00931E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Required skills</w:t>
            </w:r>
          </w:p>
        </w:tc>
      </w:tr>
      <w:tr w:rsidTr="00931E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ListBullet"/>
            </w:pPr>
            <w:r w:rsidRPr="002A6985">
              <w:t>evaluate export potential</w:t>
            </w:r>
          </w:p>
          <w:p w:rsidR="00000000" w:rsidRPr="002A6985" w:rsidP="002A6985">
            <w:pPr>
              <w:pStyle w:val="ListBullet"/>
            </w:pPr>
            <w:r w:rsidRPr="002A6985">
              <w:t>develop export strategy</w:t>
            </w:r>
          </w:p>
          <w:p w:rsidR="00000000" w:rsidRPr="002A6985" w:rsidP="002A6985">
            <w:pPr>
              <w:pStyle w:val="ListBullet"/>
            </w:pPr>
            <w:r w:rsidRPr="002A6985">
              <w:t>implement export strategy</w:t>
            </w:r>
          </w:p>
          <w:p w:rsidR="00000000" w:rsidRPr="002A6985" w:rsidP="002A6985">
            <w:pPr>
              <w:pStyle w:val="ListBullet"/>
            </w:pPr>
            <w:r w:rsidRPr="002A6985">
              <w:t>use literacy skills to fulfil job roles as required by the organisation.  The level of skill may range from reading and understanding documentation to completion of written reports</w:t>
            </w:r>
          </w:p>
          <w:p w:rsidR="00000000" w:rsidRPr="002A6985" w:rsidP="002A6985">
            <w:pPr>
              <w:pStyle w:val="ListBullet"/>
            </w:pPr>
            <w:r w:rsidRPr="002A6985">
              <w:t>use oral communication skills/language competence to fulfil the job role as</w:t>
            </w:r>
            <w:r w:rsidRPr="002A6985">
              <w:t xml:space="preserve"> </w:t>
            </w:r>
            <w:r w:rsidRPr="002A6985">
              <w:t>specified by the organisation, including questioning, active listening, asking for clarification, negotiating solutions and responding to a range of views</w:t>
            </w:r>
          </w:p>
          <w:p w:rsidR="00000000" w:rsidRPr="002A6985" w:rsidP="002A6985">
            <w:pPr>
              <w:pStyle w:val="ListBullet"/>
            </w:pPr>
            <w:r w:rsidRPr="002A6985">
              <w:t>use numeracy skills to estimate, calculate and record complex workplace measures</w:t>
            </w:r>
          </w:p>
          <w:p w:rsidR="00000000" w:rsidP="002A6985">
            <w:pPr>
              <w:pStyle w:val="ListBullet"/>
              <w:rPr>
                <w:lang w:val="en-NZ"/>
              </w:rPr>
            </w:pPr>
            <w:r w:rsidRPr="002A6985">
              <w:t>use interpersonal s</w:t>
            </w:r>
            <w:r w:rsidRPr="002A6985">
              <w:t>kills to work with others and relate to people from a range of cultural, social and religious backgrounds and with a range of physical and mental abilities.</w:t>
            </w:r>
          </w:p>
        </w:tc>
      </w:tr>
      <w:tr w:rsidTr="00931E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Required knowledge</w:t>
            </w:r>
          </w:p>
        </w:tc>
      </w:tr>
      <w:tr w:rsidTr="00931E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ListBullet"/>
            </w:pPr>
            <w:r w:rsidRPr="002A6985">
              <w:t>sources of information in respect to export requirements</w:t>
            </w:r>
          </w:p>
          <w:p w:rsidR="00000000" w:rsidRPr="002A6985" w:rsidP="002A6985">
            <w:pPr>
              <w:pStyle w:val="ListBullet"/>
            </w:pPr>
            <w:r w:rsidRPr="002A6985">
              <w:t>requirements set out</w:t>
            </w:r>
            <w:r w:rsidRPr="002A6985">
              <w:t xml:space="preserve"> in standards, codes of practice, quality assurance (QA) processes and procedures</w:t>
            </w:r>
          </w:p>
          <w:p w:rsidR="00000000" w:rsidRPr="002A6985" w:rsidP="002A6985">
            <w:pPr>
              <w:pStyle w:val="ListBullet"/>
            </w:pPr>
            <w:r w:rsidRPr="002A6985">
              <w:t>marketing plan formats</w:t>
            </w:r>
          </w:p>
          <w:p w:rsidR="00000000" w:rsidRPr="002A6985" w:rsidP="002A6985">
            <w:pPr>
              <w:pStyle w:val="ListBullet"/>
            </w:pPr>
            <w:r w:rsidRPr="002A6985">
              <w:t>cash flow budgeting techniques</w:t>
            </w:r>
          </w:p>
          <w:p w:rsidR="00000000" w:rsidRPr="002A6985" w:rsidP="002A6985">
            <w:pPr>
              <w:pStyle w:val="ListBullet"/>
            </w:pPr>
            <w:r w:rsidRPr="002A6985">
              <w:t>sensitivity analysis and investment evaluation.</w:t>
            </w:r>
          </w:p>
        </w:tc>
      </w:tr>
    </w:tbl>
    <w:p w:rsidR="00931E94" w:rsidP="002A6985">
      <w:pPr>
        <w:pStyle w:val="BodyText"/>
      </w:pPr>
    </w:p>
    <w:p w:rsidR="00931E94" w:rsidP="002A6985">
      <w:pPr>
        <w:pStyle w:val="BodyText"/>
      </w:pPr>
    </w:p>
    <w:p w:rsidR="00000000" w:rsidRPr="002A6985" w:rsidP="002A6985">
      <w:pPr>
        <w:pStyle w:val="AllowPageBreak"/>
      </w:pPr>
    </w:p>
    <w:p w:rsidR="00000000" w:rsidRPr="002A6985" w:rsidP="002A6985">
      <w:pPr>
        <w:pStyle w:val="Heading1"/>
      </w:pPr>
      <w:bookmarkStart w:id="10" w:name="O_240319"/>
      <w:bookmarkEnd w:id="10"/>
      <w:r w:rsidRPr="002A6985">
        <w:t>Evidence Guide</w:t>
      </w:r>
    </w:p>
    <w:tbl>
      <w:tblPr>
        <w:tblW w:w="9570" w:type="dxa"/>
        <w:tblLayout w:type="fixed"/>
        <w:tblCellMar>
          <w:left w:w="62" w:type="dxa"/>
          <w:right w:w="62" w:type="dxa"/>
        </w:tblCellMar>
        <w:tblLook w:val="0000"/>
      </w:tblPr>
      <w:tblGrid>
        <w:gridCol w:w="3908"/>
        <w:gridCol w:w="5662"/>
      </w:tblGrid>
      <w:tr w:rsidTr="00931E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EVIDENCE GUIDE</w:t>
            </w:r>
          </w:p>
        </w:tc>
      </w:tr>
      <w:tr w:rsidTr="00931E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t>The evidence guide provides advice on assessment and must be read in conjunction with the performance criteria, required skills and knowledge, range statement and the Assessment Guidelines for the Training Package.</w:t>
            </w:r>
          </w:p>
        </w:tc>
      </w:tr>
      <w:tr w:rsidTr="00931E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p>
        </w:tc>
      </w:tr>
      <w:tr w:rsidTr="00931E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Critical aspec</w:t>
            </w:r>
            <w:r w:rsidRPr="002A698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BodyText"/>
            </w:pPr>
            <w:r w:rsidRPr="002A6985">
              <w:t>The evidence required to demonstrate competency in this unit must be relevant to workplace operations and satisfy holistically all of the requirements of the performance criteri</w:t>
            </w:r>
            <w:r w:rsidRPr="002A6985">
              <w:t>a and required skills and knowledge and include achievement of the following:</w:t>
            </w:r>
          </w:p>
          <w:p w:rsidR="00000000" w:rsidRPr="002A6985" w:rsidP="002A6985">
            <w:pPr>
              <w:pStyle w:val="ListBullet"/>
            </w:pPr>
            <w:r w:rsidRPr="002A6985">
              <w:t xml:space="preserve">research and analyse product knowledge </w:t>
            </w:r>
          </w:p>
          <w:p w:rsidR="00000000" w:rsidRPr="002A6985" w:rsidP="002A6985">
            <w:pPr>
              <w:pStyle w:val="ListBullet"/>
            </w:pPr>
            <w:r w:rsidRPr="002A6985">
              <w:t>establish market potential</w:t>
            </w:r>
          </w:p>
          <w:p w:rsidR="00000000" w:rsidP="002A6985">
            <w:pPr>
              <w:pStyle w:val="ListBullet"/>
              <w:rPr>
                <w:lang w:val="en-NZ"/>
              </w:rPr>
            </w:pPr>
            <w:r w:rsidRPr="002A6985">
              <w:t>develop the export market strategy.</w:t>
            </w:r>
          </w:p>
        </w:tc>
      </w:tr>
      <w:tr w:rsidTr="00931E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BodyText"/>
            </w:pPr>
            <w:r w:rsidRPr="002A6985">
              <w:t>Competency requires the application of work practices under work conditions.  Selection and use of resources for some worksites may differ due to the regional or enterprise circumstances.</w:t>
            </w:r>
          </w:p>
        </w:tc>
      </w:tr>
    </w:tbl>
    <w:p w:rsidR="00931E94" w:rsidP="002A6985">
      <w:pPr>
        <w:pStyle w:val="BodyText"/>
      </w:pPr>
    </w:p>
    <w:p w:rsidR="00931E94" w:rsidP="002A6985">
      <w:pPr>
        <w:pStyle w:val="BodyText"/>
      </w:pPr>
    </w:p>
    <w:p w:rsidR="00000000" w:rsidRPr="002A6985" w:rsidP="002A6985">
      <w:pPr>
        <w:pStyle w:val="Heading1"/>
      </w:pPr>
      <w:bookmarkStart w:id="11" w:name="O_248302"/>
      <w:bookmarkEnd w:id="11"/>
      <w:r w:rsidRPr="002A6985">
        <w:t>Range Statement</w:t>
      </w:r>
    </w:p>
    <w:tbl>
      <w:tblPr>
        <w:tblW w:w="0" w:type="auto"/>
        <w:tblLayout w:type="fixed"/>
        <w:tblCellMar>
          <w:left w:w="62" w:type="dxa"/>
          <w:right w:w="62" w:type="dxa"/>
        </w:tblCellMar>
        <w:tblLook w:val="0000"/>
      </w:tblPr>
      <w:tblGrid>
        <w:gridCol w:w="3471"/>
        <w:gridCol w:w="5051"/>
      </w:tblGrid>
      <w:tr w:rsidTr="00931E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RANGE STATEMENT</w:t>
            </w:r>
          </w:p>
        </w:tc>
      </w:tr>
      <w:tr w:rsidTr="00931E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t>The range statement relates to the unit of competency as a whole.</w:t>
            </w:r>
          </w:p>
        </w:tc>
      </w:tr>
      <w:tr w:rsidTr="00931E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t>Market for export includes: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ListBullet"/>
            </w:pPr>
            <w:r w:rsidRPr="002A6985">
              <w:t>agricultural products and services</w:t>
            </w:r>
          </w:p>
          <w:p w:rsidR="00000000" w:rsidRPr="002A6985" w:rsidP="002A6985">
            <w:pPr>
              <w:pStyle w:val="ListBullet"/>
            </w:pPr>
            <w:r w:rsidRPr="002A6985">
              <w:t>horticultural products and services.</w:t>
            </w:r>
          </w:p>
        </w:tc>
      </w:tr>
    </w:tbl>
    <w:p w:rsidR="00931E94" w:rsidP="002A6985">
      <w:pPr>
        <w:pStyle w:val="BodyText"/>
      </w:pPr>
    </w:p>
    <w:p w:rsidR="00931E94" w:rsidP="002A6985">
      <w:pPr>
        <w:pStyle w:val="BodyText"/>
      </w:pPr>
    </w:p>
    <w:p w:rsidR="00000000" w:rsidRPr="002A6985" w:rsidP="002A6985">
      <w:pPr>
        <w:pStyle w:val="Heading1"/>
      </w:pPr>
      <w:bookmarkStart w:id="12" w:name="O_186503"/>
      <w:bookmarkEnd w:id="12"/>
      <w:r w:rsidRPr="002A6985">
        <w:t>Unit Sector(s)</w:t>
      </w:r>
    </w:p>
    <w:tbl>
      <w:tblPr>
        <w:tblW w:w="0" w:type="auto"/>
        <w:tblLayout w:type="fixed"/>
        <w:tblCellMar>
          <w:left w:w="62" w:type="dxa"/>
          <w:right w:w="62" w:type="dxa"/>
        </w:tblCellMar>
        <w:tblLook w:val="0000"/>
      </w:tblPr>
      <w:tblGrid>
        <w:gridCol w:w="2601"/>
        <w:gridCol w:w="5921"/>
      </w:tblGrid>
      <w:tr w:rsidTr="00931E94">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BodyText"/>
            </w:pPr>
            <w:r w:rsidRPr="002A6985">
              <w:t>Agribusiness</w:t>
            </w:r>
          </w:p>
        </w:tc>
      </w:tr>
    </w:tbl>
    <w:p w:rsidR="00931E94" w:rsidP="002A6985">
      <w:pPr>
        <w:pStyle w:val="BodyText"/>
      </w:pPr>
    </w:p>
    <w:p w:rsidR="00931E94" w:rsidP="002A6985">
      <w:pPr>
        <w:pStyle w:val="BodyText"/>
      </w:pPr>
    </w:p>
    <w:p w:rsidR="00000000" w:rsidRPr="002A6985" w:rsidP="002A6985">
      <w:pPr>
        <w:pStyle w:val="Heading1"/>
      </w:pPr>
      <w:bookmarkStart w:id="13" w:name="O_186500"/>
      <w:bookmarkEnd w:id="13"/>
      <w:r w:rsidRPr="002A6985">
        <w:t>Co-requisite units</w:t>
      </w:r>
    </w:p>
    <w:tbl>
      <w:tblPr>
        <w:tblW w:w="0" w:type="auto"/>
        <w:tblLayout w:type="fixed"/>
        <w:tblCellMar>
          <w:left w:w="62" w:type="dxa"/>
          <w:right w:w="62" w:type="dxa"/>
        </w:tblCellMar>
        <w:tblLook w:val="0000"/>
      </w:tblPr>
      <w:tblGrid>
        <w:gridCol w:w="2641"/>
        <w:gridCol w:w="1322"/>
        <w:gridCol w:w="4559"/>
      </w:tblGrid>
      <w:tr w:rsidTr="00931E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p>
        </w:tc>
      </w:tr>
      <w:tr w:rsidTr="00931E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p>
        </w:tc>
      </w:tr>
      <w:tr w:rsidTr="00931E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BodyText"/>
            </w:pPr>
          </w:p>
        </w:tc>
      </w:tr>
    </w:tbl>
    <w:p w:rsidR="00931E94" w:rsidP="002A6985">
      <w:pPr>
        <w:pStyle w:val="BodyText"/>
      </w:pPr>
    </w:p>
    <w:p w:rsidR="00931E94" w:rsidP="002A6985">
      <w:pPr>
        <w:pStyle w:val="BodyText"/>
      </w:pPr>
    </w:p>
    <w:p w:rsidR="00000000" w:rsidRPr="002A6985" w:rsidP="002A6985">
      <w:pPr>
        <w:pStyle w:val="Heading1"/>
      </w:pPr>
      <w:bookmarkStart w:id="14" w:name="O_186502"/>
      <w:bookmarkEnd w:id="14"/>
      <w:r w:rsidRPr="002A6985">
        <w:t>Competency field</w:t>
      </w:r>
    </w:p>
    <w:tbl>
      <w:tblPr>
        <w:tblW w:w="0" w:type="auto"/>
        <w:tblLayout w:type="fixed"/>
        <w:tblCellMar>
          <w:left w:w="62" w:type="dxa"/>
          <w:right w:w="62" w:type="dxa"/>
        </w:tblCellMar>
        <w:tblLook w:val="0000"/>
      </w:tblPr>
      <w:tblGrid>
        <w:gridCol w:w="2784"/>
        <w:gridCol w:w="5738"/>
      </w:tblGrid>
      <w:tr w:rsidTr="00931E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985">
            <w:pPr>
              <w:pStyle w:val="BodyText"/>
              <w:rPr>
                <w:lang w:val="en-NZ"/>
              </w:rPr>
            </w:pPr>
            <w:r w:rsidRPr="002A69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985" w:rsidP="002A6985">
            <w:pPr>
              <w:pStyle w:val="BodyText"/>
            </w:pPr>
          </w:p>
        </w:tc>
      </w:tr>
    </w:tbl>
    <w:p w:rsidR="00931E94" w:rsidP="002A6985">
      <w:pPr>
        <w:pStyle w:val="BodyText"/>
      </w:pPr>
    </w:p>
    <w:p w:rsidR="00931E94" w:rsidP="002A6985">
      <w:pPr>
        <w:pStyle w:val="BodyText"/>
      </w:pPr>
    </w:p>
    <w:p w:rsidR="00000000" w:rsidRPr="002A6985" w:rsidP="002A6985"/>
    <w:sectPr w:rsidSect="002A69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E94" w:rsidP="00931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E94" w:rsidP="002A69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1E94" w:rsidP="002A69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31E94" w:rsidP="002A69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E94" w:rsidP="00931E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E94" w:rsidP="002A6985">
    <w:pPr>
      <w:pStyle w:val="Header"/>
      <w:framePr w:wrap="around"/>
    </w:pPr>
    <w:r>
      <w:fldChar w:fldCharType="begin"/>
    </w:r>
    <w:r>
      <w:instrText xml:space="preserve"> TITLE   \* MERGEFORMAT </w:instrText>
    </w:r>
    <w:r>
      <w:fldChar w:fldCharType="separate"/>
    </w:r>
    <w:r>
      <w:t>AHCAGB601A Develop export markets for produce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1E94" w:rsidP="002A69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C29B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404F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9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6985"/>
    <w:pPr>
      <w:spacing w:before="360" w:after="60"/>
      <w:outlineLvl w:val="0"/>
    </w:pPr>
    <w:rPr>
      <w:sz w:val="32"/>
    </w:rPr>
  </w:style>
  <w:style w:type="paragraph" w:styleId="Heading2">
    <w:name w:val="heading 2"/>
    <w:basedOn w:val="HeadingBase"/>
    <w:next w:val="BodyText"/>
    <w:link w:val="Heading2Char"/>
    <w:qFormat/>
    <w:rsid w:val="002A6985"/>
    <w:pPr>
      <w:keepLines/>
      <w:spacing w:before="240" w:after="120"/>
      <w:outlineLvl w:val="1"/>
    </w:pPr>
    <w:rPr>
      <w:sz w:val="28"/>
      <w:szCs w:val="40"/>
    </w:rPr>
  </w:style>
  <w:style w:type="paragraph" w:styleId="Heading3">
    <w:name w:val="heading 3"/>
    <w:basedOn w:val="HeadingBase"/>
    <w:next w:val="BodyText"/>
    <w:link w:val="Heading3Char"/>
    <w:qFormat/>
    <w:rsid w:val="002A6985"/>
    <w:pPr>
      <w:spacing w:before="180" w:after="120"/>
      <w:outlineLvl w:val="2"/>
    </w:pPr>
    <w:rPr>
      <w:spacing w:val="-10"/>
      <w:kern w:val="32"/>
    </w:rPr>
  </w:style>
  <w:style w:type="paragraph" w:styleId="Heading4">
    <w:name w:val="heading 4"/>
    <w:basedOn w:val="HeadingBase"/>
    <w:next w:val="BodyText"/>
    <w:link w:val="Heading4Char"/>
    <w:qFormat/>
    <w:rsid w:val="002A6985"/>
    <w:pPr>
      <w:spacing w:before="160" w:after="120"/>
      <w:outlineLvl w:val="3"/>
    </w:pPr>
    <w:rPr>
      <w:sz w:val="22"/>
    </w:rPr>
  </w:style>
  <w:style w:type="paragraph" w:styleId="Heading5">
    <w:name w:val="heading 5"/>
    <w:basedOn w:val="HeadingBase"/>
    <w:next w:val="Normal"/>
    <w:link w:val="Heading5Char"/>
    <w:qFormat/>
    <w:rsid w:val="002A6985"/>
    <w:pPr>
      <w:spacing w:before="80"/>
      <w:outlineLvl w:val="4"/>
    </w:pPr>
    <w:rPr>
      <w:color w:val="918585"/>
      <w:sz w:val="20"/>
    </w:rPr>
  </w:style>
  <w:style w:type="paragraph" w:styleId="Heading6">
    <w:name w:val="heading 6"/>
    <w:basedOn w:val="HeadingBase"/>
    <w:next w:val="Normal"/>
    <w:link w:val="Heading6Char"/>
    <w:qFormat/>
    <w:rsid w:val="002A6985"/>
    <w:pPr>
      <w:spacing w:before="60"/>
      <w:outlineLvl w:val="5"/>
    </w:pPr>
    <w:rPr>
      <w:color w:val="918585"/>
      <w:sz w:val="20"/>
    </w:rPr>
  </w:style>
  <w:style w:type="paragraph" w:styleId="Heading7">
    <w:name w:val="heading 7"/>
    <w:basedOn w:val="Normal"/>
    <w:next w:val="Normal"/>
    <w:link w:val="Heading7Char"/>
    <w:qFormat/>
    <w:rsid w:val="002A6985"/>
    <w:pPr>
      <w:ind w:left="720"/>
      <w:outlineLvl w:val="6"/>
    </w:pPr>
    <w:rPr>
      <w:i/>
    </w:rPr>
  </w:style>
  <w:style w:type="paragraph" w:styleId="Heading8">
    <w:name w:val="heading 8"/>
    <w:basedOn w:val="Normal"/>
    <w:next w:val="Normal"/>
    <w:link w:val="Heading8Char"/>
    <w:qFormat/>
    <w:rsid w:val="002A6985"/>
    <w:pPr>
      <w:ind w:left="720"/>
      <w:outlineLvl w:val="7"/>
    </w:pPr>
    <w:rPr>
      <w:i/>
    </w:rPr>
  </w:style>
  <w:style w:type="paragraph" w:styleId="Heading9">
    <w:name w:val="heading 9"/>
    <w:basedOn w:val="Normal"/>
    <w:next w:val="Normal"/>
    <w:link w:val="Heading9Char"/>
    <w:qFormat/>
    <w:rsid w:val="002A6985"/>
    <w:pPr>
      <w:ind w:left="720"/>
      <w:outlineLvl w:val="8"/>
    </w:pPr>
    <w:rPr>
      <w:i/>
    </w:rPr>
  </w:style>
  <w:style w:type="character" w:default="1" w:styleId="DefaultParagraphFont">
    <w:name w:val="Default Paragraph Font"/>
    <w:uiPriority w:val="1"/>
    <w:unhideWhenUsed/>
    <w:rsid w:val="002A69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985"/>
  </w:style>
  <w:style w:type="character" w:customStyle="1" w:styleId="Heading1Char">
    <w:name w:val="Heading 1 Char"/>
    <w:basedOn w:val="DefaultParagraphFont"/>
    <w:link w:val="Heading1"/>
    <w:rsid w:val="002A6985"/>
    <w:rPr>
      <w:rFonts w:ascii="Times New Roman" w:eastAsia="Times New Roman" w:hAnsi="Times New Roman" w:cs="Times New Roman"/>
      <w:b/>
      <w:sz w:val="32"/>
      <w:szCs w:val="20"/>
      <w:lang w:eastAsia="en-US"/>
    </w:rPr>
  </w:style>
  <w:style w:type="paragraph" w:styleId="BodyText">
    <w:name w:val="Body Text"/>
    <w:basedOn w:val="Normal"/>
    <w:link w:val="BodyTextChar"/>
    <w:rsid w:val="002A69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6985"/>
    <w:rPr>
      <w:rFonts w:ascii="Times New Roman" w:eastAsia="Times New Roman" w:hAnsi="Times New Roman" w:cs="Times New Roman"/>
      <w:sz w:val="24"/>
      <w:lang w:val="en-US" w:eastAsia="en-US"/>
    </w:rPr>
  </w:style>
  <w:style w:type="paragraph" w:styleId="Footer">
    <w:name w:val="footer"/>
    <w:basedOn w:val="Normal"/>
    <w:link w:val="FooterChar"/>
    <w:rsid w:val="002A69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985"/>
    <w:rPr>
      <w:rFonts w:ascii="Times New Roman" w:eastAsia="Times New Roman" w:hAnsi="Times New Roman" w:cs="Times New Roman"/>
      <w:sz w:val="16"/>
      <w:lang w:val="en-US" w:eastAsia="en-US"/>
    </w:rPr>
  </w:style>
  <w:style w:type="paragraph" w:styleId="List">
    <w:name w:val="List"/>
    <w:basedOn w:val="BodyText"/>
    <w:next w:val="BodyText"/>
    <w:rsid w:val="002A6985"/>
    <w:pPr>
      <w:tabs>
        <w:tab w:val="left" w:pos="340"/>
      </w:tabs>
      <w:spacing w:before="60" w:after="60"/>
      <w:ind w:left="340" w:hanging="340"/>
    </w:pPr>
  </w:style>
  <w:style w:type="paragraph" w:styleId="ListBullet">
    <w:name w:val="List Bullet"/>
    <w:basedOn w:val="List"/>
    <w:rsid w:val="002A6985"/>
    <w:pPr>
      <w:numPr>
        <w:numId w:val="12"/>
      </w:numPr>
      <w:tabs>
        <w:tab w:val="clear" w:pos="340"/>
      </w:tabs>
      <w:spacing w:before="40" w:after="40"/>
    </w:pPr>
  </w:style>
  <w:style w:type="character" w:customStyle="1" w:styleId="SpecialBold">
    <w:name w:val="Special Bold"/>
    <w:basedOn w:val="DefaultParagraphFont"/>
    <w:rsid w:val="002A6985"/>
    <w:rPr>
      <w:b/>
      <w:spacing w:val="0"/>
    </w:rPr>
  </w:style>
  <w:style w:type="paragraph" w:styleId="Header">
    <w:name w:val="header"/>
    <w:basedOn w:val="Normal"/>
    <w:link w:val="HeaderChar"/>
    <w:rsid w:val="002A69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9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6985"/>
    <w:pPr>
      <w:spacing w:before="240" w:after="120"/>
      <w:outlineLvl w:val="0"/>
    </w:pPr>
    <w:rPr>
      <w:rFonts w:ascii="Times New Roman" w:hAnsi="Times New Roman"/>
      <w:b/>
      <w:sz w:val="28"/>
    </w:rPr>
  </w:style>
  <w:style w:type="paragraph" w:customStyle="1" w:styleId="AllowPageBreak">
    <w:name w:val="AllowPageBreak"/>
    <w:rsid w:val="002A69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6985"/>
    <w:pPr>
      <w:tabs>
        <w:tab w:val="left" w:pos="680"/>
      </w:tabs>
      <w:spacing w:before="60" w:after="60"/>
      <w:ind w:left="680" w:hanging="340"/>
    </w:pPr>
  </w:style>
  <w:style w:type="character" w:customStyle="1" w:styleId="Heading2Char">
    <w:name w:val="Heading 2 Char"/>
    <w:basedOn w:val="DefaultParagraphFont"/>
    <w:link w:val="Heading2"/>
    <w:rsid w:val="002A69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9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9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9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9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9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69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6985"/>
    <w:rPr>
      <w:rFonts w:ascii="Courier New" w:eastAsia="Times New Roman" w:hAnsi="Courier New" w:cs="Times New Roman"/>
      <w:i/>
      <w:szCs w:val="20"/>
      <w:lang w:val="en-US" w:eastAsia="en-US"/>
    </w:rPr>
  </w:style>
  <w:style w:type="paragraph" w:customStyle="1" w:styleId="HeadingBase">
    <w:name w:val="Heading Base"/>
    <w:rsid w:val="002A69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985"/>
    <w:pPr>
      <w:tabs>
        <w:tab w:val="right" w:leader="dot" w:pos="9072"/>
      </w:tabs>
      <w:ind w:left="567"/>
    </w:pPr>
    <w:rPr>
      <w:szCs w:val="22"/>
    </w:rPr>
  </w:style>
  <w:style w:type="paragraph" w:customStyle="1" w:styleId="TOCBase">
    <w:name w:val="TOC Base"/>
    <w:rsid w:val="002A69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985"/>
    <w:pPr>
      <w:tabs>
        <w:tab w:val="right" w:leader="dot" w:pos="9072"/>
      </w:tabs>
      <w:spacing w:before="40" w:after="40"/>
      <w:ind w:left="284"/>
    </w:pPr>
    <w:rPr>
      <w:rFonts w:ascii="Times New Roman" w:hAnsi="Times New Roman"/>
    </w:rPr>
  </w:style>
  <w:style w:type="paragraph" w:styleId="TOC1">
    <w:name w:val="toc 1"/>
    <w:basedOn w:val="TOCBase"/>
    <w:next w:val="Normal"/>
    <w:rsid w:val="002A69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6985"/>
    <w:pPr>
      <w:spacing w:before="5040"/>
      <w:jc w:val="center"/>
    </w:pPr>
    <w:rPr>
      <w:sz w:val="48"/>
      <w:szCs w:val="72"/>
      <w:lang w:val="en-US"/>
    </w:rPr>
  </w:style>
  <w:style w:type="character" w:customStyle="1" w:styleId="TitleChar">
    <w:name w:val="Title Char"/>
    <w:basedOn w:val="DefaultParagraphFont"/>
    <w:link w:val="Title"/>
    <w:rsid w:val="002A69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985"/>
    <w:pPr>
      <w:tabs>
        <w:tab w:val="left" w:pos="3600"/>
        <w:tab w:val="left" w:pos="3958"/>
      </w:tabs>
    </w:pPr>
  </w:style>
  <w:style w:type="paragraph" w:customStyle="1" w:styleId="Note">
    <w:name w:val="Note"/>
    <w:basedOn w:val="BodyText"/>
    <w:rsid w:val="002A69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985"/>
    <w:pPr>
      <w:framePr w:wrap="auto" w:hAnchor="text" w:y="6049"/>
    </w:pPr>
    <w:rPr>
      <w:color w:val="000000"/>
      <w:sz w:val="40"/>
    </w:rPr>
  </w:style>
  <w:style w:type="paragraph" w:customStyle="1" w:styleId="TOCTitle">
    <w:name w:val="TOCTitle"/>
    <w:basedOn w:val="Heading1"/>
    <w:rsid w:val="002A6985"/>
    <w:pPr>
      <w:spacing w:after="240"/>
      <w:jc w:val="center"/>
      <w:outlineLvl w:val="9"/>
    </w:pPr>
    <w:rPr>
      <w:caps/>
    </w:rPr>
  </w:style>
  <w:style w:type="paragraph" w:customStyle="1" w:styleId="Version">
    <w:name w:val="Version"/>
    <w:rsid w:val="002A69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6985"/>
    <w:pPr>
      <w:numPr>
        <w:numId w:val="13"/>
      </w:numPr>
      <w:tabs>
        <w:tab w:val="clear" w:pos="680"/>
      </w:tabs>
    </w:pPr>
  </w:style>
  <w:style w:type="paragraph" w:styleId="Index1">
    <w:name w:val="index 1"/>
    <w:basedOn w:val="Normal"/>
    <w:next w:val="Normal"/>
    <w:semiHidden/>
    <w:rsid w:val="002A6985"/>
    <w:pPr>
      <w:keepNext w:val="0"/>
      <w:tabs>
        <w:tab w:val="right" w:pos="4176"/>
      </w:tabs>
      <w:ind w:left="198" w:hanging="198"/>
    </w:pPr>
    <w:rPr>
      <w:rFonts w:ascii="Garamond" w:hAnsi="Garamond"/>
    </w:rPr>
  </w:style>
  <w:style w:type="paragraph" w:styleId="IndexHeading">
    <w:name w:val="index heading"/>
    <w:basedOn w:val="Normal"/>
    <w:next w:val="Index1"/>
    <w:semiHidden/>
    <w:rsid w:val="002A6985"/>
    <w:pPr>
      <w:spacing w:before="120" w:after="120"/>
    </w:pPr>
    <w:rPr>
      <w:rFonts w:ascii="Arial" w:hAnsi="Arial"/>
      <w:b/>
      <w:color w:val="918585"/>
      <w:sz w:val="24"/>
    </w:rPr>
  </w:style>
  <w:style w:type="paragraph" w:customStyle="1" w:styleId="Chapter">
    <w:name w:val="Chapter"/>
    <w:basedOn w:val="Normal"/>
    <w:rsid w:val="002A6985"/>
    <w:pPr>
      <w:spacing w:before="240"/>
    </w:pPr>
    <w:rPr>
      <w:rFonts w:ascii="Times New Roman" w:hAnsi="Times New Roman"/>
      <w:smallCaps/>
      <w:spacing w:val="80"/>
      <w:sz w:val="28"/>
    </w:rPr>
  </w:style>
  <w:style w:type="paragraph" w:customStyle="1" w:styleId="InChapter">
    <w:name w:val="InChapter"/>
    <w:basedOn w:val="Heading3"/>
    <w:rsid w:val="002A6985"/>
    <w:pPr>
      <w:spacing w:after="240"/>
      <w:outlineLvl w:val="9"/>
    </w:pPr>
    <w:rPr>
      <w:noProof/>
    </w:rPr>
  </w:style>
  <w:style w:type="paragraph" w:styleId="Index2">
    <w:name w:val="index 2"/>
    <w:basedOn w:val="Normal"/>
    <w:next w:val="Normal"/>
    <w:semiHidden/>
    <w:rsid w:val="002A6985"/>
    <w:pPr>
      <w:tabs>
        <w:tab w:val="right" w:pos="4176"/>
      </w:tabs>
      <w:ind w:left="568" w:hanging="284"/>
    </w:pPr>
    <w:rPr>
      <w:rFonts w:ascii="Garamond" w:hAnsi="Garamond"/>
    </w:rPr>
  </w:style>
  <w:style w:type="paragraph" w:customStyle="1" w:styleId="Byline">
    <w:name w:val="Byline"/>
    <w:rsid w:val="002A69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985"/>
    <w:pPr>
      <w:tabs>
        <w:tab w:val="clear" w:pos="3600"/>
        <w:tab w:val="clear" w:pos="3958"/>
      </w:tabs>
      <w:jc w:val="right"/>
    </w:pPr>
  </w:style>
  <w:style w:type="character" w:styleId="Emphasis">
    <w:name w:val="Emphasis"/>
    <w:basedOn w:val="DefaultParagraphFont"/>
    <w:qFormat/>
    <w:rsid w:val="002A6985"/>
    <w:rPr>
      <w:i/>
    </w:rPr>
  </w:style>
  <w:style w:type="paragraph" w:styleId="Caption">
    <w:name w:val="caption"/>
    <w:basedOn w:val="BodyText"/>
    <w:next w:val="Normal"/>
    <w:qFormat/>
    <w:rsid w:val="002A6985"/>
    <w:pPr>
      <w:framePr w:w="2268" w:hSpace="181" w:vSpace="181" w:wrap="around" w:vAnchor="text" w:hAnchor="page" w:x="1135" w:y="285" w:anchorLock="1"/>
    </w:pPr>
    <w:rPr>
      <w:i/>
    </w:rPr>
  </w:style>
  <w:style w:type="paragraph" w:customStyle="1" w:styleId="MiniTOCTitle">
    <w:name w:val="MiniTOCTitle"/>
    <w:basedOn w:val="Heading4"/>
    <w:rsid w:val="002A6985"/>
    <w:pPr>
      <w:spacing w:before="240"/>
      <w:outlineLvl w:val="9"/>
    </w:pPr>
    <w:rPr>
      <w:noProof/>
      <w:sz w:val="24"/>
    </w:rPr>
  </w:style>
  <w:style w:type="paragraph" w:customStyle="1" w:styleId="MiniTOCItem">
    <w:name w:val="MiniTOCItem"/>
    <w:basedOn w:val="ListBullet"/>
    <w:rsid w:val="002A6985"/>
    <w:pPr>
      <w:numPr>
        <w:numId w:val="0"/>
      </w:numPr>
      <w:tabs>
        <w:tab w:val="right" w:leader="dot" w:pos="6521"/>
      </w:tabs>
      <w:spacing w:before="0" w:after="0"/>
    </w:pPr>
  </w:style>
  <w:style w:type="paragraph" w:customStyle="1" w:styleId="TOFTitle">
    <w:name w:val="TOFTitle"/>
    <w:basedOn w:val="TOCTitle"/>
    <w:rsid w:val="002A6985"/>
  </w:style>
  <w:style w:type="paragraph" w:styleId="TableofFigures">
    <w:name w:val="table of figures"/>
    <w:basedOn w:val="Normal"/>
    <w:next w:val="Normal"/>
    <w:semiHidden/>
    <w:rsid w:val="002A6985"/>
    <w:pPr>
      <w:tabs>
        <w:tab w:val="right" w:leader="dot" w:pos="9072"/>
      </w:tabs>
      <w:ind w:left="970" w:hanging="403"/>
    </w:pPr>
    <w:rPr>
      <w:rFonts w:ascii="Times New Roman" w:hAnsi="Times New Roman"/>
      <w:b/>
    </w:rPr>
  </w:style>
  <w:style w:type="paragraph" w:styleId="ListNumber">
    <w:name w:val="List Number"/>
    <w:basedOn w:val="List"/>
    <w:rsid w:val="002A6985"/>
    <w:pPr>
      <w:numPr>
        <w:numId w:val="10"/>
      </w:numPr>
    </w:pPr>
  </w:style>
  <w:style w:type="character" w:customStyle="1" w:styleId="WingdingSymbols">
    <w:name w:val="Wingding Symbols"/>
    <w:rsid w:val="002A6985"/>
    <w:rPr>
      <w:rFonts w:ascii="Wingdings" w:hAnsi="Wingdings"/>
    </w:rPr>
  </w:style>
  <w:style w:type="paragraph" w:customStyle="1" w:styleId="TableHeading">
    <w:name w:val="Table Heading"/>
    <w:basedOn w:val="HeadingBase"/>
    <w:rsid w:val="002A6985"/>
    <w:pPr>
      <w:keepLines/>
      <w:pBdr>
        <w:bottom w:val="single" w:sz="6" w:space="1" w:color="918585"/>
      </w:pBdr>
      <w:spacing w:before="240"/>
    </w:pPr>
  </w:style>
  <w:style w:type="character" w:customStyle="1" w:styleId="HotSpot">
    <w:name w:val="HotSpot"/>
    <w:rsid w:val="002A6985"/>
    <w:rPr>
      <w:color w:val="0033CC"/>
      <w:u w:val="none"/>
    </w:rPr>
  </w:style>
  <w:style w:type="paragraph" w:customStyle="1" w:styleId="BodyTextRight">
    <w:name w:val="Body Text Right"/>
    <w:basedOn w:val="BodyText"/>
    <w:rsid w:val="002A6985"/>
    <w:pPr>
      <w:spacing w:before="0" w:after="0"/>
      <w:jc w:val="right"/>
    </w:pPr>
  </w:style>
  <w:style w:type="paragraph" w:styleId="Index3">
    <w:name w:val="index 3"/>
    <w:basedOn w:val="ListNumber2"/>
    <w:next w:val="Normal"/>
    <w:semiHidden/>
    <w:rsid w:val="002A6985"/>
    <w:pPr>
      <w:numPr>
        <w:numId w:val="0"/>
      </w:numPr>
      <w:tabs>
        <w:tab w:val="right" w:leader="dot" w:pos="4176"/>
      </w:tabs>
    </w:pPr>
  </w:style>
  <w:style w:type="paragraph" w:styleId="ListNumber2">
    <w:name w:val="List Number 2"/>
    <w:basedOn w:val="List2"/>
    <w:rsid w:val="002A6985"/>
    <w:pPr>
      <w:numPr>
        <w:numId w:val="9"/>
      </w:numPr>
      <w:tabs>
        <w:tab w:val="clear" w:pos="1060"/>
      </w:tabs>
    </w:pPr>
  </w:style>
  <w:style w:type="paragraph" w:customStyle="1" w:styleId="MarginNote">
    <w:name w:val="Margin Note"/>
    <w:basedOn w:val="BodyText"/>
    <w:rsid w:val="002A69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9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9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6985"/>
    <w:rPr>
      <w:sz w:val="32"/>
    </w:rPr>
  </w:style>
  <w:style w:type="paragraph" w:customStyle="1" w:styleId="HeadingProcedure">
    <w:name w:val="Heading Procedure"/>
    <w:basedOn w:val="HeadingBase"/>
    <w:next w:val="Normal"/>
    <w:rsid w:val="002A6985"/>
    <w:pPr>
      <w:tabs>
        <w:tab w:val="left" w:pos="0"/>
      </w:tabs>
      <w:spacing w:before="120" w:after="60"/>
    </w:pPr>
    <w:rPr>
      <w:i/>
      <w:color w:val="918585"/>
      <w:sz w:val="22"/>
    </w:rPr>
  </w:style>
  <w:style w:type="paragraph" w:customStyle="1" w:styleId="TableBodyText">
    <w:name w:val="Table Body Text"/>
    <w:basedOn w:val="BodyText"/>
    <w:rsid w:val="002A6985"/>
    <w:pPr>
      <w:spacing w:before="60" w:after="60"/>
    </w:pPr>
  </w:style>
  <w:style w:type="paragraph" w:styleId="ListContinue">
    <w:name w:val="List Continue"/>
    <w:basedOn w:val="List"/>
    <w:rsid w:val="002A6985"/>
    <w:pPr>
      <w:ind w:firstLine="0"/>
    </w:pPr>
  </w:style>
  <w:style w:type="paragraph" w:customStyle="1" w:styleId="ListNote">
    <w:name w:val="List Note"/>
    <w:basedOn w:val="List"/>
    <w:rsid w:val="002A6985"/>
    <w:pPr>
      <w:pBdr>
        <w:top w:val="single" w:sz="6" w:space="2" w:color="918585"/>
        <w:bottom w:val="single" w:sz="6" w:space="2" w:color="918585"/>
      </w:pBdr>
      <w:tabs>
        <w:tab w:val="left" w:pos="1021"/>
      </w:tabs>
      <w:ind w:firstLine="0"/>
    </w:pPr>
  </w:style>
  <w:style w:type="paragraph" w:customStyle="1" w:styleId="Warning">
    <w:name w:val="Warning"/>
    <w:basedOn w:val="BodyText"/>
    <w:rsid w:val="002A6985"/>
    <w:pPr>
      <w:shd w:val="clear" w:color="auto" w:fill="D9D9D9"/>
      <w:tabs>
        <w:tab w:val="left" w:pos="992"/>
      </w:tabs>
      <w:ind w:left="119" w:right="119"/>
    </w:pPr>
    <w:rPr>
      <w:sz w:val="20"/>
    </w:rPr>
  </w:style>
  <w:style w:type="paragraph" w:customStyle="1" w:styleId="MarginIcons">
    <w:name w:val="Margin Icons"/>
    <w:basedOn w:val="BodyText"/>
    <w:rsid w:val="002A69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985"/>
    <w:rPr>
      <w:rFonts w:ascii="Courier New" w:hAnsi="Courier New"/>
    </w:rPr>
  </w:style>
  <w:style w:type="paragraph" w:customStyle="1" w:styleId="NoteBullet">
    <w:name w:val="Note Bullet"/>
    <w:basedOn w:val="Note"/>
    <w:rsid w:val="002A6985"/>
    <w:pPr>
      <w:tabs>
        <w:tab w:val="clear" w:pos="680"/>
      </w:tabs>
      <w:spacing w:before="60" w:after="60"/>
    </w:pPr>
  </w:style>
  <w:style w:type="paragraph" w:customStyle="1" w:styleId="SubHeading2">
    <w:name w:val="SubHeading2"/>
    <w:basedOn w:val="HeadingBase"/>
    <w:rsid w:val="002A6985"/>
    <w:pPr>
      <w:spacing w:before="240" w:after="60"/>
    </w:pPr>
    <w:rPr>
      <w:sz w:val="20"/>
    </w:rPr>
  </w:style>
  <w:style w:type="paragraph" w:customStyle="1" w:styleId="SubHeading1">
    <w:name w:val="SubHeading1"/>
    <w:basedOn w:val="HeadingBase"/>
    <w:rsid w:val="002A6985"/>
    <w:pPr>
      <w:spacing w:before="240" w:after="60"/>
    </w:pPr>
    <w:rPr>
      <w:color w:val="918585"/>
      <w:sz w:val="22"/>
    </w:rPr>
  </w:style>
  <w:style w:type="paragraph" w:customStyle="1" w:styleId="SideHeading">
    <w:name w:val="Side Heading"/>
    <w:basedOn w:val="HeadingBase"/>
    <w:rsid w:val="002A69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985"/>
    <w:pPr>
      <w:tabs>
        <w:tab w:val="num" w:pos="360"/>
      </w:tabs>
    </w:pPr>
  </w:style>
  <w:style w:type="paragraph" w:styleId="PlainText">
    <w:name w:val="Plain Text"/>
    <w:basedOn w:val="Normal"/>
    <w:link w:val="PlainTextChar"/>
    <w:rsid w:val="002A6985"/>
    <w:rPr>
      <w:sz w:val="20"/>
    </w:rPr>
  </w:style>
  <w:style w:type="character" w:customStyle="1" w:styleId="PlainTextChar">
    <w:name w:val="Plain Text Char"/>
    <w:basedOn w:val="DefaultParagraphFont"/>
    <w:link w:val="PlainText"/>
    <w:rsid w:val="002A69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6985"/>
    <w:rPr>
      <w:b/>
      <w:smallCaps/>
    </w:rPr>
  </w:style>
  <w:style w:type="paragraph" w:customStyle="1" w:styleId="TableListNumber">
    <w:name w:val="Table List Number"/>
    <w:basedOn w:val="ListNumber"/>
    <w:rsid w:val="002A6985"/>
    <w:pPr>
      <w:numPr>
        <w:numId w:val="0"/>
      </w:numPr>
    </w:pPr>
  </w:style>
  <w:style w:type="paragraph" w:styleId="TOC4">
    <w:name w:val="toc 4"/>
    <w:basedOn w:val="TOCBase"/>
    <w:next w:val="Normal"/>
    <w:semiHidden/>
    <w:rsid w:val="002A6985"/>
    <w:pPr>
      <w:tabs>
        <w:tab w:val="right" w:leader="dot" w:pos="9071"/>
      </w:tabs>
      <w:ind w:left="1701"/>
    </w:pPr>
  </w:style>
  <w:style w:type="paragraph" w:customStyle="1" w:styleId="ListAlpha">
    <w:name w:val="List Alpha"/>
    <w:basedOn w:val="List"/>
    <w:rsid w:val="002A6985"/>
    <w:pPr>
      <w:numPr>
        <w:numId w:val="8"/>
      </w:numPr>
    </w:pPr>
  </w:style>
  <w:style w:type="paragraph" w:customStyle="1" w:styleId="ListAlpha2">
    <w:name w:val="List Alpha 2"/>
    <w:basedOn w:val="List2"/>
    <w:rsid w:val="002A6985"/>
    <w:pPr>
      <w:numPr>
        <w:numId w:val="7"/>
      </w:numPr>
    </w:pPr>
  </w:style>
  <w:style w:type="paragraph" w:styleId="List3">
    <w:name w:val="List 3"/>
    <w:basedOn w:val="BodyText"/>
    <w:rsid w:val="002A6985"/>
    <w:pPr>
      <w:tabs>
        <w:tab w:val="left" w:pos="1021"/>
      </w:tabs>
      <w:spacing w:before="60" w:after="60"/>
      <w:ind w:left="1020" w:hanging="340"/>
    </w:pPr>
  </w:style>
  <w:style w:type="paragraph" w:styleId="List4">
    <w:name w:val="List 4"/>
    <w:basedOn w:val="BodyText"/>
    <w:rsid w:val="002A6985"/>
    <w:pPr>
      <w:tabs>
        <w:tab w:val="left" w:pos="1361"/>
      </w:tabs>
      <w:spacing w:before="60" w:after="60"/>
      <w:ind w:left="1361" w:hanging="340"/>
    </w:pPr>
  </w:style>
  <w:style w:type="paragraph" w:styleId="List5">
    <w:name w:val="List 5"/>
    <w:basedOn w:val="BodyText"/>
    <w:rsid w:val="002A6985"/>
    <w:pPr>
      <w:tabs>
        <w:tab w:val="left" w:pos="1701"/>
      </w:tabs>
      <w:spacing w:before="60" w:after="60"/>
      <w:ind w:left="1701" w:hanging="340"/>
    </w:pPr>
  </w:style>
  <w:style w:type="paragraph" w:styleId="ListBullet3">
    <w:name w:val="List Bullet 3"/>
    <w:basedOn w:val="List3"/>
    <w:rsid w:val="002A6985"/>
    <w:pPr>
      <w:numPr>
        <w:numId w:val="14"/>
      </w:numPr>
      <w:tabs>
        <w:tab w:val="clear" w:pos="1021"/>
      </w:tabs>
      <w:ind w:left="1037" w:hanging="357"/>
    </w:pPr>
  </w:style>
  <w:style w:type="paragraph" w:styleId="ListBullet4">
    <w:name w:val="List Bullet 4"/>
    <w:basedOn w:val="List4"/>
    <w:rsid w:val="002A6985"/>
    <w:pPr>
      <w:numPr>
        <w:numId w:val="2"/>
      </w:numPr>
    </w:pPr>
  </w:style>
  <w:style w:type="paragraph" w:styleId="ListBullet5">
    <w:name w:val="List Bullet 5"/>
    <w:basedOn w:val="List5"/>
    <w:rsid w:val="002A6985"/>
    <w:pPr>
      <w:numPr>
        <w:numId w:val="3"/>
      </w:numPr>
    </w:pPr>
  </w:style>
  <w:style w:type="paragraph" w:styleId="ListContinue2">
    <w:name w:val="List Continue 2"/>
    <w:basedOn w:val="List2"/>
    <w:rsid w:val="002A6985"/>
    <w:pPr>
      <w:ind w:firstLine="0"/>
    </w:pPr>
  </w:style>
  <w:style w:type="paragraph" w:styleId="ListContinue3">
    <w:name w:val="List Continue 3"/>
    <w:basedOn w:val="List3"/>
    <w:rsid w:val="002A6985"/>
    <w:pPr>
      <w:ind w:left="1021" w:firstLine="0"/>
    </w:pPr>
  </w:style>
  <w:style w:type="paragraph" w:styleId="ListContinue4">
    <w:name w:val="List Continue 4"/>
    <w:basedOn w:val="List4"/>
    <w:rsid w:val="002A6985"/>
    <w:pPr>
      <w:ind w:firstLine="0"/>
    </w:pPr>
  </w:style>
  <w:style w:type="paragraph" w:styleId="ListContinue5">
    <w:name w:val="List Continue 5"/>
    <w:basedOn w:val="List5"/>
    <w:rsid w:val="002A6985"/>
    <w:pPr>
      <w:ind w:firstLine="0"/>
    </w:pPr>
  </w:style>
  <w:style w:type="paragraph" w:styleId="ListNumber3">
    <w:name w:val="List Number 3"/>
    <w:basedOn w:val="List3"/>
    <w:rsid w:val="002A6985"/>
    <w:pPr>
      <w:numPr>
        <w:numId w:val="4"/>
      </w:numPr>
    </w:pPr>
  </w:style>
  <w:style w:type="paragraph" w:styleId="ListNumber4">
    <w:name w:val="List Number 4"/>
    <w:basedOn w:val="List4"/>
    <w:rsid w:val="002A6985"/>
    <w:pPr>
      <w:numPr>
        <w:numId w:val="5"/>
      </w:numPr>
    </w:pPr>
  </w:style>
  <w:style w:type="paragraph" w:styleId="ListNumber5">
    <w:name w:val="List Number 5"/>
    <w:basedOn w:val="List5"/>
    <w:rsid w:val="002A6985"/>
    <w:pPr>
      <w:numPr>
        <w:numId w:val="6"/>
      </w:numPr>
    </w:pPr>
  </w:style>
  <w:style w:type="paragraph" w:styleId="BlockText">
    <w:name w:val="Block Text"/>
    <w:basedOn w:val="Normal"/>
    <w:rsid w:val="002A6985"/>
    <w:pPr>
      <w:spacing w:after="120"/>
      <w:ind w:left="1440" w:right="1440"/>
    </w:pPr>
  </w:style>
  <w:style w:type="character" w:customStyle="1" w:styleId="Subscript">
    <w:name w:val="Subscript"/>
    <w:basedOn w:val="DefaultParagraphFont"/>
    <w:rsid w:val="002A6985"/>
    <w:rPr>
      <w:sz w:val="16"/>
      <w:vertAlign w:val="subscript"/>
    </w:rPr>
  </w:style>
  <w:style w:type="character" w:customStyle="1" w:styleId="Superscript">
    <w:name w:val="Superscript"/>
    <w:basedOn w:val="DefaultParagraphFont"/>
    <w:rsid w:val="002A6985"/>
    <w:rPr>
      <w:sz w:val="16"/>
      <w:vertAlign w:val="superscript"/>
    </w:rPr>
  </w:style>
  <w:style w:type="character" w:customStyle="1" w:styleId="Symbols">
    <w:name w:val="Symbols"/>
    <w:basedOn w:val="DefaultParagraphFont"/>
    <w:rsid w:val="002A6985"/>
    <w:rPr>
      <w:rFonts w:ascii="Symbol" w:hAnsi="Symbol"/>
    </w:rPr>
  </w:style>
  <w:style w:type="character" w:customStyle="1" w:styleId="MenuOptions">
    <w:name w:val="Menu Options"/>
    <w:basedOn w:val="DefaultParagraphFont"/>
    <w:rsid w:val="002A6985"/>
    <w:rPr>
      <w:rFonts w:ascii="Arial Narrow" w:hAnsi="Arial Narrow"/>
      <w:smallCaps/>
    </w:rPr>
  </w:style>
  <w:style w:type="character" w:customStyle="1" w:styleId="Buttons">
    <w:name w:val="Buttons"/>
    <w:basedOn w:val="DefaultParagraphFont"/>
    <w:rsid w:val="002A6985"/>
    <w:rPr>
      <w:b/>
    </w:rPr>
  </w:style>
  <w:style w:type="character" w:customStyle="1" w:styleId="Underlined">
    <w:name w:val="Underlined"/>
    <w:basedOn w:val="DefaultParagraphFont"/>
    <w:rsid w:val="002A6985"/>
    <w:rPr>
      <w:u w:val="single"/>
    </w:rPr>
  </w:style>
  <w:style w:type="paragraph" w:customStyle="1" w:styleId="TableBodyTextRight">
    <w:name w:val="Table Body Text Right"/>
    <w:basedOn w:val="TableBodyText"/>
    <w:rsid w:val="002A6985"/>
    <w:pPr>
      <w:widowControl w:val="0"/>
      <w:autoSpaceDE w:val="0"/>
      <w:autoSpaceDN w:val="0"/>
      <w:adjustRightInd w:val="0"/>
      <w:jc w:val="right"/>
    </w:pPr>
    <w:rPr>
      <w:rFonts w:cs="Arial"/>
      <w:szCs w:val="18"/>
    </w:rPr>
  </w:style>
  <w:style w:type="paragraph" w:customStyle="1" w:styleId="CopyrightText">
    <w:name w:val="Copyright Text"/>
    <w:basedOn w:val="BodyText"/>
    <w:rsid w:val="002A6985"/>
    <w:rPr>
      <w:sz w:val="18"/>
    </w:rPr>
  </w:style>
  <w:style w:type="paragraph" w:customStyle="1" w:styleId="BodySmallRight">
    <w:name w:val="Body Small Right"/>
    <w:basedOn w:val="BodyTextRight"/>
    <w:rsid w:val="002A6985"/>
    <w:rPr>
      <w:sz w:val="18"/>
      <w:szCs w:val="18"/>
    </w:rPr>
  </w:style>
  <w:style w:type="paragraph" w:customStyle="1" w:styleId="MarginEdition">
    <w:name w:val="Margin Edition"/>
    <w:basedOn w:val="MarginNote"/>
    <w:rsid w:val="002A6985"/>
    <w:pPr>
      <w:spacing w:before="0" w:after="0"/>
    </w:pPr>
    <w:rPr>
      <w:rFonts w:ascii="Times New Roman" w:hAnsi="Times New Roman"/>
      <w:color w:val="999999"/>
    </w:rPr>
  </w:style>
  <w:style w:type="paragraph" w:customStyle="1" w:styleId="Spacer">
    <w:name w:val="Spacer"/>
    <w:basedOn w:val="Normal"/>
    <w:rsid w:val="002A6985"/>
    <w:rPr>
      <w:sz w:val="2"/>
      <w:szCs w:val="2"/>
    </w:rPr>
  </w:style>
  <w:style w:type="character" w:customStyle="1" w:styleId="Small">
    <w:name w:val="Small"/>
    <w:basedOn w:val="DefaultParagraphFont"/>
    <w:rsid w:val="002A6985"/>
    <w:rPr>
      <w:sz w:val="16"/>
    </w:rPr>
  </w:style>
  <w:style w:type="paragraph" w:customStyle="1" w:styleId="WideTable">
    <w:name w:val="Wide Table"/>
    <w:basedOn w:val="Normal"/>
    <w:rsid w:val="002A6985"/>
    <w:pPr>
      <w:ind w:left="-1418"/>
    </w:pPr>
    <w:rPr>
      <w:sz w:val="2"/>
      <w:szCs w:val="2"/>
    </w:rPr>
  </w:style>
  <w:style w:type="character" w:styleId="PageNumber">
    <w:name w:val="page number"/>
    <w:basedOn w:val="DefaultParagraphFont"/>
    <w:rsid w:val="002A6985"/>
  </w:style>
  <w:style w:type="paragraph" w:styleId="Quote">
    <w:name w:val="Quote"/>
    <w:basedOn w:val="Heading1"/>
    <w:link w:val="QuoteChar"/>
    <w:qFormat/>
    <w:rsid w:val="002A6985"/>
    <w:rPr>
      <w:b w:val="0"/>
      <w:sz w:val="72"/>
      <w:szCs w:val="72"/>
      <w:lang w:val="en-NZ"/>
    </w:rPr>
  </w:style>
  <w:style w:type="character" w:customStyle="1" w:styleId="QuoteChar">
    <w:name w:val="Quote Char"/>
    <w:basedOn w:val="DefaultParagraphFont"/>
    <w:link w:val="Quote"/>
    <w:rsid w:val="002A69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985"/>
    <w:pPr>
      <w:pageBreakBefore/>
    </w:pPr>
  </w:style>
  <w:style w:type="paragraph" w:customStyle="1" w:styleId="Border">
    <w:name w:val="Border"/>
    <w:basedOn w:val="Normal"/>
    <w:qFormat/>
    <w:rsid w:val="002A69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985"/>
    <w:rPr>
      <w:b/>
      <w:bCs/>
      <w:i/>
      <w:iCs/>
      <w:color w:val="auto"/>
    </w:rPr>
  </w:style>
  <w:style w:type="paragraph" w:styleId="IntenseQuote">
    <w:name w:val="Intense Quote"/>
    <w:basedOn w:val="Normal"/>
    <w:next w:val="Normal"/>
    <w:link w:val="IntenseQuoteChar"/>
    <w:uiPriority w:val="30"/>
    <w:qFormat/>
    <w:rsid w:val="002A69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9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6985"/>
    <w:rPr>
      <w:smallCaps/>
      <w:color w:val="auto"/>
      <w:u w:val="single"/>
    </w:rPr>
  </w:style>
  <w:style w:type="character" w:styleId="IntenseReference">
    <w:name w:val="Intense Reference"/>
    <w:basedOn w:val="DefaultParagraphFont"/>
    <w:uiPriority w:val="32"/>
    <w:qFormat/>
    <w:rsid w:val="002A6985"/>
    <w:rPr>
      <w:b/>
      <w:bCs/>
      <w:smallCaps/>
      <w:color w:val="auto"/>
      <w:spacing w:val="5"/>
      <w:u w:val="single"/>
    </w:rPr>
  </w:style>
  <w:style w:type="paragraph" w:customStyle="1" w:styleId="2ColumnHeading">
    <w:name w:val="2Column Heading"/>
    <w:basedOn w:val="BodyText"/>
    <w:qFormat/>
    <w:rsid w:val="002A6985"/>
    <w:pPr>
      <w:spacing w:after="60"/>
      <w:ind w:left="-2268"/>
    </w:pPr>
    <w:rPr>
      <w:b/>
    </w:rPr>
  </w:style>
  <w:style w:type="paragraph" w:customStyle="1" w:styleId="Heading1TOC">
    <w:name w:val="Heading1 TOC"/>
    <w:basedOn w:val="Normal"/>
    <w:qFormat/>
    <w:rsid w:val="002A6985"/>
    <w:pPr>
      <w:spacing w:before="240" w:after="120"/>
    </w:pPr>
    <w:rPr>
      <w:rFonts w:ascii="Times New Roman" w:hAnsi="Times New Roman"/>
      <w:b/>
      <w:sz w:val="32"/>
    </w:rPr>
  </w:style>
  <w:style w:type="paragraph" w:customStyle="1" w:styleId="Heading2TOC">
    <w:name w:val="Heading2 TOC"/>
    <w:basedOn w:val="Normal"/>
    <w:qFormat/>
    <w:rsid w:val="002A6985"/>
    <w:pPr>
      <w:spacing w:before="240" w:after="60"/>
    </w:pPr>
    <w:rPr>
      <w:rFonts w:ascii="Times New Roman" w:hAnsi="Times New Roman"/>
      <w:b/>
      <w:sz w:val="28"/>
    </w:rPr>
  </w:style>
  <w:style w:type="character" w:customStyle="1" w:styleId="Underline">
    <w:name w:val="Underline"/>
    <w:basedOn w:val="DefaultParagraphFont"/>
    <w:qFormat/>
    <w:rsid w:val="002A6985"/>
    <w:rPr>
      <w:u w:val="single"/>
    </w:rPr>
  </w:style>
  <w:style w:type="character" w:customStyle="1" w:styleId="BoldandItalics">
    <w:name w:val="Bold and Italics"/>
    <w:qFormat/>
    <w:rsid w:val="002A6985"/>
    <w:rPr>
      <w:b/>
      <w:i/>
      <w:u w:val="none"/>
    </w:rPr>
  </w:style>
  <w:style w:type="paragraph" w:styleId="BalloonText">
    <w:name w:val="Balloon Text"/>
    <w:basedOn w:val="Normal"/>
    <w:link w:val="BalloonTextChar"/>
    <w:rsid w:val="002A6985"/>
    <w:rPr>
      <w:rFonts w:ascii="Tahoma" w:hAnsi="Tahoma" w:cs="Tahoma"/>
      <w:sz w:val="16"/>
      <w:szCs w:val="16"/>
    </w:rPr>
  </w:style>
  <w:style w:type="character" w:customStyle="1" w:styleId="BalloonTextChar">
    <w:name w:val="Balloon Text Char"/>
    <w:basedOn w:val="DefaultParagraphFont"/>
    <w:link w:val="BalloonText"/>
    <w:rsid w:val="002A69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69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69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616</Words>
  <Characters>3820</Characters>
  <Application>Microsoft Office Word</Application>
  <DocSecurity>0</DocSecurity>
  <Lines>165</Lines>
  <Paragraphs>77</Paragraphs>
  <ScaleCrop>false</ScaleCrop>
  <Company>Author-it Software Corporation Ltd.</Company>
  <LinksUpToDate>false</LinksUpToDate>
  <CharactersWithSpaces>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AHCAGB601A Develop export markets for produce</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2012-05-26T12:39:00Z</dcterms:created>
  <dcterms:modified xsi:type="dcterms:W3CDTF">2012-05-26T12:39:00Z</dcterms:modified>
</cp:coreProperties>
</file>