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C07" w:rsidP="00CF7C07">
      <w:pPr>
        <w:pStyle w:val="Title"/>
      </w:pPr>
      <w:r>
        <w:fldChar w:fldCharType="begin"/>
      </w:r>
      <w:r>
        <w:instrText xml:space="preserve"> TITLE   \* MERGEFORMAT </w:instrText>
      </w:r>
      <w:r>
        <w:fldChar w:fldCharType="separate"/>
      </w:r>
      <w:r>
        <w:t>AHCAGB504A Plan production for the whole land/farm based business</w:t>
      </w:r>
      <w:r>
        <w:fldChar w:fldCharType="end"/>
      </w:r>
    </w:p>
    <w:p w:rsidR="00CF7C07" w:rsidP="00CF7C07">
      <w:pPr>
        <w:pStyle w:val="Version"/>
        <w:sectPr w:rsidSect="00977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BDE" w:rsidP="00977BDE">
      <w:pPr>
        <w:pStyle w:val="SuperHeading"/>
      </w:pPr>
      <w:r w:rsidRPr="00977BDE">
        <w:t>AHCAGB504A Plan production for the whole land/farm based business</w:t>
      </w:r>
    </w:p>
    <w:p w:rsidR="00000000" w:rsidRPr="00977BDE" w:rsidP="00977BDE">
      <w:pPr>
        <w:pStyle w:val="Heading1"/>
      </w:pPr>
      <w:bookmarkStart w:id="1" w:name="O_267620"/>
      <w:bookmarkEnd w:id="1"/>
      <w:r w:rsidRPr="00977BDE">
        <w:t>Modification History</w:t>
      </w:r>
    </w:p>
    <w:p w:rsidR="00000000" w:rsidRPr="00977BDE" w:rsidP="00977BDE">
      <w:pPr>
        <w:pStyle w:val="BodyText"/>
      </w:pPr>
      <w:r w:rsidRPr="00977BDE">
        <w:t>Not Applicable</w:t>
      </w:r>
    </w:p>
    <w:p w:rsidR="00000000" w:rsidRPr="00977BDE" w:rsidP="00977BDE">
      <w:pPr>
        <w:pStyle w:val="AllowPageBreak"/>
      </w:pPr>
    </w:p>
    <w:p w:rsidR="00000000" w:rsidRPr="00977BDE" w:rsidP="00977BDE">
      <w:pPr>
        <w:pStyle w:val="Heading1"/>
      </w:pPr>
      <w:bookmarkStart w:id="2" w:name="O_186483"/>
      <w:bookmarkEnd w:id="2"/>
      <w:r w:rsidRPr="00977BDE">
        <w:t>Unit Descriptor</w:t>
      </w:r>
    </w:p>
    <w:tbl>
      <w:tblPr>
        <w:tblW w:w="0" w:type="auto"/>
        <w:tblLayout w:type="fixed"/>
        <w:tblCellMar>
          <w:left w:w="62" w:type="dxa"/>
          <w:right w:w="62" w:type="dxa"/>
        </w:tblCellMar>
        <w:tblLook w:val="0000"/>
      </w:tblPr>
      <w:tblGrid>
        <w:gridCol w:w="2668"/>
        <w:gridCol w:w="5854"/>
      </w:tblGrid>
      <w:tr w:rsidTr="00CF7C0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This unit covers planning production for the whole land/farm based business and defin</w:t>
            </w:r>
            <w:r w:rsidRPr="00977BDE">
              <w:t xml:space="preserve">es the standard required to review strategic plans and production goals; prepare enterprise budgets and calculate financial returns of the business; develop financial management and marketing plans for the business; review the natural resource base of the </w:t>
            </w:r>
            <w:r w:rsidRPr="00977BDE">
              <w:t>enterprise and incorporate ecological sustainability; principles and goals into land use planning; identify the personal aims and priorities of management as well as the availability, productivity and training needs of labour and incorporate into productio</w:t>
            </w:r>
            <w:r w:rsidRPr="00977BDE">
              <w:t>n planning.</w:t>
            </w:r>
          </w:p>
        </w:tc>
      </w:tr>
    </w:tbl>
    <w:p w:rsidR="00CF7C07" w:rsidP="00977BDE">
      <w:pPr>
        <w:pStyle w:val="BodyText"/>
      </w:pPr>
    </w:p>
    <w:p w:rsidR="00CF7C07" w:rsidP="00977BDE">
      <w:pPr>
        <w:pStyle w:val="BodyText"/>
      </w:pPr>
    </w:p>
    <w:p w:rsidR="00000000" w:rsidRPr="00977BDE" w:rsidP="00977BDE">
      <w:pPr>
        <w:pStyle w:val="Heading1"/>
      </w:pPr>
      <w:bookmarkStart w:id="3" w:name="O_186487"/>
      <w:bookmarkEnd w:id="3"/>
      <w:r w:rsidRPr="00977BDE">
        <w:t>Application of the Unit</w:t>
      </w:r>
    </w:p>
    <w:tbl>
      <w:tblPr>
        <w:tblW w:w="0" w:type="auto"/>
        <w:tblLayout w:type="fixed"/>
        <w:tblCellMar>
          <w:left w:w="62" w:type="dxa"/>
          <w:right w:w="62" w:type="dxa"/>
        </w:tblCellMar>
        <w:tblLook w:val="0000"/>
      </w:tblPr>
      <w:tblGrid>
        <w:gridCol w:w="2754"/>
        <w:gridCol w:w="5768"/>
      </w:tblGrid>
      <w:tr w:rsidTr="00CF7C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This unit applies to agribusiness managers whose role is to review and confirm the organisation's business goals and vision, its land-use, human resource development and financ</w:t>
            </w:r>
            <w:r w:rsidRPr="00977BDE">
              <w:t>ial plans.</w:t>
            </w:r>
          </w:p>
        </w:tc>
      </w:tr>
    </w:tbl>
    <w:p w:rsidR="00CF7C07" w:rsidP="00977BDE">
      <w:pPr>
        <w:pStyle w:val="BodyText"/>
      </w:pPr>
    </w:p>
    <w:p w:rsidR="00CF7C07" w:rsidP="00977BDE">
      <w:pPr>
        <w:pStyle w:val="BodyText"/>
      </w:pPr>
    </w:p>
    <w:p w:rsidR="00000000" w:rsidRPr="00977BDE" w:rsidP="00977BDE">
      <w:pPr>
        <w:pStyle w:val="Heading1"/>
      </w:pPr>
      <w:bookmarkStart w:id="4" w:name="O_275880"/>
      <w:bookmarkEnd w:id="4"/>
      <w:r w:rsidRPr="00977BDE">
        <w:t>Licensing/Regulatory Information</w:t>
      </w:r>
    </w:p>
    <w:p w:rsidR="00000000" w:rsidRPr="00977BDE" w:rsidP="00977BDE">
      <w:pPr>
        <w:pStyle w:val="BodyText"/>
      </w:pPr>
      <w:r w:rsidRPr="00977BDE">
        <w:t>Not Applicable</w:t>
      </w:r>
    </w:p>
    <w:p w:rsidR="00000000" w:rsidRPr="00977BDE" w:rsidP="00977BDE">
      <w:pPr>
        <w:pStyle w:val="AllowPageBreak"/>
      </w:pPr>
    </w:p>
    <w:p w:rsidR="00000000" w:rsidRPr="00977BDE" w:rsidP="00977BDE">
      <w:pPr>
        <w:pStyle w:val="Heading1"/>
      </w:pPr>
      <w:bookmarkStart w:id="5" w:name="O_186485"/>
      <w:bookmarkEnd w:id="5"/>
      <w:r w:rsidRPr="00977BDE">
        <w:t>Pre-Requisites</w:t>
      </w:r>
    </w:p>
    <w:tbl>
      <w:tblPr>
        <w:tblW w:w="0" w:type="auto"/>
        <w:tblLayout w:type="fixed"/>
        <w:tblCellMar>
          <w:left w:w="62" w:type="dxa"/>
          <w:right w:w="62" w:type="dxa"/>
        </w:tblCellMar>
        <w:tblLook w:val="0000"/>
      </w:tblPr>
      <w:tblGrid>
        <w:gridCol w:w="2775"/>
        <w:gridCol w:w="1295"/>
        <w:gridCol w:w="4452"/>
      </w:tblGrid>
      <w:tr w:rsidTr="00CF7C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p>
        </w:tc>
      </w:tr>
    </w:tbl>
    <w:p w:rsidR="00CF7C07" w:rsidP="00977BDE">
      <w:pPr>
        <w:pStyle w:val="BodyText"/>
      </w:pPr>
    </w:p>
    <w:p w:rsidR="00CF7C07" w:rsidP="00977BDE">
      <w:pPr>
        <w:pStyle w:val="BodyText"/>
      </w:pPr>
    </w:p>
    <w:p w:rsidR="00000000" w:rsidRPr="00977BDE" w:rsidP="00977BDE">
      <w:pPr>
        <w:pStyle w:val="Heading1"/>
      </w:pPr>
      <w:bookmarkStart w:id="6" w:name="O_186484"/>
      <w:bookmarkEnd w:id="6"/>
      <w:r w:rsidRPr="00977BDE">
        <w:t>Employability Skills Information</w:t>
      </w:r>
    </w:p>
    <w:tbl>
      <w:tblPr>
        <w:tblW w:w="0" w:type="auto"/>
        <w:tblLayout w:type="fixed"/>
        <w:tblCellMar>
          <w:left w:w="62" w:type="dxa"/>
          <w:right w:w="62" w:type="dxa"/>
        </w:tblCellMar>
        <w:tblLook w:val="0000"/>
      </w:tblPr>
      <w:tblGrid>
        <w:gridCol w:w="2802"/>
        <w:gridCol w:w="5720"/>
      </w:tblGrid>
      <w:tr w:rsidTr="00CF7C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This unit contains employability skills.</w:t>
            </w:r>
          </w:p>
        </w:tc>
      </w:tr>
    </w:tbl>
    <w:p w:rsidR="00CF7C07" w:rsidP="00977BDE">
      <w:pPr>
        <w:pStyle w:val="BodyText"/>
      </w:pPr>
    </w:p>
    <w:p w:rsidR="00CF7C07" w:rsidP="00977BDE">
      <w:pPr>
        <w:pStyle w:val="BodyText"/>
      </w:pPr>
    </w:p>
    <w:p w:rsidR="00000000" w:rsidRPr="00977BDE" w:rsidP="00977BDE">
      <w:pPr>
        <w:pStyle w:val="Heading1"/>
      </w:pPr>
      <w:bookmarkStart w:id="7" w:name="O_285666"/>
      <w:bookmarkEnd w:id="7"/>
      <w:r w:rsidRPr="00977BDE">
        <w:t>Elements and Performance Criteria Pre-Content</w:t>
      </w:r>
    </w:p>
    <w:p w:rsidR="00000000" w:rsidRPr="00977BDE" w:rsidP="00977BDE">
      <w:pPr>
        <w:pStyle w:val="BodyText"/>
      </w:pPr>
      <w:r w:rsidRPr="00977BDE">
        <w:t>Not Applicable</w:t>
      </w:r>
    </w:p>
    <w:p w:rsidR="00000000" w:rsidRPr="00977BDE" w:rsidP="00977BDE">
      <w:pPr>
        <w:pStyle w:val="AllowPageBreak"/>
      </w:pPr>
    </w:p>
    <w:p w:rsidR="00000000" w:rsidRPr="00977BDE" w:rsidP="00977BDE">
      <w:pPr>
        <w:pStyle w:val="Heading1"/>
      </w:pPr>
      <w:bookmarkStart w:id="8" w:name="O_232333"/>
      <w:bookmarkEnd w:id="8"/>
      <w:r w:rsidRPr="00977BDE">
        <w:t>Elements and Performance Criteria</w:t>
      </w:r>
    </w:p>
    <w:tbl>
      <w:tblPr>
        <w:tblW w:w="0" w:type="auto"/>
        <w:tblLayout w:type="fixed"/>
        <w:tblCellMar>
          <w:left w:w="62" w:type="dxa"/>
          <w:right w:w="62" w:type="dxa"/>
        </w:tblCellMar>
        <w:tblLook w:val="0000"/>
      </w:tblPr>
      <w:tblGrid>
        <w:gridCol w:w="2551"/>
        <w:gridCol w:w="5971"/>
      </w:tblGrid>
      <w:tr w:rsidTr="00CF7C07">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PERFORMANCE CRITERIA</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1.</w:t>
            </w:r>
            <w:r w:rsidRPr="00977BDE">
              <w:tab/>
              <w:t>Review and confirm the organisations business goals and vision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1.1.</w:t>
            </w:r>
            <w:r w:rsidRPr="00977BDE">
              <w:tab/>
            </w:r>
            <w:r w:rsidRPr="00977BDE">
              <w:t>The organisations documented business goals and vision are accessed and analysed against actual business activities and decisions taken.</w:t>
            </w:r>
          </w:p>
          <w:p w:rsidR="00000000" w:rsidRPr="00977BDE" w:rsidP="00977BDE">
            <w:pPr>
              <w:pStyle w:val="List2"/>
            </w:pPr>
            <w:r w:rsidRPr="00977BDE">
              <w:t>1.2.</w:t>
            </w:r>
            <w:r w:rsidRPr="00977BDE">
              <w:tab/>
              <w:t>The values and community expectations of the organisation are reviewed and analysed against actual business activi</w:t>
            </w:r>
            <w:r w:rsidRPr="00977BDE">
              <w:t>ties and decisions taken.</w:t>
            </w:r>
          </w:p>
          <w:p w:rsidR="00000000" w:rsidRPr="00977BDE" w:rsidP="00977BDE">
            <w:pPr>
              <w:pStyle w:val="List2"/>
            </w:pPr>
            <w:r w:rsidRPr="00977BDE">
              <w:t>1.3.</w:t>
            </w:r>
            <w:r w:rsidRPr="00977BDE">
              <w:tab/>
              <w:t>The organisations operating environment is reviewed to identify potential opportunities and threats.</w:t>
            </w:r>
          </w:p>
          <w:p w:rsidR="00000000" w:rsidRPr="00977BDE" w:rsidP="00977BDE">
            <w:pPr>
              <w:pStyle w:val="List2"/>
            </w:pPr>
            <w:r w:rsidRPr="00977BDE">
              <w:t>1.4.</w:t>
            </w:r>
            <w:r w:rsidRPr="00977BDE">
              <w:tab/>
              <w:t>The overall strengths and weaknesses of the organisation are analysed to identify potential areas for development.</w:t>
            </w:r>
          </w:p>
          <w:p w:rsidR="00000000" w:rsidRPr="00977BDE" w:rsidP="00977BDE">
            <w:pPr>
              <w:pStyle w:val="List2"/>
            </w:pPr>
            <w:r w:rsidRPr="00977BDE">
              <w:t>1.5.</w:t>
            </w:r>
            <w:r w:rsidRPr="00977BDE">
              <w:tab/>
              <w:t>Information on available innovations for potential use in the organisation is accessed and discussed with colleagues.</w:t>
            </w:r>
          </w:p>
          <w:p w:rsidR="00000000" w:rsidP="00977BDE">
            <w:pPr>
              <w:pStyle w:val="List2"/>
              <w:rPr>
                <w:lang w:val="en-NZ"/>
              </w:rPr>
            </w:pPr>
            <w:r w:rsidRPr="00977BDE">
              <w:t>1.6.</w:t>
            </w:r>
            <w:r w:rsidRPr="00977BDE">
              <w:tab/>
              <w:t>The organisations goals and vision are articulated and documented to provide a basis for future planning and decision-making.</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2.</w:t>
            </w:r>
            <w:r w:rsidRPr="00977BDE">
              <w:tab/>
              <w:t>Pr</w:t>
            </w:r>
            <w:r w:rsidRPr="00977BDE">
              <w:t>epare human resource development plans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2.1.</w:t>
            </w:r>
            <w:r w:rsidRPr="00977BDE">
              <w:tab/>
              <w:t>Personal values, attributes and skills of the management team are identified and analysed.</w:t>
            </w:r>
          </w:p>
          <w:p w:rsidR="00000000" w:rsidRPr="00977BDE" w:rsidP="00977BDE">
            <w:pPr>
              <w:pStyle w:val="List2"/>
            </w:pPr>
            <w:r w:rsidRPr="00977BDE">
              <w:t>2.2.</w:t>
            </w:r>
            <w:r w:rsidRPr="00977BDE">
              <w:tab/>
              <w:t>Specific areas of expertise in the business are recognised and articulated.</w:t>
            </w:r>
          </w:p>
          <w:p w:rsidR="00000000" w:rsidRPr="00977BDE" w:rsidP="00977BDE">
            <w:pPr>
              <w:pStyle w:val="List2"/>
            </w:pPr>
            <w:r w:rsidRPr="00977BDE">
              <w:t>2.3.</w:t>
            </w:r>
            <w:r w:rsidRPr="00977BDE">
              <w:tab/>
              <w:t xml:space="preserve">Specific areas of responsibilities </w:t>
            </w:r>
            <w:r w:rsidRPr="00977BDE">
              <w:t>are devolved to the most suitable team members based on identified skills and attributes.</w:t>
            </w:r>
          </w:p>
          <w:p w:rsidR="00000000" w:rsidRPr="00977BDE" w:rsidP="00977BDE">
            <w:pPr>
              <w:pStyle w:val="List2"/>
            </w:pPr>
            <w:r w:rsidRPr="00977BDE">
              <w:t>2.4.</w:t>
            </w:r>
            <w:r w:rsidRPr="00977BDE">
              <w:tab/>
              <w:t>The processes for succession planning are discussed and decided with management team members and the process is put in place.</w:t>
            </w:r>
          </w:p>
          <w:p w:rsidR="00000000" w:rsidRPr="00977BDE" w:rsidP="00977BDE">
            <w:pPr>
              <w:pStyle w:val="List2"/>
            </w:pPr>
            <w:r w:rsidRPr="00977BDE">
              <w:t>2.5.</w:t>
            </w:r>
            <w:r w:rsidRPr="00977BDE">
              <w:tab/>
              <w:t>Areas in which skill developme</w:t>
            </w:r>
            <w:r w:rsidRPr="00977BDE">
              <w:t>nt and training is required for individual team members, or the entire group, are identified and recorded.</w:t>
            </w:r>
          </w:p>
          <w:p w:rsidR="00000000" w:rsidRPr="00977BDE" w:rsidP="00977BDE">
            <w:pPr>
              <w:pStyle w:val="List2"/>
            </w:pPr>
            <w:r w:rsidRPr="00977BDE">
              <w:t>2.6.</w:t>
            </w:r>
            <w:r w:rsidRPr="00977BDE">
              <w:tab/>
              <w:t>A commitment is made to ongoing skill development of the management team.</w:t>
            </w:r>
          </w:p>
          <w:p w:rsidR="00000000" w:rsidP="00977BDE">
            <w:pPr>
              <w:pStyle w:val="List2"/>
              <w:rPr>
                <w:lang w:val="en-NZ"/>
              </w:rPr>
            </w:pPr>
            <w:r w:rsidRPr="00977BDE">
              <w:t>2.7.</w:t>
            </w:r>
            <w:r w:rsidRPr="00977BDE">
              <w:tab/>
              <w:t>Ongoing communication strategies are put in place, and an environ</w:t>
            </w:r>
            <w:r w:rsidRPr="00977BDE">
              <w:t>ment in which all members can contribute is fostered and developed, to ensure the smooth running of the business.</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3.</w:t>
            </w:r>
            <w:r w:rsidRPr="00977BDE">
              <w:tab/>
              <w:t>Prepare a plan to manage land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3.1.</w:t>
            </w:r>
            <w:r w:rsidRPr="00977BDE">
              <w:tab/>
            </w:r>
            <w:r w:rsidRPr="00977BDE">
              <w:t>Land is surveyed to identify natural resources, soil characteristics, water resources, and cultural heritage values of the property.</w:t>
            </w:r>
          </w:p>
          <w:p w:rsidR="00000000" w:rsidRPr="00977BDE" w:rsidP="00977BDE">
            <w:pPr>
              <w:pStyle w:val="List2"/>
            </w:pPr>
            <w:r w:rsidRPr="00977BDE">
              <w:t>3.2.</w:t>
            </w:r>
            <w:r w:rsidRPr="00977BDE">
              <w:tab/>
              <w:t>Land use capacities are determined from land condition tests and history of yields.</w:t>
            </w:r>
          </w:p>
          <w:p w:rsidR="00000000" w:rsidRPr="00977BDE" w:rsidP="00977BDE">
            <w:pPr>
              <w:pStyle w:val="List2"/>
            </w:pPr>
            <w:r w:rsidRPr="00977BDE">
              <w:t>3.3.</w:t>
            </w:r>
            <w:r w:rsidRPr="00977BDE">
              <w:tab/>
              <w:t>Land use for individual paddo</w:t>
            </w:r>
            <w:r w:rsidRPr="00977BDE">
              <w:t xml:space="preserve">cks is determined </w:t>
            </w:r>
            <w:r w:rsidRPr="00977BDE">
              <w:t>based on land use capacities, products being produced, and the organisations goals and vision.</w:t>
            </w:r>
          </w:p>
          <w:p w:rsidR="00000000" w:rsidRPr="00977BDE" w:rsidP="00977BDE">
            <w:pPr>
              <w:pStyle w:val="List2"/>
            </w:pPr>
            <w:r w:rsidRPr="00977BDE">
              <w:t>3.4.</w:t>
            </w:r>
            <w:r w:rsidRPr="00977BDE">
              <w:tab/>
              <w:t>A plan to improve the management and use of land on the property is developed, based on property resources and the organisations goals and</w:t>
            </w:r>
            <w:r w:rsidRPr="00977BDE">
              <w:t xml:space="preserve"> vision, and incorporated into the production plan.</w:t>
            </w:r>
          </w:p>
          <w:p w:rsidR="00000000" w:rsidP="00977BDE">
            <w:pPr>
              <w:pStyle w:val="List2"/>
              <w:rPr>
                <w:lang w:val="en-NZ"/>
              </w:rPr>
            </w:pPr>
            <w:r w:rsidRPr="00977BDE">
              <w:t>3.5.</w:t>
            </w:r>
            <w:r w:rsidRPr="00977BDE">
              <w:tab/>
              <w:t>Organisational policy in relation to the environmental management of the land is developed based on land use, prevalent pests and diseases, and the organisations goals and vision.</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4.</w:t>
            </w:r>
            <w:r w:rsidRPr="00977BDE">
              <w:tab/>
              <w:t>Plan production</w:t>
            </w:r>
            <w:r w:rsidRPr="00977BDE">
              <w:t xml:space="preserve"> processes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4.1.</w:t>
            </w:r>
            <w:r w:rsidRPr="00977BDE">
              <w:tab/>
              <w:t>Information regarding the characteristics of the products being grown or refined/ manufactured and their respective market requirements is accessed.</w:t>
            </w:r>
          </w:p>
          <w:p w:rsidR="00000000" w:rsidRPr="00977BDE" w:rsidP="00977BDE">
            <w:pPr>
              <w:pStyle w:val="List2"/>
            </w:pPr>
            <w:r w:rsidRPr="00977BDE">
              <w:t>4.2.</w:t>
            </w:r>
            <w:r w:rsidRPr="00977BDE">
              <w:tab/>
              <w:t>Characteristics of the land under production and the quality and amount of existing in</w:t>
            </w:r>
            <w:r w:rsidRPr="00977BDE">
              <w:t>frastructure are confirmed from colleagues and other planning processes.</w:t>
            </w:r>
          </w:p>
          <w:p w:rsidR="00000000" w:rsidRPr="00977BDE" w:rsidP="00977BDE">
            <w:pPr>
              <w:pStyle w:val="List2"/>
            </w:pPr>
            <w:r w:rsidRPr="00977BDE">
              <w:t>4.3.</w:t>
            </w:r>
            <w:r w:rsidRPr="00977BDE">
              <w:tab/>
              <w:t>Historical data, including recent data, from organisational records is identified and accessed for input to production planning.</w:t>
            </w:r>
          </w:p>
          <w:p w:rsidR="00000000" w:rsidRPr="00977BDE" w:rsidP="00977BDE">
            <w:pPr>
              <w:pStyle w:val="List2"/>
            </w:pPr>
            <w:r w:rsidRPr="00977BDE">
              <w:t>4.4.</w:t>
            </w:r>
            <w:r w:rsidRPr="00977BDE">
              <w:tab/>
              <w:t>Information regarding other organisational p</w:t>
            </w:r>
            <w:r w:rsidRPr="00977BDE">
              <w:t>lanning processes and potential for improvements or innovations is collected and used to inform production planning.</w:t>
            </w:r>
          </w:p>
          <w:p w:rsidR="00000000" w:rsidRPr="00977BDE" w:rsidP="00977BDE">
            <w:pPr>
              <w:pStyle w:val="List2"/>
            </w:pPr>
            <w:r w:rsidRPr="00977BDE">
              <w:t>4.5.</w:t>
            </w:r>
            <w:r w:rsidRPr="00977BDE">
              <w:tab/>
              <w:t>Requirements of the organisation are taken into consideration during analysis.</w:t>
            </w:r>
          </w:p>
          <w:p w:rsidR="00000000" w:rsidP="00977BDE">
            <w:pPr>
              <w:pStyle w:val="List2"/>
              <w:rPr>
                <w:lang w:val="en-NZ"/>
              </w:rPr>
            </w:pPr>
            <w:r w:rsidRPr="00977BDE">
              <w:t>4.6.</w:t>
            </w:r>
            <w:r w:rsidRPr="00977BDE">
              <w:tab/>
              <w:t>Production processes required to efficiently achie</w:t>
            </w:r>
            <w:r w:rsidRPr="00977BDE">
              <w:t>ve the targeted production requirements in line with organisational policies are identified and compared with those that currently exist.</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5.</w:t>
            </w:r>
            <w:r w:rsidRPr="00977BDE">
              <w:tab/>
              <w:t>Develop financial goals and risk management strategies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5.1.</w:t>
            </w:r>
            <w:r w:rsidRPr="00977BDE">
              <w:tab/>
              <w:t>The key financial performance indicators of each enter</w:t>
            </w:r>
            <w:r w:rsidRPr="00977BDE">
              <w:t>prise in the business are identified from analysis of cash flow, profitability and net worth.</w:t>
            </w:r>
          </w:p>
          <w:p w:rsidR="00000000" w:rsidRPr="00977BDE" w:rsidP="00977BDE">
            <w:pPr>
              <w:pStyle w:val="List2"/>
            </w:pPr>
            <w:r w:rsidRPr="00977BDE">
              <w:t>5.2.</w:t>
            </w:r>
            <w:r w:rsidRPr="00977BDE">
              <w:tab/>
              <w:t>The financial performance of each enterprise in the business is assessed through analysis of key financial performance indicators and their impacts on busine</w:t>
            </w:r>
            <w:r w:rsidRPr="00977BDE">
              <w:t>ss performance.</w:t>
            </w:r>
          </w:p>
          <w:p w:rsidR="00000000" w:rsidRPr="00977BDE" w:rsidP="00977BDE">
            <w:pPr>
              <w:pStyle w:val="List2"/>
            </w:pPr>
            <w:r w:rsidRPr="00977BDE">
              <w:t>5.3.</w:t>
            </w:r>
            <w:r w:rsidRPr="00977BDE">
              <w:tab/>
              <w:t>Financial goals for each enterprise in the business are identified from financial performance assessment and the organisations goals and vision.</w:t>
            </w:r>
          </w:p>
          <w:p w:rsidR="00000000" w:rsidRPr="00977BDE" w:rsidP="00977BDE">
            <w:pPr>
              <w:pStyle w:val="List2"/>
            </w:pPr>
            <w:r w:rsidRPr="00977BDE">
              <w:t>5.4.</w:t>
            </w:r>
            <w:r w:rsidRPr="00977BDE">
              <w:tab/>
              <w:t>Areas of risk in the organisation are identi</w:t>
            </w:r>
            <w:r w:rsidRPr="00977BDE">
              <w:t xml:space="preserve">fied from analysis of the operating environment, production strategies, and skill and ability resources of the </w:t>
            </w:r>
            <w:r w:rsidRPr="00977BDE">
              <w:t>organisation.</w:t>
            </w:r>
          </w:p>
          <w:p w:rsidR="00000000" w:rsidP="00977BDE">
            <w:pPr>
              <w:pStyle w:val="List2"/>
              <w:rPr>
                <w:lang w:val="en-NZ"/>
              </w:rPr>
            </w:pPr>
            <w:r w:rsidRPr="00977BDE">
              <w:t>5.5.</w:t>
            </w:r>
            <w:r w:rsidRPr="00977BDE">
              <w:tab/>
              <w:t>Risk management strategies are identified and put in place.</w:t>
            </w:r>
          </w:p>
        </w:tc>
      </w:tr>
      <w:tr w:rsidTr="00CF7C0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
              <w:rPr>
                <w:lang w:val="en-NZ"/>
              </w:rPr>
            </w:pPr>
            <w:r w:rsidRPr="00977BDE">
              <w:t>6.</w:t>
            </w:r>
            <w:r w:rsidRPr="00977BDE">
              <w:tab/>
              <w:t>Prepare and communicate the organisations vision, goals and pl</w:t>
            </w:r>
            <w:r w:rsidRPr="00977BDE">
              <w:t>an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2"/>
            </w:pPr>
            <w:r w:rsidRPr="00977BDE">
              <w:t>6.1.</w:t>
            </w:r>
            <w:r w:rsidRPr="00977BDE">
              <w:tab/>
              <w:t>The organisations goals and vision, human resource development, land-use, production and financial plans are integrated to reflect the decisions taken in each area.</w:t>
            </w:r>
          </w:p>
          <w:p w:rsidR="00000000" w:rsidRPr="00977BDE" w:rsidP="00977BDE">
            <w:pPr>
              <w:pStyle w:val="List2"/>
            </w:pPr>
            <w:r w:rsidRPr="00977BDE">
              <w:t>6.2.</w:t>
            </w:r>
            <w:r w:rsidRPr="00977BDE">
              <w:tab/>
              <w:t>The organisations goals, vision and plans are clearly articulated to those tha</w:t>
            </w:r>
            <w:r w:rsidRPr="00977BDE">
              <w:t>t will implement them, to ensure a common understanding.</w:t>
            </w:r>
          </w:p>
          <w:p w:rsidR="00000000" w:rsidRPr="00977BDE" w:rsidP="00977BDE">
            <w:pPr>
              <w:pStyle w:val="List2"/>
            </w:pPr>
            <w:r w:rsidRPr="00977BDE">
              <w:t>6.3.</w:t>
            </w:r>
            <w:r w:rsidRPr="00977BDE">
              <w:tab/>
              <w:t>A schedule is put in place to regularly review the organisations vision, goals and plans.</w:t>
            </w:r>
          </w:p>
        </w:tc>
      </w:tr>
    </w:tbl>
    <w:p w:rsidR="00CF7C07" w:rsidP="00977BDE">
      <w:pPr>
        <w:pStyle w:val="BodyText"/>
      </w:pPr>
    </w:p>
    <w:p w:rsidR="00CF7C07" w:rsidP="00977BDE">
      <w:pPr>
        <w:pStyle w:val="BodyText"/>
      </w:pPr>
    </w:p>
    <w:p w:rsidR="00000000" w:rsidRPr="00977BDE" w:rsidP="00977BDE">
      <w:pPr>
        <w:pStyle w:val="Heading1"/>
      </w:pPr>
      <w:bookmarkStart w:id="9" w:name="O_256283"/>
      <w:bookmarkEnd w:id="9"/>
      <w:r w:rsidRPr="00977BDE">
        <w:t>Required Skills and Knowledge</w:t>
      </w:r>
    </w:p>
    <w:tbl>
      <w:tblPr>
        <w:tblW w:w="0" w:type="auto"/>
        <w:tblLayout w:type="fixed"/>
        <w:tblCellMar>
          <w:left w:w="62" w:type="dxa"/>
          <w:right w:w="62" w:type="dxa"/>
        </w:tblCellMar>
        <w:tblLook w:val="0000"/>
      </w:tblPr>
      <w:tblGrid>
        <w:gridCol w:w="8522"/>
      </w:tblGrid>
      <w:tr w:rsidTr="00CF7C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REQUIRED SKILLS AND KNOWLEDGE</w:t>
            </w:r>
          </w:p>
        </w:tc>
      </w:tr>
      <w:tr w:rsidTr="00CF7C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This section describes the skills and knowledge required for this unit.</w:t>
            </w:r>
          </w:p>
        </w:tc>
      </w:tr>
      <w:tr w:rsidTr="00CF7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Required skills</w:t>
            </w:r>
          </w:p>
        </w:tc>
      </w:tr>
      <w:tr w:rsidTr="00CF7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Bullet"/>
            </w:pPr>
            <w:r w:rsidRPr="00977BDE">
              <w:t>assess the skills and expertise of self and colleagues</w:t>
            </w:r>
          </w:p>
          <w:p w:rsidR="00000000" w:rsidRPr="00977BDE" w:rsidP="00977BDE">
            <w:pPr>
              <w:pStyle w:val="ListBullet"/>
            </w:pPr>
            <w:r w:rsidRPr="00977BDE">
              <w:t>facilitate group decision-making within the business</w:t>
            </w:r>
          </w:p>
          <w:p w:rsidR="00000000" w:rsidRPr="00977BDE" w:rsidP="00977BDE">
            <w:pPr>
              <w:pStyle w:val="ListBullet"/>
            </w:pPr>
            <w:r w:rsidRPr="00977BDE">
              <w:t>identify, build and use network and support groups</w:t>
            </w:r>
          </w:p>
          <w:p w:rsidR="00000000" w:rsidRPr="00977BDE" w:rsidP="00977BDE">
            <w:pPr>
              <w:pStyle w:val="ListBullet"/>
            </w:pPr>
            <w:r w:rsidRPr="00977BDE">
              <w:t>assess and evaluate land conditions</w:t>
            </w:r>
          </w:p>
          <w:p w:rsidR="00000000" w:rsidRPr="00977BDE" w:rsidP="00977BDE">
            <w:pPr>
              <w:pStyle w:val="ListBullet"/>
            </w:pPr>
            <w:r w:rsidRPr="00977BDE">
              <w:t>recognise land and soil degradation</w:t>
            </w:r>
          </w:p>
          <w:p w:rsidR="00000000" w:rsidRPr="00977BDE" w:rsidP="00977BDE">
            <w:pPr>
              <w:pStyle w:val="ListBullet"/>
            </w:pPr>
            <w:r w:rsidRPr="00977BDE">
              <w:t>determine land use appropriate to land conditions</w:t>
            </w:r>
          </w:p>
          <w:p w:rsidR="00000000" w:rsidRPr="00977BDE" w:rsidP="00977BDE">
            <w:pPr>
              <w:pStyle w:val="ListBullet"/>
            </w:pPr>
            <w:r w:rsidRPr="00977BDE">
              <w:t>set yield targets and objectives and estimate timelines</w:t>
            </w:r>
          </w:p>
          <w:p w:rsidR="00000000" w:rsidRPr="00977BDE" w:rsidP="00977BDE">
            <w:pPr>
              <w:pStyle w:val="ListBullet"/>
            </w:pPr>
            <w:r w:rsidRPr="00977BDE">
              <w:t>implement sustainable land management practices</w:t>
            </w:r>
          </w:p>
          <w:p w:rsidR="00000000" w:rsidRPr="00977BDE" w:rsidP="00977BDE">
            <w:pPr>
              <w:pStyle w:val="ListBullet"/>
            </w:pPr>
            <w:r w:rsidRPr="00977BDE">
              <w:t>assess environmental impacts a</w:t>
            </w:r>
            <w:r w:rsidRPr="00977BDE">
              <w:t>nd implement impact reduction techniques</w:t>
            </w:r>
          </w:p>
          <w:p w:rsidR="00000000" w:rsidRPr="00977BDE" w:rsidP="00977BDE">
            <w:pPr>
              <w:pStyle w:val="ListBullet"/>
            </w:pPr>
            <w:r w:rsidRPr="00977BDE">
              <w:t>interpret historical data in relation to production, finances, environmental issues, staffing and land use</w:t>
            </w:r>
          </w:p>
          <w:p w:rsidR="00000000" w:rsidRPr="00977BDE" w:rsidP="00977BDE">
            <w:pPr>
              <w:pStyle w:val="ListBullet"/>
            </w:pPr>
            <w:r w:rsidRPr="00977BDE">
              <w:t>recognise potential opportunities to use or install more environmentally efficient systems or equipment</w:t>
            </w:r>
          </w:p>
          <w:p w:rsidR="00000000" w:rsidRPr="00977BDE" w:rsidP="00977BDE">
            <w:pPr>
              <w:pStyle w:val="ListBullet"/>
            </w:pPr>
            <w:r w:rsidRPr="00977BDE">
              <w:t>asse</w:t>
            </w:r>
            <w:r w:rsidRPr="00977BDE">
              <w:t>ss, then adopt, profitable innovations</w:t>
            </w:r>
          </w:p>
          <w:p w:rsidR="00000000" w:rsidRPr="00977BDE" w:rsidP="00977BDE">
            <w:pPr>
              <w:pStyle w:val="ListBullet"/>
            </w:pPr>
            <w:r w:rsidRPr="00977BDE">
              <w:t>interpret, analyse and extract information from a range of sources such as professional literature, legal documents, discussions and workshops</w:t>
            </w:r>
          </w:p>
          <w:p w:rsidR="00000000" w:rsidRPr="00977BDE" w:rsidP="00977BDE">
            <w:pPr>
              <w:pStyle w:val="ListBullet"/>
            </w:pPr>
            <w:r w:rsidRPr="00977BDE">
              <w:t>assess financial strategies and prepare budgets</w:t>
            </w:r>
          </w:p>
          <w:p w:rsidR="00000000" w:rsidRPr="00977BDE" w:rsidP="00977BDE">
            <w:pPr>
              <w:pStyle w:val="ListBullet"/>
            </w:pPr>
            <w:r w:rsidRPr="00977BDE">
              <w:t>prepare enterprise budgets</w:t>
            </w:r>
            <w:r w:rsidRPr="00977BDE">
              <w:t xml:space="preserve"> and calculate financial returns</w:t>
            </w:r>
          </w:p>
          <w:p w:rsidR="00000000" w:rsidRPr="00977BDE" w:rsidP="00977BDE">
            <w:pPr>
              <w:pStyle w:val="ListBullet"/>
            </w:pPr>
            <w:r w:rsidRPr="00977BDE">
              <w:t>use literacy skills to fulfil job roles as required by the organisation.  The level of skill may range from reading and understanding documentation to completion of written reports</w:t>
            </w:r>
          </w:p>
          <w:p w:rsidR="00000000" w:rsidRPr="00977BDE" w:rsidP="00977BDE">
            <w:pPr>
              <w:pStyle w:val="ListBullet"/>
            </w:pPr>
            <w:r w:rsidRPr="00977BDE">
              <w:t>use oral communication skills/language competence to fulfil the job role as specified by the organisation including questioning, active listening, asking for clarification, negotiating solutions and responding to a range of views</w:t>
            </w:r>
          </w:p>
          <w:p w:rsidR="00000000" w:rsidRPr="00977BDE" w:rsidP="00977BDE">
            <w:pPr>
              <w:pStyle w:val="ListBullet"/>
            </w:pPr>
            <w:r w:rsidRPr="00977BDE">
              <w:t>use numeracy skills to est</w:t>
            </w:r>
            <w:r w:rsidRPr="00977BDE">
              <w:t>imate, calculate and record complex workplace measures</w:t>
            </w:r>
          </w:p>
          <w:p w:rsidR="00000000" w:rsidP="00977BDE">
            <w:pPr>
              <w:pStyle w:val="ListBullet"/>
              <w:rPr>
                <w:lang w:val="en-NZ"/>
              </w:rPr>
            </w:pPr>
            <w:r w:rsidRPr="00977BDE">
              <w:t>use interpersonal skills to work with others and relate to people from a range of cultural, social and religious backgrounds and with a range of physical and mental abilities.</w:t>
            </w:r>
          </w:p>
        </w:tc>
      </w:tr>
      <w:tr w:rsidTr="00CF7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Required knowledge</w:t>
            </w:r>
          </w:p>
        </w:tc>
      </w:tr>
      <w:tr w:rsidTr="00CF7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Bullet"/>
            </w:pPr>
            <w:r w:rsidRPr="00977BDE">
              <w:t>hol</w:t>
            </w:r>
            <w:r w:rsidRPr="00977BDE">
              <w:t>istic business planning and benchmarking</w:t>
            </w:r>
          </w:p>
          <w:p w:rsidR="00000000" w:rsidRPr="00977BDE" w:rsidP="00977BDE">
            <w:pPr>
              <w:pStyle w:val="ListBullet"/>
            </w:pPr>
            <w:r w:rsidRPr="00977BDE">
              <w:t>marketplace in which the organisation operates</w:t>
            </w:r>
          </w:p>
          <w:p w:rsidR="00000000" w:rsidRPr="00977BDE" w:rsidP="00977BDE">
            <w:pPr>
              <w:pStyle w:val="ListBullet"/>
            </w:pPr>
            <w:r w:rsidRPr="00977BDE">
              <w:t xml:space="preserve">sustainable land use principles and practices </w:t>
            </w:r>
          </w:p>
          <w:p w:rsidR="00000000" w:rsidRPr="00977BDE" w:rsidP="00977BDE">
            <w:pPr>
              <w:pStyle w:val="ListBullet"/>
            </w:pPr>
            <w:r w:rsidRPr="00977BDE">
              <w:t>soil nutrient cycling potential and limitations</w:t>
            </w:r>
          </w:p>
          <w:p w:rsidR="00000000" w:rsidRPr="00977BDE" w:rsidP="00977BDE">
            <w:pPr>
              <w:pStyle w:val="ListBullet"/>
            </w:pPr>
            <w:r w:rsidRPr="00977BDE">
              <w:t>chemical and biological methods for pest control</w:t>
            </w:r>
          </w:p>
          <w:p w:rsidR="00000000" w:rsidRPr="00977BDE" w:rsidP="00977BDE">
            <w:pPr>
              <w:pStyle w:val="ListBullet"/>
            </w:pPr>
            <w:r w:rsidRPr="00977BDE">
              <w:t>relevant State/Territory</w:t>
            </w:r>
            <w:r w:rsidRPr="00977BDE">
              <w:t xml:space="preserve"> legislative requirements with regard to environmental protection and control standards</w:t>
            </w:r>
          </w:p>
          <w:p w:rsidR="00000000" w:rsidRPr="00977BDE" w:rsidP="00977BDE">
            <w:pPr>
              <w:pStyle w:val="ListBullet"/>
            </w:pPr>
            <w:r w:rsidRPr="00977BDE">
              <w:t>property planning, financial management and enterprise budgeting systems and procedures</w:t>
            </w:r>
          </w:p>
          <w:p w:rsidR="00000000" w:rsidRPr="00977BDE" w:rsidP="00977BDE">
            <w:pPr>
              <w:pStyle w:val="ListBullet"/>
            </w:pPr>
            <w:r w:rsidRPr="00977BDE">
              <w:t>relevant State/Territory legislation, regulations and codes of practice with reg</w:t>
            </w:r>
            <w:r w:rsidRPr="00977BDE">
              <w:t>ard to OHS and the use and control of hazardous substances</w:t>
            </w:r>
          </w:p>
          <w:p w:rsidR="00000000" w:rsidRPr="00977BDE" w:rsidP="00977BDE">
            <w:pPr>
              <w:pStyle w:val="ListBullet"/>
            </w:pPr>
            <w:r w:rsidRPr="00977BDE">
              <w:t>monitoring strategies for financial, production, land-use, and human resource development plans</w:t>
            </w:r>
          </w:p>
          <w:p w:rsidR="00000000" w:rsidRPr="00977BDE" w:rsidP="00977BDE">
            <w:pPr>
              <w:pStyle w:val="ListBullet"/>
            </w:pPr>
            <w:r w:rsidRPr="00977BDE">
              <w:t>methods for assessing skills and expertise</w:t>
            </w:r>
          </w:p>
          <w:p w:rsidR="00000000" w:rsidRPr="00977BDE" w:rsidP="00977BDE">
            <w:pPr>
              <w:pStyle w:val="ListBullet"/>
            </w:pPr>
            <w:r w:rsidRPr="00977BDE">
              <w:t>the reasons and methods for succession planning</w:t>
            </w:r>
          </w:p>
          <w:p w:rsidR="00000000" w:rsidRPr="00977BDE" w:rsidP="00977BDE">
            <w:pPr>
              <w:pStyle w:val="ListBullet"/>
            </w:pPr>
            <w:r w:rsidRPr="00977BDE">
              <w:t>the value and methods of risk assessment.</w:t>
            </w:r>
          </w:p>
        </w:tc>
      </w:tr>
    </w:tbl>
    <w:p w:rsidR="00CF7C07" w:rsidP="00977BDE">
      <w:pPr>
        <w:pStyle w:val="BodyText"/>
      </w:pPr>
    </w:p>
    <w:p w:rsidR="00CF7C07" w:rsidP="00977BDE">
      <w:pPr>
        <w:pStyle w:val="BodyText"/>
      </w:pPr>
    </w:p>
    <w:p w:rsidR="00000000" w:rsidRPr="00977BDE" w:rsidP="00977BDE">
      <w:pPr>
        <w:pStyle w:val="AllowPageBreak"/>
      </w:pPr>
    </w:p>
    <w:p w:rsidR="00000000" w:rsidRPr="00977BDE" w:rsidP="00977BDE">
      <w:pPr>
        <w:pStyle w:val="Heading1"/>
      </w:pPr>
      <w:bookmarkStart w:id="10" w:name="O_240317"/>
      <w:bookmarkEnd w:id="10"/>
      <w:r w:rsidRPr="00977BDE">
        <w:t>Evidence Guide</w:t>
      </w:r>
    </w:p>
    <w:tbl>
      <w:tblPr>
        <w:tblW w:w="9570" w:type="dxa"/>
        <w:tblLayout w:type="fixed"/>
        <w:tblCellMar>
          <w:left w:w="62" w:type="dxa"/>
          <w:right w:w="62" w:type="dxa"/>
        </w:tblCellMar>
        <w:tblLook w:val="0000"/>
      </w:tblPr>
      <w:tblGrid>
        <w:gridCol w:w="3908"/>
        <w:gridCol w:w="5662"/>
      </w:tblGrid>
      <w:tr w:rsidTr="00CF7C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EVIDENCE GUIDE</w:t>
            </w:r>
          </w:p>
        </w:tc>
      </w:tr>
      <w:tr w:rsidTr="00CF7C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 xml:space="preserve">The evidence guide provides advice on assessment and must be read in conjunction with the performance criteria, required skills and knowledge, </w:t>
            </w:r>
            <w:r w:rsidRPr="00977BDE">
              <w:t>range statement and the Assessment Guidelines for the Training Package.</w:t>
            </w:r>
          </w:p>
        </w:tc>
      </w:tr>
      <w:tr w:rsidTr="00CF7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977BDE" w:rsidP="00977BDE">
            <w:pPr>
              <w:pStyle w:val="ListBullet"/>
            </w:pPr>
            <w:r w:rsidRPr="00977BDE">
              <w:t>review strategic plans and production goals</w:t>
            </w:r>
          </w:p>
          <w:p w:rsidR="00000000" w:rsidRPr="00977BDE" w:rsidP="00977BDE">
            <w:pPr>
              <w:pStyle w:val="ListBullet"/>
            </w:pPr>
            <w:r w:rsidRPr="00977BDE">
              <w:t>prepare enterprise budgets and calculate financial returns of the business</w:t>
            </w:r>
          </w:p>
          <w:p w:rsidR="00000000" w:rsidRPr="00977BDE" w:rsidP="00977BDE">
            <w:pPr>
              <w:pStyle w:val="ListBullet"/>
            </w:pPr>
            <w:r w:rsidRPr="00977BDE">
              <w:t>develop financial management and marketing plans for the business</w:t>
            </w:r>
          </w:p>
          <w:p w:rsidR="00000000" w:rsidRPr="00977BDE" w:rsidP="00977BDE">
            <w:pPr>
              <w:pStyle w:val="ListBullet"/>
            </w:pPr>
            <w:r w:rsidRPr="00977BDE">
              <w:t>review the natural resource base of the enterprise and incorporate eco</w:t>
            </w:r>
            <w:r w:rsidRPr="00977BDE">
              <w:t xml:space="preserve">logical sustainability </w:t>
            </w:r>
          </w:p>
          <w:p w:rsidR="00000000" w:rsidRPr="00977BDE" w:rsidP="00977BDE">
            <w:pPr>
              <w:pStyle w:val="ListBullet"/>
            </w:pPr>
            <w:r w:rsidRPr="00977BDE">
              <w:t>principles and goals into land use planning</w:t>
            </w:r>
          </w:p>
          <w:p w:rsidR="00000000" w:rsidP="00977BDE">
            <w:pPr>
              <w:pStyle w:val="ListBullet"/>
              <w:rPr>
                <w:lang w:val="en-NZ"/>
              </w:rPr>
            </w:pPr>
            <w:r w:rsidRPr="00977BDE">
              <w:t>identify the personal aims and priorities of management as well as the availability, productivity and training needs of labour and incorporate into production planning.</w:t>
            </w:r>
          </w:p>
        </w:tc>
      </w:tr>
      <w:tr w:rsidTr="00CF7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Competency requires the application of work practices under work conditions.  Selection and use of resources for some worksites may differ due to the regional or enterprise circumstances.</w:t>
            </w:r>
          </w:p>
        </w:tc>
      </w:tr>
    </w:tbl>
    <w:p w:rsidR="00CF7C07" w:rsidP="00977BDE">
      <w:pPr>
        <w:pStyle w:val="BodyText"/>
      </w:pPr>
    </w:p>
    <w:p w:rsidR="00CF7C07" w:rsidP="00977BDE">
      <w:pPr>
        <w:pStyle w:val="BodyText"/>
      </w:pPr>
    </w:p>
    <w:p w:rsidR="00000000" w:rsidRPr="00977BDE" w:rsidP="00977BDE">
      <w:pPr>
        <w:pStyle w:val="Heading1"/>
      </w:pPr>
      <w:bookmarkStart w:id="11" w:name="O_248300"/>
      <w:bookmarkEnd w:id="11"/>
      <w:r w:rsidRPr="00977BDE">
        <w:t>Range Statement</w:t>
      </w:r>
    </w:p>
    <w:tbl>
      <w:tblPr>
        <w:tblW w:w="0" w:type="auto"/>
        <w:tblLayout w:type="fixed"/>
        <w:tblCellMar>
          <w:left w:w="62" w:type="dxa"/>
          <w:right w:w="62" w:type="dxa"/>
        </w:tblCellMar>
        <w:tblLook w:val="0000"/>
      </w:tblPr>
      <w:tblGrid>
        <w:gridCol w:w="3479"/>
        <w:gridCol w:w="5043"/>
      </w:tblGrid>
      <w:tr w:rsidTr="00CF7C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RANGE STATEMENT</w:t>
            </w:r>
          </w:p>
        </w:tc>
      </w:tr>
      <w:tr w:rsidTr="00CF7C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The range statement relates to the unit of competency as a whole.</w:t>
            </w:r>
          </w:p>
        </w:tc>
      </w:tr>
      <w:tr w:rsidTr="00CF7C0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Production process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Bullet"/>
              <w:rPr>
                <w:lang w:val="en-NZ"/>
              </w:rPr>
            </w:pPr>
            <w:r w:rsidRPr="00977BDE">
              <w:t>the resources, personnel, methodology and interactions between them.</w:t>
            </w:r>
          </w:p>
        </w:tc>
      </w:tr>
      <w:tr w:rsidTr="00CF7C0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Business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ListBullet"/>
              <w:rPr>
                <w:lang w:val="en-NZ"/>
              </w:rPr>
            </w:pPr>
            <w:r w:rsidRPr="00977BDE">
              <w:t>a family business that operates from a small to medium base or a land-based operation of a corporate business.</w:t>
            </w:r>
          </w:p>
        </w:tc>
      </w:tr>
      <w:tr w:rsidTr="00CF7C0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t>Production planning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ListBullet"/>
            </w:pPr>
            <w:r w:rsidRPr="00977BDE">
              <w:t>plans for land-use</w:t>
            </w:r>
          </w:p>
          <w:p w:rsidR="00000000" w:rsidRPr="00977BDE" w:rsidP="00977BDE">
            <w:pPr>
              <w:pStyle w:val="ListBullet"/>
            </w:pPr>
            <w:r w:rsidRPr="00977BDE">
              <w:t>human resource management and development</w:t>
            </w:r>
          </w:p>
          <w:p w:rsidR="00000000" w:rsidRPr="00977BDE" w:rsidP="00977BDE">
            <w:pPr>
              <w:pStyle w:val="ListBullet"/>
            </w:pPr>
            <w:r w:rsidRPr="00977BDE">
              <w:t>financial</w:t>
            </w:r>
          </w:p>
          <w:p w:rsidR="00000000" w:rsidRPr="00977BDE" w:rsidP="00977BDE">
            <w:pPr>
              <w:pStyle w:val="ListBullet"/>
            </w:pPr>
            <w:r w:rsidRPr="00977BDE">
              <w:t>risk management</w:t>
            </w:r>
          </w:p>
          <w:p w:rsidR="00000000" w:rsidRPr="00977BDE" w:rsidP="00977BDE">
            <w:pPr>
              <w:pStyle w:val="ListBullet"/>
            </w:pPr>
            <w:r w:rsidRPr="00977BDE">
              <w:t>infrastructure</w:t>
            </w:r>
          </w:p>
          <w:p w:rsidR="00000000" w:rsidRPr="00977BDE" w:rsidP="00977BDE">
            <w:pPr>
              <w:pStyle w:val="ListBullet"/>
            </w:pPr>
            <w:r w:rsidRPr="00977BDE">
              <w:t>strategi</w:t>
            </w:r>
            <w:r w:rsidRPr="00977BDE">
              <w:t>c planning.</w:t>
            </w:r>
          </w:p>
        </w:tc>
      </w:tr>
    </w:tbl>
    <w:p w:rsidR="00CF7C07" w:rsidP="00977BDE">
      <w:pPr>
        <w:pStyle w:val="BodyText"/>
      </w:pPr>
    </w:p>
    <w:p w:rsidR="00CF7C07" w:rsidP="00977BDE">
      <w:pPr>
        <w:pStyle w:val="BodyText"/>
      </w:pPr>
    </w:p>
    <w:p w:rsidR="00000000" w:rsidRPr="00977BDE" w:rsidP="00977BDE">
      <w:pPr>
        <w:pStyle w:val="Heading1"/>
      </w:pPr>
      <w:bookmarkStart w:id="12" w:name="O_186489"/>
      <w:bookmarkEnd w:id="12"/>
      <w:r w:rsidRPr="00977BDE">
        <w:t>Unit Sector(s)</w:t>
      </w:r>
    </w:p>
    <w:tbl>
      <w:tblPr>
        <w:tblW w:w="0" w:type="auto"/>
        <w:tblLayout w:type="fixed"/>
        <w:tblCellMar>
          <w:left w:w="62" w:type="dxa"/>
          <w:right w:w="62" w:type="dxa"/>
        </w:tblCellMar>
        <w:tblLook w:val="0000"/>
      </w:tblPr>
      <w:tblGrid>
        <w:gridCol w:w="2601"/>
        <w:gridCol w:w="5921"/>
      </w:tblGrid>
      <w:tr w:rsidTr="00CF7C07">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r w:rsidRPr="00977BDE">
              <w:t>Agribusiness</w:t>
            </w:r>
          </w:p>
        </w:tc>
      </w:tr>
    </w:tbl>
    <w:p w:rsidR="00CF7C07" w:rsidP="00977BDE">
      <w:pPr>
        <w:pStyle w:val="BodyText"/>
      </w:pPr>
    </w:p>
    <w:p w:rsidR="00CF7C07" w:rsidP="00977BDE">
      <w:pPr>
        <w:pStyle w:val="BodyText"/>
      </w:pPr>
    </w:p>
    <w:p w:rsidR="00000000" w:rsidRPr="00977BDE" w:rsidP="00977BDE">
      <w:pPr>
        <w:pStyle w:val="Heading1"/>
      </w:pPr>
      <w:bookmarkStart w:id="13" w:name="O_186486"/>
      <w:bookmarkEnd w:id="13"/>
      <w:r w:rsidRPr="00977BDE">
        <w:t>Co-requisite units</w:t>
      </w:r>
    </w:p>
    <w:tbl>
      <w:tblPr>
        <w:tblW w:w="0" w:type="auto"/>
        <w:tblLayout w:type="fixed"/>
        <w:tblCellMar>
          <w:left w:w="62" w:type="dxa"/>
          <w:right w:w="62" w:type="dxa"/>
        </w:tblCellMar>
        <w:tblLook w:val="0000"/>
      </w:tblPr>
      <w:tblGrid>
        <w:gridCol w:w="2641"/>
        <w:gridCol w:w="1322"/>
        <w:gridCol w:w="4559"/>
      </w:tblGrid>
      <w:tr w:rsidTr="00CF7C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p>
        </w:tc>
      </w:tr>
      <w:tr w:rsidTr="00CF7C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p>
        </w:tc>
      </w:tr>
    </w:tbl>
    <w:p w:rsidR="00CF7C07" w:rsidP="00977BDE">
      <w:pPr>
        <w:pStyle w:val="BodyText"/>
      </w:pPr>
    </w:p>
    <w:p w:rsidR="00CF7C07" w:rsidP="00977BDE">
      <w:pPr>
        <w:pStyle w:val="BodyText"/>
      </w:pPr>
    </w:p>
    <w:p w:rsidR="00000000" w:rsidRPr="00977BDE" w:rsidP="00977BDE">
      <w:pPr>
        <w:pStyle w:val="Heading1"/>
      </w:pPr>
      <w:bookmarkStart w:id="14" w:name="O_186488"/>
      <w:bookmarkEnd w:id="14"/>
      <w:r w:rsidRPr="00977BDE">
        <w:t>Competency field</w:t>
      </w:r>
    </w:p>
    <w:tbl>
      <w:tblPr>
        <w:tblW w:w="0" w:type="auto"/>
        <w:tblLayout w:type="fixed"/>
        <w:tblCellMar>
          <w:left w:w="62" w:type="dxa"/>
          <w:right w:w="62" w:type="dxa"/>
        </w:tblCellMar>
        <w:tblLook w:val="0000"/>
      </w:tblPr>
      <w:tblGrid>
        <w:gridCol w:w="2784"/>
        <w:gridCol w:w="5738"/>
      </w:tblGrid>
      <w:tr w:rsidTr="00CF7C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BDE">
            <w:pPr>
              <w:pStyle w:val="BodyText"/>
              <w:rPr>
                <w:lang w:val="en-NZ"/>
              </w:rPr>
            </w:pPr>
            <w:r w:rsidRPr="00977B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BDE" w:rsidP="00977BDE">
            <w:pPr>
              <w:pStyle w:val="BodyText"/>
            </w:pPr>
          </w:p>
        </w:tc>
      </w:tr>
    </w:tbl>
    <w:p w:rsidR="00CF7C07" w:rsidP="00977BDE">
      <w:pPr>
        <w:pStyle w:val="BodyText"/>
      </w:pPr>
    </w:p>
    <w:p w:rsidR="00CF7C07" w:rsidP="00977BDE">
      <w:pPr>
        <w:pStyle w:val="BodyText"/>
      </w:pPr>
    </w:p>
    <w:p w:rsidR="00000000" w:rsidRPr="00977BDE" w:rsidP="00977BDE"/>
    <w:sectPr w:rsidSect="00977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C07" w:rsidP="00CF7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07" w:rsidP="00977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7C07" w:rsidP="00977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7C07" w:rsidP="00977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C07" w:rsidP="00CF7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07" w:rsidP="00977BDE">
    <w:pPr>
      <w:pStyle w:val="Header"/>
      <w:framePr w:wrap="around"/>
    </w:pPr>
    <w:r>
      <w:fldChar w:fldCharType="begin"/>
    </w:r>
    <w:r>
      <w:instrText xml:space="preserve"> TITLE   \* MERGEFORMAT </w:instrText>
    </w:r>
    <w:r>
      <w:fldChar w:fldCharType="separate"/>
    </w:r>
    <w:r>
      <w:t>AHCAGB504A Plan production for the whole land/farm based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7C07" w:rsidP="00977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64E4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4A4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7BDE"/>
    <w:pPr>
      <w:spacing w:before="360" w:after="60"/>
      <w:outlineLvl w:val="0"/>
    </w:pPr>
    <w:rPr>
      <w:sz w:val="32"/>
    </w:rPr>
  </w:style>
  <w:style w:type="paragraph" w:styleId="Heading2">
    <w:name w:val="heading 2"/>
    <w:basedOn w:val="HeadingBase"/>
    <w:next w:val="BodyText"/>
    <w:link w:val="Heading2Char"/>
    <w:qFormat/>
    <w:rsid w:val="00977BDE"/>
    <w:pPr>
      <w:keepLines/>
      <w:spacing w:before="240" w:after="120"/>
      <w:outlineLvl w:val="1"/>
    </w:pPr>
    <w:rPr>
      <w:sz w:val="28"/>
      <w:szCs w:val="40"/>
    </w:rPr>
  </w:style>
  <w:style w:type="paragraph" w:styleId="Heading3">
    <w:name w:val="heading 3"/>
    <w:basedOn w:val="HeadingBase"/>
    <w:next w:val="BodyText"/>
    <w:link w:val="Heading3Char"/>
    <w:qFormat/>
    <w:rsid w:val="00977BDE"/>
    <w:pPr>
      <w:spacing w:before="180" w:after="120"/>
      <w:outlineLvl w:val="2"/>
    </w:pPr>
    <w:rPr>
      <w:spacing w:val="-10"/>
      <w:kern w:val="32"/>
    </w:rPr>
  </w:style>
  <w:style w:type="paragraph" w:styleId="Heading4">
    <w:name w:val="heading 4"/>
    <w:basedOn w:val="HeadingBase"/>
    <w:next w:val="BodyText"/>
    <w:link w:val="Heading4Char"/>
    <w:qFormat/>
    <w:rsid w:val="00977BDE"/>
    <w:pPr>
      <w:spacing w:before="160" w:after="120"/>
      <w:outlineLvl w:val="3"/>
    </w:pPr>
    <w:rPr>
      <w:sz w:val="22"/>
    </w:rPr>
  </w:style>
  <w:style w:type="paragraph" w:styleId="Heading5">
    <w:name w:val="heading 5"/>
    <w:basedOn w:val="HeadingBase"/>
    <w:next w:val="Normal"/>
    <w:link w:val="Heading5Char"/>
    <w:qFormat/>
    <w:rsid w:val="00977BDE"/>
    <w:pPr>
      <w:spacing w:before="80"/>
      <w:outlineLvl w:val="4"/>
    </w:pPr>
    <w:rPr>
      <w:color w:val="918585"/>
      <w:sz w:val="20"/>
    </w:rPr>
  </w:style>
  <w:style w:type="paragraph" w:styleId="Heading6">
    <w:name w:val="heading 6"/>
    <w:basedOn w:val="HeadingBase"/>
    <w:next w:val="Normal"/>
    <w:link w:val="Heading6Char"/>
    <w:qFormat/>
    <w:rsid w:val="00977BDE"/>
    <w:pPr>
      <w:spacing w:before="60"/>
      <w:outlineLvl w:val="5"/>
    </w:pPr>
    <w:rPr>
      <w:color w:val="918585"/>
      <w:sz w:val="20"/>
    </w:rPr>
  </w:style>
  <w:style w:type="paragraph" w:styleId="Heading7">
    <w:name w:val="heading 7"/>
    <w:basedOn w:val="Normal"/>
    <w:next w:val="Normal"/>
    <w:link w:val="Heading7Char"/>
    <w:qFormat/>
    <w:rsid w:val="00977BDE"/>
    <w:pPr>
      <w:ind w:left="720"/>
      <w:outlineLvl w:val="6"/>
    </w:pPr>
    <w:rPr>
      <w:i/>
    </w:rPr>
  </w:style>
  <w:style w:type="paragraph" w:styleId="Heading8">
    <w:name w:val="heading 8"/>
    <w:basedOn w:val="Normal"/>
    <w:next w:val="Normal"/>
    <w:link w:val="Heading8Char"/>
    <w:qFormat/>
    <w:rsid w:val="00977BDE"/>
    <w:pPr>
      <w:ind w:left="720"/>
      <w:outlineLvl w:val="7"/>
    </w:pPr>
    <w:rPr>
      <w:i/>
    </w:rPr>
  </w:style>
  <w:style w:type="paragraph" w:styleId="Heading9">
    <w:name w:val="heading 9"/>
    <w:basedOn w:val="Normal"/>
    <w:next w:val="Normal"/>
    <w:link w:val="Heading9Char"/>
    <w:qFormat/>
    <w:rsid w:val="00977BDE"/>
    <w:pPr>
      <w:ind w:left="720"/>
      <w:outlineLvl w:val="8"/>
    </w:pPr>
    <w:rPr>
      <w:i/>
    </w:rPr>
  </w:style>
  <w:style w:type="character" w:default="1" w:styleId="DefaultParagraphFont">
    <w:name w:val="Default Paragraph Font"/>
    <w:uiPriority w:val="1"/>
    <w:unhideWhenUsed/>
    <w:rsid w:val="00977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BDE"/>
  </w:style>
  <w:style w:type="character" w:customStyle="1" w:styleId="Heading1Char">
    <w:name w:val="Heading 1 Char"/>
    <w:basedOn w:val="DefaultParagraphFont"/>
    <w:link w:val="Heading1"/>
    <w:rsid w:val="00977BDE"/>
    <w:rPr>
      <w:rFonts w:ascii="Times New Roman" w:eastAsia="Times New Roman" w:hAnsi="Times New Roman" w:cs="Times New Roman"/>
      <w:b/>
      <w:sz w:val="32"/>
      <w:szCs w:val="20"/>
      <w:lang w:eastAsia="en-US"/>
    </w:rPr>
  </w:style>
  <w:style w:type="paragraph" w:styleId="BodyText">
    <w:name w:val="Body Text"/>
    <w:basedOn w:val="Normal"/>
    <w:link w:val="BodyTextChar"/>
    <w:rsid w:val="00977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BDE"/>
    <w:rPr>
      <w:rFonts w:ascii="Times New Roman" w:eastAsia="Times New Roman" w:hAnsi="Times New Roman" w:cs="Times New Roman"/>
      <w:sz w:val="24"/>
      <w:lang w:val="en-US" w:eastAsia="en-US"/>
    </w:rPr>
  </w:style>
  <w:style w:type="paragraph" w:styleId="Footer">
    <w:name w:val="footer"/>
    <w:basedOn w:val="Normal"/>
    <w:link w:val="FooterChar"/>
    <w:rsid w:val="00977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BDE"/>
    <w:rPr>
      <w:rFonts w:ascii="Times New Roman" w:eastAsia="Times New Roman" w:hAnsi="Times New Roman" w:cs="Times New Roman"/>
      <w:sz w:val="16"/>
      <w:lang w:val="en-US" w:eastAsia="en-US"/>
    </w:rPr>
  </w:style>
  <w:style w:type="paragraph" w:styleId="List">
    <w:name w:val="List"/>
    <w:basedOn w:val="BodyText"/>
    <w:next w:val="BodyText"/>
    <w:rsid w:val="00977BDE"/>
    <w:pPr>
      <w:tabs>
        <w:tab w:val="left" w:pos="340"/>
      </w:tabs>
      <w:spacing w:before="60" w:after="60"/>
      <w:ind w:left="340" w:hanging="340"/>
    </w:pPr>
  </w:style>
  <w:style w:type="paragraph" w:styleId="ListBullet">
    <w:name w:val="List Bullet"/>
    <w:basedOn w:val="List"/>
    <w:rsid w:val="00977BDE"/>
    <w:pPr>
      <w:numPr>
        <w:numId w:val="12"/>
      </w:numPr>
      <w:tabs>
        <w:tab w:val="clear" w:pos="340"/>
      </w:tabs>
      <w:spacing w:before="40" w:after="40"/>
    </w:pPr>
  </w:style>
  <w:style w:type="character" w:customStyle="1" w:styleId="SpecialBold">
    <w:name w:val="Special Bold"/>
    <w:basedOn w:val="DefaultParagraphFont"/>
    <w:rsid w:val="00977BDE"/>
    <w:rPr>
      <w:b/>
      <w:spacing w:val="0"/>
    </w:rPr>
  </w:style>
  <w:style w:type="paragraph" w:styleId="Header">
    <w:name w:val="header"/>
    <w:basedOn w:val="Normal"/>
    <w:link w:val="HeaderChar"/>
    <w:rsid w:val="00977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7BDE"/>
    <w:pPr>
      <w:spacing w:before="240" w:after="120"/>
      <w:outlineLvl w:val="0"/>
    </w:pPr>
    <w:rPr>
      <w:rFonts w:ascii="Times New Roman" w:hAnsi="Times New Roman"/>
      <w:b/>
      <w:sz w:val="28"/>
    </w:rPr>
  </w:style>
  <w:style w:type="paragraph" w:customStyle="1" w:styleId="AllowPageBreak">
    <w:name w:val="AllowPageBreak"/>
    <w:rsid w:val="00977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7BDE"/>
    <w:pPr>
      <w:tabs>
        <w:tab w:val="left" w:pos="680"/>
      </w:tabs>
      <w:spacing w:before="60" w:after="60"/>
      <w:ind w:left="680" w:hanging="340"/>
    </w:pPr>
  </w:style>
  <w:style w:type="character" w:customStyle="1" w:styleId="Heading2Char">
    <w:name w:val="Heading 2 Char"/>
    <w:basedOn w:val="DefaultParagraphFont"/>
    <w:link w:val="Heading2"/>
    <w:rsid w:val="00977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7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7BDE"/>
    <w:rPr>
      <w:rFonts w:ascii="Courier New" w:eastAsia="Times New Roman" w:hAnsi="Courier New" w:cs="Times New Roman"/>
      <w:i/>
      <w:szCs w:val="20"/>
      <w:lang w:val="en-US" w:eastAsia="en-US"/>
    </w:rPr>
  </w:style>
  <w:style w:type="paragraph" w:customStyle="1" w:styleId="HeadingBase">
    <w:name w:val="Heading Base"/>
    <w:rsid w:val="00977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BDE"/>
    <w:pPr>
      <w:tabs>
        <w:tab w:val="right" w:leader="dot" w:pos="9072"/>
      </w:tabs>
      <w:ind w:left="567"/>
    </w:pPr>
    <w:rPr>
      <w:szCs w:val="22"/>
    </w:rPr>
  </w:style>
  <w:style w:type="paragraph" w:customStyle="1" w:styleId="TOCBase">
    <w:name w:val="TOC Base"/>
    <w:rsid w:val="00977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BDE"/>
    <w:pPr>
      <w:tabs>
        <w:tab w:val="right" w:leader="dot" w:pos="9072"/>
      </w:tabs>
      <w:spacing w:before="40" w:after="40"/>
      <w:ind w:left="284"/>
    </w:pPr>
    <w:rPr>
      <w:rFonts w:ascii="Times New Roman" w:hAnsi="Times New Roman"/>
    </w:rPr>
  </w:style>
  <w:style w:type="paragraph" w:styleId="TOC1">
    <w:name w:val="toc 1"/>
    <w:basedOn w:val="TOCBase"/>
    <w:next w:val="Normal"/>
    <w:rsid w:val="00977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7BDE"/>
    <w:pPr>
      <w:spacing w:before="5040"/>
      <w:jc w:val="center"/>
    </w:pPr>
    <w:rPr>
      <w:sz w:val="48"/>
      <w:szCs w:val="72"/>
      <w:lang w:val="en-US"/>
    </w:rPr>
  </w:style>
  <w:style w:type="character" w:customStyle="1" w:styleId="TitleChar">
    <w:name w:val="Title Char"/>
    <w:basedOn w:val="DefaultParagraphFont"/>
    <w:link w:val="Title"/>
    <w:rsid w:val="00977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BDE"/>
    <w:pPr>
      <w:tabs>
        <w:tab w:val="left" w:pos="3600"/>
        <w:tab w:val="left" w:pos="3958"/>
      </w:tabs>
    </w:pPr>
  </w:style>
  <w:style w:type="paragraph" w:customStyle="1" w:styleId="Note">
    <w:name w:val="Note"/>
    <w:basedOn w:val="BodyText"/>
    <w:rsid w:val="00977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BDE"/>
    <w:pPr>
      <w:framePr w:wrap="auto" w:hAnchor="text" w:y="6049"/>
    </w:pPr>
    <w:rPr>
      <w:color w:val="000000"/>
      <w:sz w:val="40"/>
    </w:rPr>
  </w:style>
  <w:style w:type="paragraph" w:customStyle="1" w:styleId="TOCTitle">
    <w:name w:val="TOCTitle"/>
    <w:basedOn w:val="Heading1"/>
    <w:rsid w:val="00977BDE"/>
    <w:pPr>
      <w:spacing w:after="240"/>
      <w:jc w:val="center"/>
      <w:outlineLvl w:val="9"/>
    </w:pPr>
    <w:rPr>
      <w:caps/>
    </w:rPr>
  </w:style>
  <w:style w:type="paragraph" w:customStyle="1" w:styleId="Version">
    <w:name w:val="Version"/>
    <w:rsid w:val="00977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7BDE"/>
    <w:pPr>
      <w:numPr>
        <w:numId w:val="13"/>
      </w:numPr>
      <w:tabs>
        <w:tab w:val="clear" w:pos="680"/>
      </w:tabs>
    </w:pPr>
  </w:style>
  <w:style w:type="paragraph" w:styleId="Index1">
    <w:name w:val="index 1"/>
    <w:basedOn w:val="Normal"/>
    <w:next w:val="Normal"/>
    <w:semiHidden/>
    <w:rsid w:val="00977BDE"/>
    <w:pPr>
      <w:keepNext w:val="0"/>
      <w:tabs>
        <w:tab w:val="right" w:pos="4176"/>
      </w:tabs>
      <w:ind w:left="198" w:hanging="198"/>
    </w:pPr>
    <w:rPr>
      <w:rFonts w:ascii="Garamond" w:hAnsi="Garamond"/>
    </w:rPr>
  </w:style>
  <w:style w:type="paragraph" w:styleId="IndexHeading">
    <w:name w:val="index heading"/>
    <w:basedOn w:val="Normal"/>
    <w:next w:val="Index1"/>
    <w:semiHidden/>
    <w:rsid w:val="00977BDE"/>
    <w:pPr>
      <w:spacing w:before="120" w:after="120"/>
    </w:pPr>
    <w:rPr>
      <w:rFonts w:ascii="Arial" w:hAnsi="Arial"/>
      <w:b/>
      <w:color w:val="918585"/>
      <w:sz w:val="24"/>
    </w:rPr>
  </w:style>
  <w:style w:type="paragraph" w:customStyle="1" w:styleId="Chapter">
    <w:name w:val="Chapter"/>
    <w:basedOn w:val="Normal"/>
    <w:rsid w:val="00977BDE"/>
    <w:pPr>
      <w:spacing w:before="240"/>
    </w:pPr>
    <w:rPr>
      <w:rFonts w:ascii="Times New Roman" w:hAnsi="Times New Roman"/>
      <w:smallCaps/>
      <w:spacing w:val="80"/>
      <w:sz w:val="28"/>
    </w:rPr>
  </w:style>
  <w:style w:type="paragraph" w:customStyle="1" w:styleId="InChapter">
    <w:name w:val="InChapter"/>
    <w:basedOn w:val="Heading3"/>
    <w:rsid w:val="00977BDE"/>
    <w:pPr>
      <w:spacing w:after="240"/>
      <w:outlineLvl w:val="9"/>
    </w:pPr>
    <w:rPr>
      <w:noProof/>
    </w:rPr>
  </w:style>
  <w:style w:type="paragraph" w:styleId="Index2">
    <w:name w:val="index 2"/>
    <w:basedOn w:val="Normal"/>
    <w:next w:val="Normal"/>
    <w:semiHidden/>
    <w:rsid w:val="00977BDE"/>
    <w:pPr>
      <w:tabs>
        <w:tab w:val="right" w:pos="4176"/>
      </w:tabs>
      <w:ind w:left="568" w:hanging="284"/>
    </w:pPr>
    <w:rPr>
      <w:rFonts w:ascii="Garamond" w:hAnsi="Garamond"/>
    </w:rPr>
  </w:style>
  <w:style w:type="paragraph" w:customStyle="1" w:styleId="Byline">
    <w:name w:val="Byline"/>
    <w:rsid w:val="00977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BDE"/>
    <w:pPr>
      <w:tabs>
        <w:tab w:val="clear" w:pos="3600"/>
        <w:tab w:val="clear" w:pos="3958"/>
      </w:tabs>
      <w:jc w:val="right"/>
    </w:pPr>
  </w:style>
  <w:style w:type="character" w:styleId="Emphasis">
    <w:name w:val="Emphasis"/>
    <w:basedOn w:val="DefaultParagraphFont"/>
    <w:qFormat/>
    <w:rsid w:val="00977BDE"/>
    <w:rPr>
      <w:i/>
    </w:rPr>
  </w:style>
  <w:style w:type="paragraph" w:styleId="Caption">
    <w:name w:val="caption"/>
    <w:basedOn w:val="BodyText"/>
    <w:next w:val="Normal"/>
    <w:qFormat/>
    <w:rsid w:val="00977BDE"/>
    <w:pPr>
      <w:framePr w:w="2268" w:hSpace="181" w:vSpace="181" w:wrap="around" w:vAnchor="text" w:hAnchor="page" w:x="1135" w:y="285" w:anchorLock="1"/>
    </w:pPr>
    <w:rPr>
      <w:i/>
    </w:rPr>
  </w:style>
  <w:style w:type="paragraph" w:customStyle="1" w:styleId="MiniTOCTitle">
    <w:name w:val="MiniTOCTitle"/>
    <w:basedOn w:val="Heading4"/>
    <w:rsid w:val="00977BDE"/>
    <w:pPr>
      <w:spacing w:before="240"/>
      <w:outlineLvl w:val="9"/>
    </w:pPr>
    <w:rPr>
      <w:noProof/>
      <w:sz w:val="24"/>
    </w:rPr>
  </w:style>
  <w:style w:type="paragraph" w:customStyle="1" w:styleId="MiniTOCItem">
    <w:name w:val="MiniTOCItem"/>
    <w:basedOn w:val="ListBullet"/>
    <w:rsid w:val="00977BDE"/>
    <w:pPr>
      <w:numPr>
        <w:numId w:val="0"/>
      </w:numPr>
      <w:tabs>
        <w:tab w:val="right" w:leader="dot" w:pos="6521"/>
      </w:tabs>
      <w:spacing w:before="0" w:after="0"/>
    </w:pPr>
  </w:style>
  <w:style w:type="paragraph" w:customStyle="1" w:styleId="TOFTitle">
    <w:name w:val="TOFTitle"/>
    <w:basedOn w:val="TOCTitle"/>
    <w:rsid w:val="00977BDE"/>
  </w:style>
  <w:style w:type="paragraph" w:styleId="TableofFigures">
    <w:name w:val="table of figures"/>
    <w:basedOn w:val="Normal"/>
    <w:next w:val="Normal"/>
    <w:semiHidden/>
    <w:rsid w:val="00977BDE"/>
    <w:pPr>
      <w:tabs>
        <w:tab w:val="right" w:leader="dot" w:pos="9072"/>
      </w:tabs>
      <w:ind w:left="970" w:hanging="403"/>
    </w:pPr>
    <w:rPr>
      <w:rFonts w:ascii="Times New Roman" w:hAnsi="Times New Roman"/>
      <w:b/>
    </w:rPr>
  </w:style>
  <w:style w:type="paragraph" w:styleId="ListNumber">
    <w:name w:val="List Number"/>
    <w:basedOn w:val="List"/>
    <w:rsid w:val="00977BDE"/>
    <w:pPr>
      <w:numPr>
        <w:numId w:val="10"/>
      </w:numPr>
    </w:pPr>
  </w:style>
  <w:style w:type="character" w:customStyle="1" w:styleId="WingdingSymbols">
    <w:name w:val="Wingding Symbols"/>
    <w:rsid w:val="00977BDE"/>
    <w:rPr>
      <w:rFonts w:ascii="Wingdings" w:hAnsi="Wingdings"/>
    </w:rPr>
  </w:style>
  <w:style w:type="paragraph" w:customStyle="1" w:styleId="TableHeading">
    <w:name w:val="Table Heading"/>
    <w:basedOn w:val="HeadingBase"/>
    <w:rsid w:val="00977BDE"/>
    <w:pPr>
      <w:keepLines/>
      <w:pBdr>
        <w:bottom w:val="single" w:sz="6" w:space="1" w:color="918585"/>
      </w:pBdr>
      <w:spacing w:before="240"/>
    </w:pPr>
  </w:style>
  <w:style w:type="character" w:customStyle="1" w:styleId="HotSpot">
    <w:name w:val="HotSpot"/>
    <w:rsid w:val="00977BDE"/>
    <w:rPr>
      <w:color w:val="0033CC"/>
      <w:u w:val="none"/>
    </w:rPr>
  </w:style>
  <w:style w:type="paragraph" w:customStyle="1" w:styleId="BodyTextRight">
    <w:name w:val="Body Text Right"/>
    <w:basedOn w:val="BodyText"/>
    <w:rsid w:val="00977BDE"/>
    <w:pPr>
      <w:spacing w:before="0" w:after="0"/>
      <w:jc w:val="right"/>
    </w:pPr>
  </w:style>
  <w:style w:type="paragraph" w:styleId="Index3">
    <w:name w:val="index 3"/>
    <w:basedOn w:val="ListNumber2"/>
    <w:next w:val="Normal"/>
    <w:semiHidden/>
    <w:rsid w:val="00977BDE"/>
    <w:pPr>
      <w:numPr>
        <w:numId w:val="0"/>
      </w:numPr>
      <w:tabs>
        <w:tab w:val="right" w:leader="dot" w:pos="4176"/>
      </w:tabs>
    </w:pPr>
  </w:style>
  <w:style w:type="paragraph" w:styleId="ListNumber2">
    <w:name w:val="List Number 2"/>
    <w:basedOn w:val="List2"/>
    <w:rsid w:val="00977BDE"/>
    <w:pPr>
      <w:numPr>
        <w:numId w:val="9"/>
      </w:numPr>
      <w:tabs>
        <w:tab w:val="clear" w:pos="1060"/>
      </w:tabs>
    </w:pPr>
  </w:style>
  <w:style w:type="paragraph" w:customStyle="1" w:styleId="MarginNote">
    <w:name w:val="Margin Note"/>
    <w:basedOn w:val="BodyText"/>
    <w:rsid w:val="00977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7BDE"/>
    <w:rPr>
      <w:sz w:val="32"/>
    </w:rPr>
  </w:style>
  <w:style w:type="paragraph" w:customStyle="1" w:styleId="HeadingProcedure">
    <w:name w:val="Heading Procedure"/>
    <w:basedOn w:val="HeadingBase"/>
    <w:next w:val="Normal"/>
    <w:rsid w:val="00977BDE"/>
    <w:pPr>
      <w:tabs>
        <w:tab w:val="left" w:pos="0"/>
      </w:tabs>
      <w:spacing w:before="120" w:after="60"/>
    </w:pPr>
    <w:rPr>
      <w:i/>
      <w:color w:val="918585"/>
      <w:sz w:val="22"/>
    </w:rPr>
  </w:style>
  <w:style w:type="paragraph" w:customStyle="1" w:styleId="TableBodyText">
    <w:name w:val="Table Body Text"/>
    <w:basedOn w:val="BodyText"/>
    <w:rsid w:val="00977BDE"/>
    <w:pPr>
      <w:spacing w:before="60" w:after="60"/>
    </w:pPr>
  </w:style>
  <w:style w:type="paragraph" w:styleId="ListContinue">
    <w:name w:val="List Continue"/>
    <w:basedOn w:val="List"/>
    <w:rsid w:val="00977BDE"/>
    <w:pPr>
      <w:ind w:firstLine="0"/>
    </w:pPr>
  </w:style>
  <w:style w:type="paragraph" w:customStyle="1" w:styleId="ListNote">
    <w:name w:val="List Note"/>
    <w:basedOn w:val="List"/>
    <w:rsid w:val="00977BDE"/>
    <w:pPr>
      <w:pBdr>
        <w:top w:val="single" w:sz="6" w:space="2" w:color="918585"/>
        <w:bottom w:val="single" w:sz="6" w:space="2" w:color="918585"/>
      </w:pBdr>
      <w:tabs>
        <w:tab w:val="left" w:pos="1021"/>
      </w:tabs>
      <w:ind w:firstLine="0"/>
    </w:pPr>
  </w:style>
  <w:style w:type="paragraph" w:customStyle="1" w:styleId="Warning">
    <w:name w:val="Warning"/>
    <w:basedOn w:val="BodyText"/>
    <w:rsid w:val="00977BDE"/>
    <w:pPr>
      <w:shd w:val="clear" w:color="auto" w:fill="D9D9D9"/>
      <w:tabs>
        <w:tab w:val="left" w:pos="992"/>
      </w:tabs>
      <w:ind w:left="119" w:right="119"/>
    </w:pPr>
    <w:rPr>
      <w:sz w:val="20"/>
    </w:rPr>
  </w:style>
  <w:style w:type="paragraph" w:customStyle="1" w:styleId="MarginIcons">
    <w:name w:val="Margin Icons"/>
    <w:basedOn w:val="BodyText"/>
    <w:rsid w:val="00977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BDE"/>
    <w:rPr>
      <w:rFonts w:ascii="Courier New" w:hAnsi="Courier New"/>
    </w:rPr>
  </w:style>
  <w:style w:type="paragraph" w:customStyle="1" w:styleId="NoteBullet">
    <w:name w:val="Note Bullet"/>
    <w:basedOn w:val="Note"/>
    <w:rsid w:val="00977BDE"/>
    <w:pPr>
      <w:tabs>
        <w:tab w:val="clear" w:pos="680"/>
      </w:tabs>
      <w:spacing w:before="60" w:after="60"/>
    </w:pPr>
  </w:style>
  <w:style w:type="paragraph" w:customStyle="1" w:styleId="SubHeading2">
    <w:name w:val="SubHeading2"/>
    <w:basedOn w:val="HeadingBase"/>
    <w:rsid w:val="00977BDE"/>
    <w:pPr>
      <w:spacing w:before="240" w:after="60"/>
    </w:pPr>
    <w:rPr>
      <w:sz w:val="20"/>
    </w:rPr>
  </w:style>
  <w:style w:type="paragraph" w:customStyle="1" w:styleId="SubHeading1">
    <w:name w:val="SubHeading1"/>
    <w:basedOn w:val="HeadingBase"/>
    <w:rsid w:val="00977BDE"/>
    <w:pPr>
      <w:spacing w:before="240" w:after="60"/>
    </w:pPr>
    <w:rPr>
      <w:color w:val="918585"/>
      <w:sz w:val="22"/>
    </w:rPr>
  </w:style>
  <w:style w:type="paragraph" w:customStyle="1" w:styleId="SideHeading">
    <w:name w:val="Side Heading"/>
    <w:basedOn w:val="HeadingBase"/>
    <w:rsid w:val="00977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BDE"/>
    <w:pPr>
      <w:tabs>
        <w:tab w:val="num" w:pos="360"/>
      </w:tabs>
    </w:pPr>
  </w:style>
  <w:style w:type="paragraph" w:styleId="PlainText">
    <w:name w:val="Plain Text"/>
    <w:basedOn w:val="Normal"/>
    <w:link w:val="PlainTextChar"/>
    <w:rsid w:val="00977BDE"/>
    <w:rPr>
      <w:sz w:val="20"/>
    </w:rPr>
  </w:style>
  <w:style w:type="character" w:customStyle="1" w:styleId="PlainTextChar">
    <w:name w:val="Plain Text Char"/>
    <w:basedOn w:val="DefaultParagraphFont"/>
    <w:link w:val="PlainText"/>
    <w:rsid w:val="00977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7BDE"/>
    <w:rPr>
      <w:b/>
      <w:smallCaps/>
    </w:rPr>
  </w:style>
  <w:style w:type="paragraph" w:customStyle="1" w:styleId="TableListNumber">
    <w:name w:val="Table List Number"/>
    <w:basedOn w:val="ListNumber"/>
    <w:rsid w:val="00977BDE"/>
    <w:pPr>
      <w:numPr>
        <w:numId w:val="0"/>
      </w:numPr>
    </w:pPr>
  </w:style>
  <w:style w:type="paragraph" w:styleId="TOC4">
    <w:name w:val="toc 4"/>
    <w:basedOn w:val="TOCBase"/>
    <w:next w:val="Normal"/>
    <w:semiHidden/>
    <w:rsid w:val="00977BDE"/>
    <w:pPr>
      <w:tabs>
        <w:tab w:val="right" w:leader="dot" w:pos="9071"/>
      </w:tabs>
      <w:ind w:left="1701"/>
    </w:pPr>
  </w:style>
  <w:style w:type="paragraph" w:customStyle="1" w:styleId="ListAlpha">
    <w:name w:val="List Alpha"/>
    <w:basedOn w:val="List"/>
    <w:rsid w:val="00977BDE"/>
    <w:pPr>
      <w:numPr>
        <w:numId w:val="8"/>
      </w:numPr>
    </w:pPr>
  </w:style>
  <w:style w:type="paragraph" w:customStyle="1" w:styleId="ListAlpha2">
    <w:name w:val="List Alpha 2"/>
    <w:basedOn w:val="List2"/>
    <w:rsid w:val="00977BDE"/>
    <w:pPr>
      <w:numPr>
        <w:numId w:val="7"/>
      </w:numPr>
    </w:pPr>
  </w:style>
  <w:style w:type="paragraph" w:styleId="List3">
    <w:name w:val="List 3"/>
    <w:basedOn w:val="BodyText"/>
    <w:rsid w:val="00977BDE"/>
    <w:pPr>
      <w:tabs>
        <w:tab w:val="left" w:pos="1021"/>
      </w:tabs>
      <w:spacing w:before="60" w:after="60"/>
      <w:ind w:left="1020" w:hanging="340"/>
    </w:pPr>
  </w:style>
  <w:style w:type="paragraph" w:styleId="List4">
    <w:name w:val="List 4"/>
    <w:basedOn w:val="BodyText"/>
    <w:rsid w:val="00977BDE"/>
    <w:pPr>
      <w:tabs>
        <w:tab w:val="left" w:pos="1361"/>
      </w:tabs>
      <w:spacing w:before="60" w:after="60"/>
      <w:ind w:left="1361" w:hanging="340"/>
    </w:pPr>
  </w:style>
  <w:style w:type="paragraph" w:styleId="List5">
    <w:name w:val="List 5"/>
    <w:basedOn w:val="BodyText"/>
    <w:rsid w:val="00977BDE"/>
    <w:pPr>
      <w:tabs>
        <w:tab w:val="left" w:pos="1701"/>
      </w:tabs>
      <w:spacing w:before="60" w:after="60"/>
      <w:ind w:left="1701" w:hanging="340"/>
    </w:pPr>
  </w:style>
  <w:style w:type="paragraph" w:styleId="ListBullet3">
    <w:name w:val="List Bullet 3"/>
    <w:basedOn w:val="List3"/>
    <w:rsid w:val="00977BDE"/>
    <w:pPr>
      <w:numPr>
        <w:numId w:val="14"/>
      </w:numPr>
      <w:tabs>
        <w:tab w:val="clear" w:pos="1021"/>
      </w:tabs>
      <w:ind w:left="1037" w:hanging="357"/>
    </w:pPr>
  </w:style>
  <w:style w:type="paragraph" w:styleId="ListBullet4">
    <w:name w:val="List Bullet 4"/>
    <w:basedOn w:val="List4"/>
    <w:rsid w:val="00977BDE"/>
    <w:pPr>
      <w:numPr>
        <w:numId w:val="2"/>
      </w:numPr>
    </w:pPr>
  </w:style>
  <w:style w:type="paragraph" w:styleId="ListBullet5">
    <w:name w:val="List Bullet 5"/>
    <w:basedOn w:val="List5"/>
    <w:rsid w:val="00977BDE"/>
    <w:pPr>
      <w:numPr>
        <w:numId w:val="3"/>
      </w:numPr>
    </w:pPr>
  </w:style>
  <w:style w:type="paragraph" w:styleId="ListContinue2">
    <w:name w:val="List Continue 2"/>
    <w:basedOn w:val="List2"/>
    <w:rsid w:val="00977BDE"/>
    <w:pPr>
      <w:ind w:firstLine="0"/>
    </w:pPr>
  </w:style>
  <w:style w:type="paragraph" w:styleId="ListContinue3">
    <w:name w:val="List Continue 3"/>
    <w:basedOn w:val="List3"/>
    <w:rsid w:val="00977BDE"/>
    <w:pPr>
      <w:ind w:left="1021" w:firstLine="0"/>
    </w:pPr>
  </w:style>
  <w:style w:type="paragraph" w:styleId="ListContinue4">
    <w:name w:val="List Continue 4"/>
    <w:basedOn w:val="List4"/>
    <w:rsid w:val="00977BDE"/>
    <w:pPr>
      <w:ind w:firstLine="0"/>
    </w:pPr>
  </w:style>
  <w:style w:type="paragraph" w:styleId="ListContinue5">
    <w:name w:val="List Continue 5"/>
    <w:basedOn w:val="List5"/>
    <w:rsid w:val="00977BDE"/>
    <w:pPr>
      <w:ind w:firstLine="0"/>
    </w:pPr>
  </w:style>
  <w:style w:type="paragraph" w:styleId="ListNumber3">
    <w:name w:val="List Number 3"/>
    <w:basedOn w:val="List3"/>
    <w:rsid w:val="00977BDE"/>
    <w:pPr>
      <w:numPr>
        <w:numId w:val="4"/>
      </w:numPr>
    </w:pPr>
  </w:style>
  <w:style w:type="paragraph" w:styleId="ListNumber4">
    <w:name w:val="List Number 4"/>
    <w:basedOn w:val="List4"/>
    <w:rsid w:val="00977BDE"/>
    <w:pPr>
      <w:numPr>
        <w:numId w:val="5"/>
      </w:numPr>
    </w:pPr>
  </w:style>
  <w:style w:type="paragraph" w:styleId="ListNumber5">
    <w:name w:val="List Number 5"/>
    <w:basedOn w:val="List5"/>
    <w:rsid w:val="00977BDE"/>
    <w:pPr>
      <w:numPr>
        <w:numId w:val="6"/>
      </w:numPr>
    </w:pPr>
  </w:style>
  <w:style w:type="paragraph" w:styleId="BlockText">
    <w:name w:val="Block Text"/>
    <w:basedOn w:val="Normal"/>
    <w:rsid w:val="00977BDE"/>
    <w:pPr>
      <w:spacing w:after="120"/>
      <w:ind w:left="1440" w:right="1440"/>
    </w:pPr>
  </w:style>
  <w:style w:type="character" w:customStyle="1" w:styleId="Subscript">
    <w:name w:val="Subscript"/>
    <w:basedOn w:val="DefaultParagraphFont"/>
    <w:rsid w:val="00977BDE"/>
    <w:rPr>
      <w:sz w:val="16"/>
      <w:vertAlign w:val="subscript"/>
    </w:rPr>
  </w:style>
  <w:style w:type="character" w:customStyle="1" w:styleId="Superscript">
    <w:name w:val="Superscript"/>
    <w:basedOn w:val="DefaultParagraphFont"/>
    <w:rsid w:val="00977BDE"/>
    <w:rPr>
      <w:sz w:val="16"/>
      <w:vertAlign w:val="superscript"/>
    </w:rPr>
  </w:style>
  <w:style w:type="character" w:customStyle="1" w:styleId="Symbols">
    <w:name w:val="Symbols"/>
    <w:basedOn w:val="DefaultParagraphFont"/>
    <w:rsid w:val="00977BDE"/>
    <w:rPr>
      <w:rFonts w:ascii="Symbol" w:hAnsi="Symbol"/>
    </w:rPr>
  </w:style>
  <w:style w:type="character" w:customStyle="1" w:styleId="MenuOptions">
    <w:name w:val="Menu Options"/>
    <w:basedOn w:val="DefaultParagraphFont"/>
    <w:rsid w:val="00977BDE"/>
    <w:rPr>
      <w:rFonts w:ascii="Arial Narrow" w:hAnsi="Arial Narrow"/>
      <w:smallCaps/>
    </w:rPr>
  </w:style>
  <w:style w:type="character" w:customStyle="1" w:styleId="Buttons">
    <w:name w:val="Buttons"/>
    <w:basedOn w:val="DefaultParagraphFont"/>
    <w:rsid w:val="00977BDE"/>
    <w:rPr>
      <w:b/>
    </w:rPr>
  </w:style>
  <w:style w:type="character" w:customStyle="1" w:styleId="Underlined">
    <w:name w:val="Underlined"/>
    <w:basedOn w:val="DefaultParagraphFont"/>
    <w:rsid w:val="00977BDE"/>
    <w:rPr>
      <w:u w:val="single"/>
    </w:rPr>
  </w:style>
  <w:style w:type="paragraph" w:customStyle="1" w:styleId="TableBodyTextRight">
    <w:name w:val="Table Body Text Right"/>
    <w:basedOn w:val="TableBodyText"/>
    <w:rsid w:val="00977BDE"/>
    <w:pPr>
      <w:widowControl w:val="0"/>
      <w:autoSpaceDE w:val="0"/>
      <w:autoSpaceDN w:val="0"/>
      <w:adjustRightInd w:val="0"/>
      <w:jc w:val="right"/>
    </w:pPr>
    <w:rPr>
      <w:rFonts w:cs="Arial"/>
      <w:szCs w:val="18"/>
    </w:rPr>
  </w:style>
  <w:style w:type="paragraph" w:customStyle="1" w:styleId="CopyrightText">
    <w:name w:val="Copyright Text"/>
    <w:basedOn w:val="BodyText"/>
    <w:rsid w:val="00977BDE"/>
    <w:rPr>
      <w:sz w:val="18"/>
    </w:rPr>
  </w:style>
  <w:style w:type="paragraph" w:customStyle="1" w:styleId="BodySmallRight">
    <w:name w:val="Body Small Right"/>
    <w:basedOn w:val="BodyTextRight"/>
    <w:rsid w:val="00977BDE"/>
    <w:rPr>
      <w:sz w:val="18"/>
      <w:szCs w:val="18"/>
    </w:rPr>
  </w:style>
  <w:style w:type="paragraph" w:customStyle="1" w:styleId="MarginEdition">
    <w:name w:val="Margin Edition"/>
    <w:basedOn w:val="MarginNote"/>
    <w:rsid w:val="00977BDE"/>
    <w:pPr>
      <w:spacing w:before="0" w:after="0"/>
    </w:pPr>
    <w:rPr>
      <w:rFonts w:ascii="Times New Roman" w:hAnsi="Times New Roman"/>
      <w:color w:val="999999"/>
    </w:rPr>
  </w:style>
  <w:style w:type="paragraph" w:customStyle="1" w:styleId="Spacer">
    <w:name w:val="Spacer"/>
    <w:basedOn w:val="Normal"/>
    <w:rsid w:val="00977BDE"/>
    <w:rPr>
      <w:sz w:val="2"/>
      <w:szCs w:val="2"/>
    </w:rPr>
  </w:style>
  <w:style w:type="character" w:customStyle="1" w:styleId="Small">
    <w:name w:val="Small"/>
    <w:basedOn w:val="DefaultParagraphFont"/>
    <w:rsid w:val="00977BDE"/>
    <w:rPr>
      <w:sz w:val="16"/>
    </w:rPr>
  </w:style>
  <w:style w:type="paragraph" w:customStyle="1" w:styleId="WideTable">
    <w:name w:val="Wide Table"/>
    <w:basedOn w:val="Normal"/>
    <w:rsid w:val="00977BDE"/>
    <w:pPr>
      <w:ind w:left="-1418"/>
    </w:pPr>
    <w:rPr>
      <w:sz w:val="2"/>
      <w:szCs w:val="2"/>
    </w:rPr>
  </w:style>
  <w:style w:type="character" w:styleId="PageNumber">
    <w:name w:val="page number"/>
    <w:basedOn w:val="DefaultParagraphFont"/>
    <w:rsid w:val="00977BDE"/>
  </w:style>
  <w:style w:type="paragraph" w:styleId="Quote">
    <w:name w:val="Quote"/>
    <w:basedOn w:val="Heading1"/>
    <w:link w:val="QuoteChar"/>
    <w:qFormat/>
    <w:rsid w:val="00977BDE"/>
    <w:rPr>
      <w:b w:val="0"/>
      <w:sz w:val="72"/>
      <w:szCs w:val="72"/>
      <w:lang w:val="en-NZ"/>
    </w:rPr>
  </w:style>
  <w:style w:type="character" w:customStyle="1" w:styleId="QuoteChar">
    <w:name w:val="Quote Char"/>
    <w:basedOn w:val="DefaultParagraphFont"/>
    <w:link w:val="Quote"/>
    <w:rsid w:val="00977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BDE"/>
    <w:pPr>
      <w:pageBreakBefore/>
    </w:pPr>
  </w:style>
  <w:style w:type="paragraph" w:customStyle="1" w:styleId="Border">
    <w:name w:val="Border"/>
    <w:basedOn w:val="Normal"/>
    <w:qFormat/>
    <w:rsid w:val="00977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BDE"/>
    <w:rPr>
      <w:b/>
      <w:bCs/>
      <w:i/>
      <w:iCs/>
      <w:color w:val="auto"/>
    </w:rPr>
  </w:style>
  <w:style w:type="paragraph" w:styleId="IntenseQuote">
    <w:name w:val="Intense Quote"/>
    <w:basedOn w:val="Normal"/>
    <w:next w:val="Normal"/>
    <w:link w:val="IntenseQuoteChar"/>
    <w:uiPriority w:val="30"/>
    <w:qFormat/>
    <w:rsid w:val="00977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7BDE"/>
    <w:rPr>
      <w:smallCaps/>
      <w:color w:val="auto"/>
      <w:u w:val="single"/>
    </w:rPr>
  </w:style>
  <w:style w:type="character" w:styleId="IntenseReference">
    <w:name w:val="Intense Reference"/>
    <w:basedOn w:val="DefaultParagraphFont"/>
    <w:uiPriority w:val="32"/>
    <w:qFormat/>
    <w:rsid w:val="00977BDE"/>
    <w:rPr>
      <w:b/>
      <w:bCs/>
      <w:smallCaps/>
      <w:color w:val="auto"/>
      <w:spacing w:val="5"/>
      <w:u w:val="single"/>
    </w:rPr>
  </w:style>
  <w:style w:type="paragraph" w:customStyle="1" w:styleId="2ColumnHeading">
    <w:name w:val="2Column Heading"/>
    <w:basedOn w:val="BodyText"/>
    <w:qFormat/>
    <w:rsid w:val="00977BDE"/>
    <w:pPr>
      <w:spacing w:after="60"/>
      <w:ind w:left="-2268"/>
    </w:pPr>
    <w:rPr>
      <w:b/>
    </w:rPr>
  </w:style>
  <w:style w:type="paragraph" w:customStyle="1" w:styleId="Heading1TOC">
    <w:name w:val="Heading1 TOC"/>
    <w:basedOn w:val="Normal"/>
    <w:qFormat/>
    <w:rsid w:val="00977BDE"/>
    <w:pPr>
      <w:spacing w:before="240" w:after="120"/>
    </w:pPr>
    <w:rPr>
      <w:rFonts w:ascii="Times New Roman" w:hAnsi="Times New Roman"/>
      <w:b/>
      <w:sz w:val="32"/>
    </w:rPr>
  </w:style>
  <w:style w:type="paragraph" w:customStyle="1" w:styleId="Heading2TOC">
    <w:name w:val="Heading2 TOC"/>
    <w:basedOn w:val="Normal"/>
    <w:qFormat/>
    <w:rsid w:val="00977BDE"/>
    <w:pPr>
      <w:spacing w:before="240" w:after="60"/>
    </w:pPr>
    <w:rPr>
      <w:rFonts w:ascii="Times New Roman" w:hAnsi="Times New Roman"/>
      <w:b/>
      <w:sz w:val="28"/>
    </w:rPr>
  </w:style>
  <w:style w:type="character" w:customStyle="1" w:styleId="Underline">
    <w:name w:val="Underline"/>
    <w:basedOn w:val="DefaultParagraphFont"/>
    <w:qFormat/>
    <w:rsid w:val="00977BDE"/>
    <w:rPr>
      <w:u w:val="single"/>
    </w:rPr>
  </w:style>
  <w:style w:type="character" w:customStyle="1" w:styleId="BoldandItalics">
    <w:name w:val="Bold and Italics"/>
    <w:qFormat/>
    <w:rsid w:val="00977BDE"/>
    <w:rPr>
      <w:b/>
      <w:i/>
      <w:u w:val="none"/>
    </w:rPr>
  </w:style>
  <w:style w:type="paragraph" w:styleId="BalloonText">
    <w:name w:val="Balloon Text"/>
    <w:basedOn w:val="Normal"/>
    <w:link w:val="BalloonTextChar"/>
    <w:rsid w:val="00977BDE"/>
    <w:rPr>
      <w:rFonts w:ascii="Tahoma" w:hAnsi="Tahoma" w:cs="Tahoma"/>
      <w:sz w:val="16"/>
      <w:szCs w:val="16"/>
    </w:rPr>
  </w:style>
  <w:style w:type="character" w:customStyle="1" w:styleId="BalloonTextChar">
    <w:name w:val="Balloon Text Char"/>
    <w:basedOn w:val="DefaultParagraphFont"/>
    <w:link w:val="BalloonText"/>
    <w:rsid w:val="00977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7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9146</Characters>
  <Application>Microsoft Office Word</Application>
  <DocSecurity>0</DocSecurity>
  <Lines>303</Lines>
  <Paragraphs>132</Paragraphs>
  <ScaleCrop>false</ScaleCrop>
  <Company>Author-it Software Corporation Ltd.</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AHCAGB504A Plan production for the whole land/farm based business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