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44D" w:rsidP="00D84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AHCAGB503A Plan and monitor production processes</w:t>
      </w:r>
      <w:r>
        <w:fldChar w:fldCharType="end"/>
      </w:r>
    </w:p>
    <w:p w:rsidR="00D8444D" w:rsidP="00D8444D">
      <w:pPr>
        <w:pStyle w:val="Version"/>
        <w:sectPr w:rsidSect="00B71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271" w:rsidP="00B71271">
      <w:pPr>
        <w:pStyle w:val="SuperHeading"/>
      </w:pPr>
      <w:r w:rsidRPr="00B71271">
        <w:t>AHCAGB503A Plan and monitor production processes</w:t>
      </w:r>
    </w:p>
    <w:p w:rsidR="00000000" w:rsidRPr="00B71271" w:rsidP="00B71271">
      <w:pPr>
        <w:pStyle w:val="Heading1"/>
      </w:pPr>
      <w:bookmarkStart w:id="1" w:name="O_267619"/>
      <w:bookmarkEnd w:id="1"/>
      <w:r w:rsidRPr="00B71271">
        <w:t>Modification History</w:t>
      </w:r>
    </w:p>
    <w:p w:rsidR="00000000" w:rsidRPr="00B71271" w:rsidP="00B71271">
      <w:pPr>
        <w:pStyle w:val="BodyText"/>
      </w:pPr>
      <w:r w:rsidRPr="00B71271">
        <w:t>Not Applicable</w:t>
      </w:r>
    </w:p>
    <w:p w:rsidR="00000000" w:rsidRPr="00B71271" w:rsidP="00B71271">
      <w:pPr>
        <w:pStyle w:val="AllowPageBreak"/>
      </w:pPr>
    </w:p>
    <w:p w:rsidR="00000000" w:rsidRPr="00B71271" w:rsidP="00B71271">
      <w:pPr>
        <w:pStyle w:val="Heading1"/>
      </w:pPr>
      <w:bookmarkStart w:id="2" w:name="O_186476"/>
      <w:bookmarkEnd w:id="2"/>
      <w:r w:rsidRPr="00B7127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5"/>
        <w:gridCol w:w="5857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Unit descriptor</w:t>
            </w:r>
          </w:p>
        </w:tc>
        <w:tc>
          <w:tcPr>
            <w:tcW w:w="5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t>This unit covers planning and monitoring production processes and defines the standard required to:  i</w:t>
            </w:r>
            <w:r w:rsidRPr="00B71271">
              <w:t>dentify production processes required to achieve targeted production;  establish production targets for each enterprise and each product, crop, herd, or flock;  schedule production processes with monitoring points and performance indicators;  evaluate prod</w:t>
            </w:r>
            <w:r w:rsidRPr="00B71271">
              <w:t>uction processes and make modifications;  create and maintain records and documentation as described in the production plan.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3" w:name="O_186480"/>
      <w:bookmarkEnd w:id="3"/>
      <w:r w:rsidRPr="00B7127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t>This unit is likely to be undertaken alone or under broad guidance.  Responsibility for the planning and management of the work of others may be involved.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4" w:name="O_275879"/>
      <w:bookmarkEnd w:id="4"/>
      <w:r w:rsidRPr="00B71271">
        <w:t>Licensing/Regulatory Information</w:t>
      </w:r>
    </w:p>
    <w:p w:rsidR="00000000" w:rsidRPr="00B71271" w:rsidP="00B71271">
      <w:pPr>
        <w:pStyle w:val="BodyText"/>
      </w:pPr>
      <w:r w:rsidRPr="00B71271">
        <w:t>Not Applicable</w:t>
      </w:r>
    </w:p>
    <w:p w:rsidR="00000000" w:rsidRPr="00B71271" w:rsidP="00B71271">
      <w:pPr>
        <w:pStyle w:val="AllowPageBreak"/>
      </w:pPr>
    </w:p>
    <w:p w:rsidR="00000000" w:rsidRPr="00B71271" w:rsidP="00B71271">
      <w:pPr>
        <w:pStyle w:val="Heading1"/>
      </w:pPr>
      <w:bookmarkStart w:id="5" w:name="O_186478"/>
      <w:bookmarkEnd w:id="5"/>
      <w:r w:rsidRPr="00B7127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6" w:name="O_186477"/>
      <w:bookmarkEnd w:id="6"/>
      <w:r w:rsidRPr="00B7127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t>This unit contains employability skills.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7" w:name="O_285665"/>
      <w:bookmarkEnd w:id="7"/>
      <w:r w:rsidRPr="00B71271">
        <w:t>Elements and Performance Criteria Pre-Content</w:t>
      </w:r>
    </w:p>
    <w:p w:rsidR="00000000" w:rsidRPr="00B71271" w:rsidP="00B71271">
      <w:pPr>
        <w:pStyle w:val="BodyText"/>
      </w:pPr>
      <w:r w:rsidRPr="00B71271">
        <w:t>Not Applicable</w:t>
      </w:r>
    </w:p>
    <w:p w:rsidR="00000000" w:rsidRPr="00B71271" w:rsidP="00B71271">
      <w:pPr>
        <w:pStyle w:val="AllowPageBreak"/>
      </w:pPr>
    </w:p>
    <w:p w:rsidR="00000000" w:rsidRPr="00B71271" w:rsidP="00B71271">
      <w:pPr>
        <w:pStyle w:val="Heading1"/>
      </w:pPr>
      <w:bookmarkStart w:id="8" w:name="O_232332"/>
      <w:bookmarkEnd w:id="8"/>
      <w:r w:rsidRPr="00B712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5867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rPr>
                <w:rStyle w:val="SpecialBold"/>
              </w:rPr>
              <w:t>ELEMENT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PERFORMANCE CRITERIA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List"/>
              <w:rPr>
                <w:lang w:val="en-NZ"/>
              </w:rPr>
            </w:pPr>
            <w:r w:rsidRPr="00B71271">
              <w:t>1.</w:t>
            </w:r>
            <w:r w:rsidRPr="00B71271">
              <w:tab/>
              <w:t>Determine production process requirements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2"/>
            </w:pPr>
            <w:r w:rsidRPr="00B71271">
              <w:t>1.1.</w:t>
            </w:r>
            <w:r w:rsidRPr="00B71271">
              <w:tab/>
              <w:t xml:space="preserve">Information regarding the characteristics of products being grown or refined/manufactured and their respective market requirements </w:t>
            </w:r>
            <w:r w:rsidRPr="00B71271">
              <w:t>is accessed.</w:t>
            </w:r>
          </w:p>
          <w:p w:rsidR="00000000" w:rsidRPr="00B71271" w:rsidP="00B71271">
            <w:pPr>
              <w:pStyle w:val="List2"/>
            </w:pPr>
            <w:r w:rsidRPr="00B71271">
              <w:t>1.2.</w:t>
            </w:r>
            <w:r w:rsidRPr="00B71271">
              <w:tab/>
              <w:t>Characteristics of the land under production and the quality and amount of existing infrastructure are confirmed from colleagues and other planning processes.</w:t>
            </w:r>
          </w:p>
          <w:p w:rsidR="00000000" w:rsidRPr="00B71271" w:rsidP="00B71271">
            <w:pPr>
              <w:pStyle w:val="List2"/>
            </w:pPr>
            <w:r w:rsidRPr="00B71271">
              <w:t>1.3.</w:t>
            </w:r>
            <w:r w:rsidRPr="00B71271">
              <w:tab/>
              <w:t>Historical data, including recent data from organisational records is iden</w:t>
            </w:r>
            <w:r w:rsidRPr="00B71271">
              <w:t>tified and accessed for input to production planning.</w:t>
            </w:r>
          </w:p>
          <w:p w:rsidR="00000000" w:rsidRPr="00B71271" w:rsidP="00B71271">
            <w:pPr>
              <w:pStyle w:val="List2"/>
            </w:pPr>
            <w:r w:rsidRPr="00B71271">
              <w:t>1.4.</w:t>
            </w:r>
            <w:r w:rsidRPr="00B71271">
              <w:tab/>
              <w:t>Information regarding other organisational planning processes and potential for improvements or innovations is collected and used to inform production planning.</w:t>
            </w:r>
          </w:p>
          <w:p w:rsidR="00000000" w:rsidRPr="00B71271" w:rsidP="00B71271">
            <w:pPr>
              <w:pStyle w:val="List2"/>
            </w:pPr>
            <w:r w:rsidRPr="00B71271">
              <w:t>1.5.</w:t>
            </w:r>
            <w:r w:rsidRPr="00B71271">
              <w:tab/>
              <w:t>Requirements of the organisatio</w:t>
            </w:r>
            <w:r w:rsidRPr="00B71271">
              <w:t>n are taken into consideration during analysis.</w:t>
            </w:r>
          </w:p>
          <w:p w:rsidR="00000000" w:rsidRPr="00B71271" w:rsidP="00B71271">
            <w:pPr>
              <w:pStyle w:val="List2"/>
            </w:pPr>
            <w:r w:rsidRPr="00B71271">
              <w:t>1.6.</w:t>
            </w:r>
            <w:r w:rsidRPr="00B71271">
              <w:tab/>
              <w:t>Production processes required to efficiently achieve the targeted production requirements in line with organisational policies are identified and compared with those that currently exist.</w:t>
            </w:r>
          </w:p>
          <w:p w:rsidR="00000000" w:rsidP="00B71271">
            <w:pPr>
              <w:pStyle w:val="List2"/>
              <w:rPr>
                <w:lang w:val="en-NZ"/>
              </w:rPr>
            </w:pPr>
            <w:r w:rsidRPr="00B71271">
              <w:t>1.7.</w:t>
            </w:r>
            <w:r w:rsidRPr="00B71271">
              <w:tab/>
              <w:t>Details re</w:t>
            </w:r>
            <w:r w:rsidRPr="00B71271">
              <w:t>garding production planning are used as input to other organisational planning processes.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List"/>
              <w:rPr>
                <w:lang w:val="en-NZ"/>
              </w:rPr>
            </w:pPr>
            <w:r w:rsidRPr="00B71271">
              <w:t>2.</w:t>
            </w:r>
            <w:r w:rsidRPr="00B71271">
              <w:tab/>
              <w:t>Determine monitoring requirements and systems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2"/>
            </w:pPr>
            <w:r w:rsidRPr="00B71271">
              <w:t>2.1.</w:t>
            </w:r>
            <w:r w:rsidRPr="00B71271">
              <w:tab/>
              <w:t>Production targets for each enterprise and each product, crop, herd, or flock are established from the range of</w:t>
            </w:r>
            <w:r w:rsidRPr="00B71271">
              <w:t xml:space="preserve"> organisational management and strategic plans.</w:t>
            </w:r>
          </w:p>
          <w:p w:rsidR="00000000" w:rsidRPr="00B71271" w:rsidP="00B71271">
            <w:pPr>
              <w:pStyle w:val="List2"/>
            </w:pPr>
            <w:r w:rsidRPr="00B71271">
              <w:t>2.2.</w:t>
            </w:r>
            <w:r w:rsidRPr="00B71271">
              <w:tab/>
              <w:t>Scheduling for production processes is determined taking varying organisational factors into consideration.</w:t>
            </w:r>
          </w:p>
          <w:p w:rsidR="00000000" w:rsidRPr="00B71271" w:rsidP="00B71271">
            <w:pPr>
              <w:pStyle w:val="List2"/>
            </w:pPr>
            <w:r w:rsidRPr="00B71271">
              <w:t>2.3.</w:t>
            </w:r>
            <w:r w:rsidRPr="00B71271">
              <w:tab/>
              <w:t>Environmental and waste management controls are established and specifically included in t</w:t>
            </w:r>
            <w:r w:rsidRPr="00B71271">
              <w:t>he production plan.</w:t>
            </w:r>
          </w:p>
          <w:p w:rsidR="00000000" w:rsidRPr="00B71271" w:rsidP="00B71271">
            <w:pPr>
              <w:pStyle w:val="List2"/>
            </w:pPr>
            <w:r w:rsidRPr="00B71271">
              <w:t>2.4.</w:t>
            </w:r>
            <w:r w:rsidRPr="00B71271">
              <w:tab/>
              <w:t>Monitoring points and performance indicators for the production process are established using target, environmental management and scheduling information.</w:t>
            </w:r>
          </w:p>
          <w:p w:rsidR="00000000" w:rsidRPr="00B71271" w:rsidP="00B71271">
            <w:pPr>
              <w:pStyle w:val="List2"/>
            </w:pPr>
            <w:r w:rsidRPr="00B71271">
              <w:t>2.5.</w:t>
            </w:r>
            <w:r w:rsidRPr="00B71271">
              <w:tab/>
              <w:t>Prepared risk management strategies are put into place and acted upon w</w:t>
            </w:r>
            <w:r w:rsidRPr="00B71271">
              <w:t>hen necessary.</w:t>
            </w:r>
          </w:p>
          <w:p w:rsidR="00000000" w:rsidP="00B71271">
            <w:pPr>
              <w:pStyle w:val="List2"/>
              <w:rPr>
                <w:lang w:val="en-NZ"/>
              </w:rPr>
            </w:pPr>
            <w:r w:rsidRPr="00B71271">
              <w:t>2.6.</w:t>
            </w:r>
            <w:r w:rsidRPr="00B71271">
              <w:tab/>
              <w:t>A plan is prepared that documents the decisions taken, the assessments made, the targets established, and any specific issues that relate to environmental and Occupational Health and Safety (OHS) risks.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List"/>
              <w:rPr>
                <w:lang w:val="en-NZ"/>
              </w:rPr>
            </w:pPr>
            <w:r w:rsidRPr="00B71271">
              <w:t>3.</w:t>
            </w:r>
            <w:r w:rsidRPr="00B71271">
              <w:tab/>
            </w:r>
            <w:r w:rsidRPr="00B71271">
              <w:t>Monitor/evaluate effectiveness of production processes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2"/>
            </w:pPr>
            <w:r w:rsidRPr="00B71271">
              <w:t>3.1.</w:t>
            </w:r>
            <w:r w:rsidRPr="00B71271">
              <w:tab/>
              <w:t>Checks are made to ensure that the performance indicators, targets, and specifications are being met and amendments to the process are made where necessary.</w:t>
            </w:r>
          </w:p>
          <w:p w:rsidR="00000000" w:rsidRPr="00B71271" w:rsidP="00B71271">
            <w:pPr>
              <w:pStyle w:val="List2"/>
            </w:pPr>
            <w:r w:rsidRPr="00B71271">
              <w:t>3.2.</w:t>
            </w:r>
            <w:r w:rsidRPr="00B71271">
              <w:tab/>
              <w:t>The effectiveness of the productio</w:t>
            </w:r>
            <w:r w:rsidRPr="00B71271">
              <w:t>n processes is evaluated at key points and adjustments are made as necessary.</w:t>
            </w:r>
          </w:p>
          <w:p w:rsidR="00000000" w:rsidRPr="00B71271" w:rsidP="00B71271">
            <w:pPr>
              <w:pStyle w:val="List2"/>
            </w:pPr>
            <w:r w:rsidRPr="00B71271">
              <w:t>3.3.</w:t>
            </w:r>
            <w:r w:rsidRPr="00B71271">
              <w:tab/>
              <w:t>Environmental impacts and OHS hazards relating to production processes are identified, monitored and assessed throughout the production cycle.</w:t>
            </w:r>
          </w:p>
          <w:p w:rsidR="00000000" w:rsidRPr="00B71271" w:rsidP="00B71271">
            <w:pPr>
              <w:pStyle w:val="List2"/>
            </w:pPr>
            <w:r w:rsidRPr="00B71271">
              <w:t>3.4.</w:t>
            </w:r>
            <w:r w:rsidRPr="00B71271">
              <w:tab/>
              <w:t>Modifications are made to</w:t>
            </w:r>
            <w:r w:rsidRPr="00B71271">
              <w:t xml:space="preserve"> the production process when made necessary by shifting priorities and results.</w:t>
            </w:r>
          </w:p>
          <w:p w:rsidR="00000000" w:rsidP="00B71271">
            <w:pPr>
              <w:pStyle w:val="List2"/>
              <w:rPr>
                <w:lang w:val="en-NZ"/>
              </w:rPr>
            </w:pPr>
            <w:r w:rsidRPr="00B71271">
              <w:t>3.5.</w:t>
            </w:r>
            <w:r w:rsidRPr="00B71271">
              <w:tab/>
              <w:t>Data, observations and documentation from the production process are analysed against the plan according to organisation guidelines.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List"/>
              <w:rPr>
                <w:lang w:val="en-NZ"/>
              </w:rPr>
            </w:pPr>
            <w:r w:rsidRPr="00B71271">
              <w:t>4.</w:t>
            </w:r>
            <w:r w:rsidRPr="00B71271">
              <w:tab/>
              <w:t>Record and manage information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2"/>
            </w:pPr>
            <w:r w:rsidRPr="00B71271">
              <w:t>4.1.</w:t>
            </w:r>
            <w:r w:rsidRPr="00B71271">
              <w:tab/>
              <w:t>Recommendations for future plans are prepared based on the analysis of the data.</w:t>
            </w:r>
          </w:p>
          <w:p w:rsidR="00000000" w:rsidRPr="00B71271" w:rsidP="00B71271">
            <w:pPr>
              <w:pStyle w:val="List2"/>
            </w:pPr>
            <w:r w:rsidRPr="00B71271">
              <w:t>4.2.</w:t>
            </w:r>
            <w:r w:rsidRPr="00B71271">
              <w:tab/>
              <w:t>A report is prepared that documents the plans implementation according to the organisations requirements and guidelines.</w:t>
            </w:r>
          </w:p>
          <w:p w:rsidR="00000000" w:rsidRPr="00B71271" w:rsidP="00B71271">
            <w:pPr>
              <w:pStyle w:val="List2"/>
            </w:pPr>
            <w:r w:rsidRPr="00B71271">
              <w:t>4.3.</w:t>
            </w:r>
            <w:r w:rsidRPr="00B71271">
              <w:tab/>
              <w:t>Records and documentation are created, main</w:t>
            </w:r>
            <w:r w:rsidRPr="00B71271">
              <w:t>tained and kept as described in the production plan, the OHS requirements, and machinery and equipment management programs.</w:t>
            </w:r>
          </w:p>
          <w:p w:rsidR="00000000" w:rsidRPr="00B71271" w:rsidP="00B71271">
            <w:pPr>
              <w:pStyle w:val="List2"/>
            </w:pPr>
            <w:r w:rsidRPr="00B71271">
              <w:t>4.4.</w:t>
            </w:r>
            <w:r w:rsidRPr="00B71271">
              <w:tab/>
              <w:t>The recordkeeping system that is used ensures that required information is available, accessible, meaningful and useful.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9" w:name="O_256282"/>
      <w:bookmarkEnd w:id="9"/>
      <w:r w:rsidRPr="00B7127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REQUIRED SKILLS AND KNOWLEDGE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t>This section describes the skills and knowledge required for this unit.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Required skills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Bullet"/>
            </w:pPr>
            <w:r w:rsidRPr="00B71271">
              <w:t>interpret monitored information on production processes</w:t>
            </w:r>
          </w:p>
          <w:p w:rsidR="00000000" w:rsidRPr="00B71271" w:rsidP="00B71271">
            <w:pPr>
              <w:pStyle w:val="ListBullet"/>
            </w:pPr>
            <w:r w:rsidRPr="00B71271">
              <w:t>interpret, analyse and extract information from a range sources such as professional literature, legal documents, discussions and workshops</w:t>
            </w:r>
          </w:p>
          <w:p w:rsidR="00000000" w:rsidRPr="00B71271" w:rsidP="00B71271">
            <w:pPr>
              <w:pStyle w:val="ListBullet"/>
            </w:pPr>
            <w:r w:rsidRPr="00B71271">
              <w:t>identify, build and use network and support groups</w:t>
            </w:r>
          </w:p>
          <w:p w:rsidR="00000000" w:rsidRPr="00B71271" w:rsidP="00B71271">
            <w:pPr>
              <w:pStyle w:val="ListBullet"/>
            </w:pPr>
            <w:r w:rsidRPr="00B71271">
              <w:t>observe, identify and react appropriately to environmental implic</w:t>
            </w:r>
            <w:r w:rsidRPr="00B71271">
              <w:t>ations and OHS hazards</w:t>
            </w:r>
          </w:p>
          <w:p w:rsidR="00000000" w:rsidRPr="00B71271" w:rsidP="00B71271">
            <w:pPr>
              <w:pStyle w:val="ListBullet"/>
            </w:pPr>
            <w:r w:rsidRPr="00B71271">
              <w:t>assess, then adopt profitable innovations</w:t>
            </w:r>
          </w:p>
          <w:p w:rsidR="00000000" w:rsidRPr="00B71271" w:rsidP="00B71271">
            <w:pPr>
              <w:pStyle w:val="ListBullet"/>
            </w:pPr>
            <w:r w:rsidRPr="00B71271">
              <w:t>set yield targets and objectives and estimate timelines</w:t>
            </w:r>
          </w:p>
          <w:p w:rsidR="00000000" w:rsidRPr="00B71271" w:rsidP="00B71271">
            <w:pPr>
              <w:pStyle w:val="ListBullet"/>
            </w:pPr>
            <w:r w:rsidRPr="00B71271">
              <w:t>prepare enterprise budgets and calculate financial returns</w:t>
            </w:r>
          </w:p>
          <w:p w:rsidR="00000000" w:rsidRPr="00B71271" w:rsidP="00B71271">
            <w:pPr>
              <w:pStyle w:val="ListBullet"/>
            </w:pPr>
            <w:r w:rsidRPr="00B71271">
              <w:t>use literacy skills to fulfil job roles as required by the organisation.  The level of skill may range from reading and understanding documentation to completion of written reports</w:t>
            </w:r>
          </w:p>
          <w:p w:rsidR="00000000" w:rsidRPr="00B71271" w:rsidP="00B71271">
            <w:pPr>
              <w:pStyle w:val="ListBullet"/>
            </w:pPr>
            <w:r w:rsidRPr="00B71271">
              <w:t>use oral communication skills/language competence to fulfil the job role as</w:t>
            </w:r>
            <w:r w:rsidRPr="00B71271">
              <w:t xml:space="preserve"> specified by the organisation including questioning, active listening, asking for clarification, negotiating solutions and responding to a range of views</w:t>
            </w:r>
          </w:p>
          <w:p w:rsidR="00000000" w:rsidRPr="00B71271" w:rsidP="00B71271">
            <w:pPr>
              <w:pStyle w:val="ListBullet"/>
            </w:pPr>
            <w:r w:rsidRPr="00B71271">
              <w:t>use numeracy skills to estimate, calculate and record complex workplace measures</w:t>
            </w:r>
          </w:p>
          <w:p w:rsidR="00000000" w:rsidP="00B71271">
            <w:pPr>
              <w:pStyle w:val="ListBullet"/>
              <w:rPr>
                <w:lang w:val="en-NZ"/>
              </w:rPr>
            </w:pPr>
            <w:r w:rsidRPr="00B71271">
              <w:t>use interpersonal sk</w:t>
            </w:r>
            <w:r w:rsidRPr="00B71271">
              <w:t>ills to work with others and relate to people from a range of cultural, social and religious backgrounds and with a range of physical and mental abilities.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Required knowledge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Bullet"/>
            </w:pPr>
            <w:r w:rsidRPr="00B71271">
              <w:t>environmental controls and codes of practice available to the organisation</w:t>
            </w:r>
          </w:p>
          <w:p w:rsidR="00000000" w:rsidRPr="00B71271" w:rsidP="00B71271">
            <w:pPr>
              <w:pStyle w:val="ListBullet"/>
            </w:pPr>
            <w:r w:rsidRPr="00B71271">
              <w:t>rel</w:t>
            </w:r>
            <w:r w:rsidRPr="00B71271">
              <w:t>evant legislation and regulations relating to OHS, contractor engagement, chemical use and application, and vehicle and plant use</w:t>
            </w:r>
          </w:p>
          <w:p w:rsidR="00000000" w:rsidRPr="00B71271" w:rsidP="00B71271">
            <w:pPr>
              <w:pStyle w:val="ListBullet"/>
            </w:pPr>
            <w:r w:rsidRPr="00B71271">
              <w:t>sound management practices and processes to minimise noise, odours and debris from production processes</w:t>
            </w:r>
          </w:p>
          <w:p w:rsidR="00000000" w:rsidRPr="00B71271" w:rsidP="00B71271">
            <w:pPr>
              <w:pStyle w:val="ListBullet"/>
            </w:pPr>
            <w:r w:rsidRPr="00B71271">
              <w:t>sustainable land use p</w:t>
            </w:r>
            <w:r w:rsidRPr="00B71271">
              <w:t>rinciples and practices applicable in the region</w:t>
            </w:r>
          </w:p>
          <w:p w:rsidR="00000000" w:rsidRPr="00B71271" w:rsidP="00B71271">
            <w:pPr>
              <w:pStyle w:val="ListBullet"/>
            </w:pPr>
            <w:r w:rsidRPr="00B71271">
              <w:t>planning processes</w:t>
            </w:r>
          </w:p>
          <w:p w:rsidR="00000000" w:rsidRPr="00B71271" w:rsidP="00B71271">
            <w:pPr>
              <w:pStyle w:val="ListBullet"/>
            </w:pPr>
            <w:r w:rsidRPr="00B71271">
              <w:t xml:space="preserve">cost benefit analysis </w:t>
            </w:r>
          </w:p>
          <w:p w:rsidR="00000000" w:rsidRPr="00B71271" w:rsidP="00B71271">
            <w:pPr>
              <w:pStyle w:val="ListBullet"/>
            </w:pPr>
            <w:r w:rsidRPr="00B71271">
              <w:t>relevant legislation and regulations, such as those relating to soil and water degradation issues, animal health and welfare, and chemical use.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AllowPageBreak"/>
      </w:pPr>
    </w:p>
    <w:p w:rsidR="00000000" w:rsidRPr="00B71271" w:rsidP="00B71271">
      <w:pPr>
        <w:pStyle w:val="Heading1"/>
      </w:pPr>
      <w:bookmarkStart w:id="10" w:name="O_240316"/>
      <w:bookmarkEnd w:id="10"/>
      <w:r w:rsidRPr="00B7127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844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EVIDENCE GUIDE</w:t>
            </w:r>
          </w:p>
        </w:tc>
      </w:tr>
      <w:tr w:rsidTr="00D844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t xml:space="preserve">The evidence guide provides advice on assessment and must be read in conjunction with the performance criteria, required skills and knowledge, </w:t>
            </w:r>
            <w:r w:rsidRPr="00B71271">
              <w:t>range statement and the Assessment Guidelines for the Training Package.</w:t>
            </w:r>
          </w:p>
        </w:tc>
      </w:tr>
      <w:tr w:rsidTr="00D844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</w:p>
        </w:tc>
      </w:tr>
      <w:tr w:rsidTr="00D844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t>The evidence required to demonstrate competency in this unit mus</w:t>
            </w:r>
            <w:r w:rsidRPr="00B71271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B71271" w:rsidP="00B71271">
            <w:pPr>
              <w:pStyle w:val="ListBullet"/>
            </w:pPr>
            <w:r w:rsidRPr="00B71271">
              <w:t>identify production processes required to achieve targeted prod</w:t>
            </w:r>
            <w:r w:rsidRPr="00B71271">
              <w:t>uction</w:t>
            </w:r>
          </w:p>
          <w:p w:rsidR="00000000" w:rsidRPr="00B71271" w:rsidP="00B71271">
            <w:pPr>
              <w:pStyle w:val="ListBullet"/>
            </w:pPr>
            <w:r w:rsidRPr="00B71271">
              <w:t>establish production targets for each enterprise and each product, crop, herd, or flock</w:t>
            </w:r>
          </w:p>
          <w:p w:rsidR="00000000" w:rsidRPr="00B71271" w:rsidP="00B71271">
            <w:pPr>
              <w:pStyle w:val="ListBullet"/>
            </w:pPr>
            <w:r w:rsidRPr="00B71271">
              <w:t>schedule production processes with monitoring points and performance indicators</w:t>
            </w:r>
          </w:p>
          <w:p w:rsidR="00000000" w:rsidRPr="00B71271" w:rsidP="00B71271">
            <w:pPr>
              <w:pStyle w:val="ListBullet"/>
            </w:pPr>
            <w:r w:rsidRPr="00B71271">
              <w:t>evaluate production processes and make modifications</w:t>
            </w:r>
          </w:p>
          <w:p w:rsidR="00000000" w:rsidP="00B71271">
            <w:pPr>
              <w:pStyle w:val="ListBullet"/>
              <w:rPr>
                <w:lang w:val="en-NZ"/>
              </w:rPr>
            </w:pPr>
            <w:r w:rsidRPr="00B71271">
              <w:t>create, and maintain records and documentation as described in the production plan.</w:t>
            </w:r>
          </w:p>
        </w:tc>
      </w:tr>
      <w:tr w:rsidTr="00D844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t>Competency requires the application of work practices under work conditions.  Selection and use of resources for some work</w:t>
            </w:r>
            <w:r w:rsidRPr="00B71271">
              <w:t>sites may differ due to the regional or enterprise circumstances.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11" w:name="O_248299"/>
      <w:bookmarkEnd w:id="11"/>
      <w:r w:rsidRPr="00B7127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7"/>
        <w:gridCol w:w="5025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RANGE STATEMENT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t>The range statement relates to the unit of competency as a whole.</w:t>
            </w: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t>The production process includes: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ListBullet"/>
            </w:pPr>
            <w:r w:rsidRPr="00B71271">
              <w:t>the resources, personnel, methodology, and any interactions between them for an agricultural or horticultural enterprise.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12" w:name="O_186482"/>
      <w:bookmarkEnd w:id="12"/>
      <w:r w:rsidRPr="00B7127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1"/>
        <w:gridCol w:w="5921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Unit sector</w:t>
            </w: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  <w:r w:rsidRPr="00B71271">
              <w:t>Agribusiness</w:t>
            </w: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13" w:name="O_186479"/>
      <w:bookmarkEnd w:id="13"/>
      <w:r w:rsidRPr="00B7127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</w:p>
        </w:tc>
      </w:tr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>
      <w:pPr>
        <w:pStyle w:val="Heading1"/>
      </w:pPr>
      <w:bookmarkStart w:id="14" w:name="O_186481"/>
      <w:bookmarkEnd w:id="14"/>
      <w:r w:rsidRPr="00B7127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84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71">
            <w:pPr>
              <w:pStyle w:val="BodyText"/>
              <w:rPr>
                <w:lang w:val="en-NZ"/>
              </w:rPr>
            </w:pPr>
            <w:r w:rsidRPr="00B7127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71" w:rsidP="00B71271">
            <w:pPr>
              <w:pStyle w:val="BodyText"/>
            </w:pPr>
          </w:p>
        </w:tc>
      </w:tr>
    </w:tbl>
    <w:p w:rsidR="00D8444D" w:rsidP="00B71271">
      <w:pPr>
        <w:pStyle w:val="BodyText"/>
      </w:pPr>
    </w:p>
    <w:p w:rsidR="00D8444D" w:rsidP="00B71271">
      <w:pPr>
        <w:pStyle w:val="BodyText"/>
      </w:pPr>
    </w:p>
    <w:p w:rsidR="00000000" w:rsidRPr="00B71271" w:rsidP="00B71271"/>
    <w:sectPr w:rsidSect="00B712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8444D" w:rsidP="00D84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4D" w:rsidP="00B71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8444D" w:rsidP="00B71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8444D" w:rsidP="00B712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8444D" w:rsidP="00D8444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4D" w:rsidP="00B71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AHCAGB503A Plan and monitor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8444D" w:rsidP="00B712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3CD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A6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71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271"/>
  </w:style>
  <w:style w:type="character" w:customStyle="1" w:styleId="Heading1Char">
    <w:name w:val="Heading 1 Char"/>
    <w:basedOn w:val="DefaultParagraphFont"/>
    <w:link w:val="Heading1"/>
    <w:rsid w:val="00B71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2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2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71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2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712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2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271"/>
    <w:rPr>
      <w:b/>
      <w:spacing w:val="0"/>
    </w:rPr>
  </w:style>
  <w:style w:type="paragraph" w:styleId="Header">
    <w:name w:val="header"/>
    <w:basedOn w:val="Normal"/>
    <w:link w:val="HeaderChar"/>
    <w:rsid w:val="00B71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712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1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127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71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2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712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712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71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1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2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1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2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2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71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271"/>
    <w:rPr>
      <w:i/>
    </w:rPr>
  </w:style>
  <w:style w:type="paragraph" w:styleId="Caption">
    <w:name w:val="caption"/>
    <w:basedOn w:val="BodyText"/>
    <w:next w:val="Normal"/>
    <w:qFormat/>
    <w:rsid w:val="00B71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271"/>
  </w:style>
  <w:style w:type="paragraph" w:styleId="TableofFigures">
    <w:name w:val="table of figures"/>
    <w:basedOn w:val="Normal"/>
    <w:next w:val="Normal"/>
    <w:semiHidden/>
    <w:rsid w:val="00B71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271"/>
    <w:pPr>
      <w:numPr>
        <w:numId w:val="10"/>
      </w:numPr>
    </w:pPr>
  </w:style>
  <w:style w:type="character" w:customStyle="1" w:styleId="WingdingSymbols">
    <w:name w:val="Wingding Symbols"/>
    <w:rsid w:val="00B71271"/>
    <w:rPr>
      <w:rFonts w:ascii="Wingdings" w:hAnsi="Wingdings"/>
    </w:rPr>
  </w:style>
  <w:style w:type="paragraph" w:customStyle="1" w:styleId="TableHeading">
    <w:name w:val="Table Heading"/>
    <w:basedOn w:val="HeadingBase"/>
    <w:rsid w:val="00B71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271"/>
    <w:rPr>
      <w:color w:val="0033CC"/>
      <w:u w:val="none"/>
    </w:rPr>
  </w:style>
  <w:style w:type="paragraph" w:customStyle="1" w:styleId="BodyTextRight">
    <w:name w:val="Body Text Right"/>
    <w:basedOn w:val="BodyText"/>
    <w:rsid w:val="00B71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2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2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71271"/>
    <w:rPr>
      <w:sz w:val="32"/>
    </w:rPr>
  </w:style>
  <w:style w:type="paragraph" w:customStyle="1" w:styleId="HeadingProcedure">
    <w:name w:val="Heading Procedure"/>
    <w:basedOn w:val="HeadingBase"/>
    <w:next w:val="Normal"/>
    <w:rsid w:val="00B71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271"/>
    <w:pPr>
      <w:spacing w:before="60" w:after="60"/>
    </w:pPr>
  </w:style>
  <w:style w:type="paragraph" w:styleId="ListContinue">
    <w:name w:val="List Continue"/>
    <w:basedOn w:val="List"/>
    <w:rsid w:val="00B71271"/>
    <w:pPr>
      <w:ind w:firstLine="0"/>
    </w:pPr>
  </w:style>
  <w:style w:type="paragraph" w:customStyle="1" w:styleId="ListNote">
    <w:name w:val="List Note"/>
    <w:basedOn w:val="List"/>
    <w:rsid w:val="00B71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271"/>
    <w:rPr>
      <w:rFonts w:ascii="Courier New" w:hAnsi="Courier New"/>
    </w:rPr>
  </w:style>
  <w:style w:type="paragraph" w:customStyle="1" w:styleId="NoteBullet">
    <w:name w:val="Note Bullet"/>
    <w:basedOn w:val="Note"/>
    <w:rsid w:val="00B71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2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71271"/>
    <w:rPr>
      <w:b/>
      <w:smallCaps/>
    </w:rPr>
  </w:style>
  <w:style w:type="paragraph" w:customStyle="1" w:styleId="TableListNumber">
    <w:name w:val="Table List Number"/>
    <w:basedOn w:val="ListNumber"/>
    <w:rsid w:val="00B71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271"/>
    <w:pPr>
      <w:numPr>
        <w:numId w:val="8"/>
      </w:numPr>
    </w:pPr>
  </w:style>
  <w:style w:type="paragraph" w:customStyle="1" w:styleId="ListAlpha2">
    <w:name w:val="List Alpha 2"/>
    <w:basedOn w:val="List2"/>
    <w:rsid w:val="00B71271"/>
    <w:pPr>
      <w:numPr>
        <w:numId w:val="7"/>
      </w:numPr>
    </w:pPr>
  </w:style>
  <w:style w:type="paragraph" w:styleId="List3">
    <w:name w:val="List 3"/>
    <w:basedOn w:val="BodyText"/>
    <w:rsid w:val="00B71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271"/>
    <w:pPr>
      <w:numPr>
        <w:numId w:val="2"/>
      </w:numPr>
    </w:pPr>
  </w:style>
  <w:style w:type="paragraph" w:styleId="ListBullet5">
    <w:name w:val="List Bullet 5"/>
    <w:basedOn w:val="List5"/>
    <w:rsid w:val="00B71271"/>
    <w:pPr>
      <w:numPr>
        <w:numId w:val="3"/>
      </w:numPr>
    </w:pPr>
  </w:style>
  <w:style w:type="paragraph" w:styleId="ListContinue2">
    <w:name w:val="List Continue 2"/>
    <w:basedOn w:val="List2"/>
    <w:rsid w:val="00B71271"/>
    <w:pPr>
      <w:ind w:firstLine="0"/>
    </w:pPr>
  </w:style>
  <w:style w:type="paragraph" w:styleId="ListContinue3">
    <w:name w:val="List Continue 3"/>
    <w:basedOn w:val="List3"/>
    <w:rsid w:val="00B71271"/>
    <w:pPr>
      <w:ind w:left="1021" w:firstLine="0"/>
    </w:pPr>
  </w:style>
  <w:style w:type="paragraph" w:styleId="ListContinue4">
    <w:name w:val="List Continue 4"/>
    <w:basedOn w:val="List4"/>
    <w:rsid w:val="00B71271"/>
    <w:pPr>
      <w:ind w:firstLine="0"/>
    </w:pPr>
  </w:style>
  <w:style w:type="paragraph" w:styleId="ListContinue5">
    <w:name w:val="List Continue 5"/>
    <w:basedOn w:val="List5"/>
    <w:rsid w:val="00B71271"/>
    <w:pPr>
      <w:ind w:firstLine="0"/>
    </w:pPr>
  </w:style>
  <w:style w:type="paragraph" w:styleId="ListNumber3">
    <w:name w:val="List Number 3"/>
    <w:basedOn w:val="List3"/>
    <w:rsid w:val="00B71271"/>
    <w:pPr>
      <w:numPr>
        <w:numId w:val="4"/>
      </w:numPr>
    </w:pPr>
  </w:style>
  <w:style w:type="paragraph" w:styleId="ListNumber4">
    <w:name w:val="List Number 4"/>
    <w:basedOn w:val="List4"/>
    <w:rsid w:val="00B71271"/>
    <w:pPr>
      <w:numPr>
        <w:numId w:val="5"/>
      </w:numPr>
    </w:pPr>
  </w:style>
  <w:style w:type="paragraph" w:styleId="ListNumber5">
    <w:name w:val="List Number 5"/>
    <w:basedOn w:val="List5"/>
    <w:rsid w:val="00B71271"/>
    <w:pPr>
      <w:numPr>
        <w:numId w:val="6"/>
      </w:numPr>
    </w:pPr>
  </w:style>
  <w:style w:type="paragraph" w:styleId="BlockText">
    <w:name w:val="Block Text"/>
    <w:basedOn w:val="Normal"/>
    <w:rsid w:val="00B71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271"/>
    <w:rPr>
      <w:sz w:val="16"/>
      <w:vertAlign w:val="superscript"/>
    </w:rPr>
  </w:style>
  <w:style w:type="character" w:customStyle="1" w:styleId="Symbols">
    <w:name w:val="Symbols"/>
    <w:basedOn w:val="DefaultParagraphFont"/>
    <w:rsid w:val="00B71271"/>
    <w:rPr>
      <w:rFonts w:ascii="Symbol" w:hAnsi="Symbol"/>
    </w:rPr>
  </w:style>
  <w:style w:type="character" w:customStyle="1" w:styleId="MenuOptions">
    <w:name w:val="Menu Options"/>
    <w:basedOn w:val="DefaultParagraphFont"/>
    <w:rsid w:val="00B71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271"/>
    <w:rPr>
      <w:b/>
    </w:rPr>
  </w:style>
  <w:style w:type="character" w:customStyle="1" w:styleId="Underlined">
    <w:name w:val="Underlined"/>
    <w:basedOn w:val="DefaultParagraphFont"/>
    <w:rsid w:val="00B71271"/>
    <w:rPr>
      <w:u w:val="single"/>
    </w:rPr>
  </w:style>
  <w:style w:type="paragraph" w:customStyle="1" w:styleId="TableBodyTextRight">
    <w:name w:val="Table Body Text Right"/>
    <w:basedOn w:val="TableBodyText"/>
    <w:rsid w:val="00B71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271"/>
    <w:rPr>
      <w:sz w:val="18"/>
    </w:rPr>
  </w:style>
  <w:style w:type="paragraph" w:customStyle="1" w:styleId="BodySmallRight">
    <w:name w:val="Body Small Right"/>
    <w:basedOn w:val="BodyTextRight"/>
    <w:rsid w:val="00B71271"/>
    <w:rPr>
      <w:sz w:val="18"/>
      <w:szCs w:val="18"/>
    </w:rPr>
  </w:style>
  <w:style w:type="paragraph" w:customStyle="1" w:styleId="MarginEdition">
    <w:name w:val="Margin Edition"/>
    <w:basedOn w:val="MarginNote"/>
    <w:rsid w:val="00B71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271"/>
    <w:rPr>
      <w:sz w:val="2"/>
      <w:szCs w:val="2"/>
    </w:rPr>
  </w:style>
  <w:style w:type="character" w:customStyle="1" w:styleId="Small">
    <w:name w:val="Small"/>
    <w:basedOn w:val="DefaultParagraphFont"/>
    <w:rsid w:val="00B71271"/>
    <w:rPr>
      <w:sz w:val="16"/>
    </w:rPr>
  </w:style>
  <w:style w:type="paragraph" w:customStyle="1" w:styleId="WideTable">
    <w:name w:val="Wide Table"/>
    <w:basedOn w:val="Normal"/>
    <w:rsid w:val="00B71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271"/>
  </w:style>
  <w:style w:type="paragraph" w:styleId="Quote">
    <w:name w:val="Quote"/>
    <w:basedOn w:val="Heading1"/>
    <w:link w:val="QuoteChar"/>
    <w:qFormat/>
    <w:rsid w:val="00B71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271"/>
    <w:pPr>
      <w:pageBreakBefore/>
    </w:pPr>
  </w:style>
  <w:style w:type="paragraph" w:customStyle="1" w:styleId="Border">
    <w:name w:val="Border"/>
    <w:basedOn w:val="Normal"/>
    <w:qFormat/>
    <w:rsid w:val="00B71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2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71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271"/>
    <w:rPr>
      <w:u w:val="single"/>
    </w:rPr>
  </w:style>
  <w:style w:type="character" w:customStyle="1" w:styleId="BoldandItalics">
    <w:name w:val="Bold and Italics"/>
    <w:qFormat/>
    <w:rsid w:val="00B71271"/>
    <w:rPr>
      <w:b/>
      <w:i/>
      <w:u w:val="none"/>
    </w:rPr>
  </w:style>
  <w:style w:type="paragraph" w:styleId="BalloonText">
    <w:name w:val="Balloon Text"/>
    <w:basedOn w:val="Normal"/>
    <w:link w:val="BalloonTextChar"/>
    <w:rsid w:val="00B71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2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712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27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1066</Words>
  <Characters>6817</Characters>
  <Application>Microsoft Office Word</Application>
  <DocSecurity>0</DocSecurity>
  <Lines>237</Lines>
  <Paragraphs>97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AHCAGB503A Plan and monitor production processes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2012-05-26T12:39:00Z</dcterms:created>
  <dcterms:modified xsi:type="dcterms:W3CDTF">2012-05-26T12:39:00Z</dcterms:modified>
</cp:coreProperties>
</file>