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DFA" w:rsidP="004E5DFA">
      <w:pPr>
        <w:pStyle w:val="Title"/>
      </w:pPr>
      <w:r>
        <w:fldChar w:fldCharType="begin"/>
      </w:r>
      <w:r>
        <w:instrText xml:space="preserve"> TITLE   \* MERGEFORMAT </w:instrText>
      </w:r>
      <w:r>
        <w:fldChar w:fldCharType="separate"/>
      </w:r>
      <w:r>
        <w:t>AHC50210 Diploma of Pork Production</w:t>
      </w:r>
      <w:r>
        <w:fldChar w:fldCharType="end"/>
      </w:r>
    </w:p>
    <w:p w:rsidR="004E5DFA" w:rsidP="004E5DFA">
      <w:pPr>
        <w:pStyle w:val="Version"/>
        <w:sectPr w:rsidSect="00C00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3C8" w:rsidP="00C003C8">
      <w:pPr>
        <w:pStyle w:val="SuperHeading"/>
      </w:pPr>
      <w:r w:rsidRPr="00C003C8">
        <w:t>AHC50210 Diploma of Pork Production</w:t>
      </w:r>
    </w:p>
    <w:p w:rsidR="00000000" w:rsidRPr="00C003C8" w:rsidP="00C003C8">
      <w:pPr>
        <w:pStyle w:val="Heading1"/>
      </w:pPr>
      <w:bookmarkStart w:id="1" w:name="O_297486"/>
      <w:bookmarkEnd w:id="1"/>
      <w:r w:rsidRPr="00C003C8">
        <w:t>Modification History</w:t>
      </w:r>
    </w:p>
    <w:p w:rsidR="00000000" w:rsidRPr="00C003C8" w:rsidP="00C003C8">
      <w:pPr>
        <w:pStyle w:val="BodyText"/>
      </w:pPr>
      <w:r w:rsidRPr="00C003C8">
        <w:t>Not Applicable</w:t>
      </w:r>
    </w:p>
    <w:p w:rsidR="00000000" w:rsidRPr="00C003C8" w:rsidP="00C003C8">
      <w:pPr>
        <w:pStyle w:val="AllowPageBreak"/>
      </w:pPr>
    </w:p>
    <w:p w:rsidR="00000000" w:rsidRPr="00C003C8" w:rsidP="00C003C8">
      <w:pPr>
        <w:pStyle w:val="Heading1"/>
      </w:pPr>
      <w:bookmarkStart w:id="2" w:name="O_264594"/>
      <w:bookmarkEnd w:id="2"/>
      <w:r w:rsidRPr="00C003C8">
        <w:t>Description</w:t>
      </w:r>
    </w:p>
    <w:p w:rsidR="004E5DFA" w:rsidP="00C003C8">
      <w:pPr>
        <w:pStyle w:val="BodyText"/>
      </w:pPr>
      <w:r w:rsidRPr="00C003C8">
        <w:t>The Diploma of Pork Production Management reflects the role of personnel working on piggeries who manage enterprise production units.</w:t>
      </w:r>
    </w:p>
    <w:p w:rsidR="004E5DFA" w:rsidP="00C003C8">
      <w:pPr>
        <w:pStyle w:val="BodyText"/>
      </w:pPr>
    </w:p>
    <w:p w:rsidR="00000000" w:rsidRPr="00C003C8" w:rsidP="00C003C8">
      <w:pPr>
        <w:pStyle w:val="Heading1"/>
      </w:pPr>
      <w:bookmarkStart w:id="3" w:name="O_266441"/>
      <w:bookmarkEnd w:id="3"/>
      <w:r w:rsidRPr="00C003C8">
        <w:t>Pathways Information</w:t>
      </w:r>
    </w:p>
    <w:p w:rsidR="00000000" w:rsidRPr="00C003C8" w:rsidP="00C003C8">
      <w:pPr>
        <w:pStyle w:val="BodyText"/>
      </w:pPr>
      <w:r w:rsidRPr="00C003C8">
        <w:rPr>
          <w:rStyle w:val="SpecialBold"/>
        </w:rPr>
        <w:t>Qualification pathways</w:t>
      </w:r>
    </w:p>
    <w:p w:rsidR="00000000" w:rsidRPr="00C003C8" w:rsidP="00C003C8">
      <w:pPr>
        <w:pStyle w:val="BodyText"/>
      </w:pPr>
      <w:r w:rsidRPr="00C003C8">
        <w:rPr>
          <w:rStyle w:val="SpecialBold"/>
        </w:rPr>
        <w:t>Pathways into the qualification</w:t>
      </w:r>
    </w:p>
    <w:p w:rsidR="00000000" w:rsidRPr="00C003C8" w:rsidP="00C003C8">
      <w:pPr>
        <w:pStyle w:val="BodyText"/>
      </w:pPr>
      <w:r w:rsidRPr="00C003C8">
        <w:t>This qualification may be accessed by direct entry or completion of the Certificate III in Pork Production.</w:t>
      </w:r>
    </w:p>
    <w:p w:rsidR="00000000" w:rsidRPr="00C003C8" w:rsidP="00C003C8">
      <w:pPr>
        <w:pStyle w:val="BodyText"/>
      </w:pPr>
    </w:p>
    <w:p w:rsidR="00000000" w:rsidRPr="00C003C8" w:rsidP="00C003C8">
      <w:pPr>
        <w:pStyle w:val="BodyText"/>
      </w:pPr>
      <w:r w:rsidRPr="00C003C8">
        <w:rPr>
          <w:rStyle w:val="SpecialBold"/>
        </w:rPr>
        <w:t>Pathways from the qualification</w:t>
      </w:r>
    </w:p>
    <w:p w:rsidR="00000000" w:rsidRPr="00C003C8" w:rsidP="00C003C8">
      <w:pPr>
        <w:pStyle w:val="BodyText"/>
      </w:pPr>
      <w:r w:rsidRPr="00C003C8">
        <w:t>Further training pathways from this qualification include, but are not limited to, Advanced Diploma of Agriculture or Advanced Diploma of Agribusiness Management.</w:t>
      </w:r>
    </w:p>
    <w:p w:rsidR="00000000" w:rsidRPr="00C003C8" w:rsidP="00C003C8">
      <w:pPr>
        <w:pStyle w:val="BodyText"/>
      </w:pPr>
    </w:p>
    <w:p w:rsidR="00000000" w:rsidRPr="00C003C8" w:rsidP="00C003C8">
      <w:pPr>
        <w:pStyle w:val="BodyText"/>
      </w:pPr>
      <w:r w:rsidRPr="00C003C8">
        <w:rPr>
          <w:rStyle w:val="SpecialBold"/>
        </w:rPr>
        <w:t>Australian Apprenticeships</w:t>
      </w:r>
    </w:p>
    <w:p w:rsidR="00000000" w:rsidRPr="00C003C8" w:rsidP="00C003C8">
      <w:pPr>
        <w:pStyle w:val="BodyText"/>
      </w:pPr>
      <w:r w:rsidRPr="00C003C8">
        <w:t>This qualification is suitable for an Australian Apprenticeship.</w:t>
      </w:r>
    </w:p>
    <w:p w:rsidR="00000000" w:rsidRPr="00C003C8" w:rsidP="00C003C8">
      <w:pPr>
        <w:pStyle w:val="BodyText"/>
      </w:pPr>
    </w:p>
    <w:p w:rsidR="00000000" w:rsidRPr="00C003C8" w:rsidP="00C003C8">
      <w:pPr>
        <w:pStyle w:val="BodyText"/>
      </w:pPr>
      <w:r w:rsidRPr="00C003C8">
        <w:rPr>
          <w:rStyle w:val="SpecialBold"/>
        </w:rPr>
        <w:t>Job roles</w:t>
      </w:r>
    </w:p>
    <w:p w:rsidR="00000000" w:rsidRPr="00C003C8" w:rsidP="00C003C8">
      <w:pPr>
        <w:pStyle w:val="BodyText"/>
      </w:pPr>
      <w:r w:rsidRPr="00C003C8">
        <w:t>Job roles and titles vary across different industry sectors.  Possible job titles relevant to this qualification include:</w:t>
      </w:r>
    </w:p>
    <w:p w:rsidR="004E5DFA" w:rsidP="00C003C8">
      <w:pPr>
        <w:pStyle w:val="BodyText"/>
      </w:pPr>
      <w:r w:rsidRPr="00C003C8">
        <w:t>Production unit manager</w:t>
      </w:r>
    </w:p>
    <w:p w:rsidR="004E5DFA" w:rsidP="00C003C8">
      <w:pPr>
        <w:pStyle w:val="BodyText"/>
      </w:pPr>
    </w:p>
    <w:p w:rsidR="00000000" w:rsidRPr="00C003C8" w:rsidP="00C003C8">
      <w:pPr>
        <w:pStyle w:val="Heading1"/>
      </w:pPr>
      <w:bookmarkStart w:id="4" w:name="O_297484"/>
      <w:bookmarkEnd w:id="4"/>
      <w:r w:rsidRPr="00C003C8">
        <w:t>Licensing/Regulatory Information</w:t>
      </w:r>
    </w:p>
    <w:p w:rsidR="00000000" w:rsidRPr="00C003C8" w:rsidP="00C003C8">
      <w:pPr>
        <w:pStyle w:val="BodyText"/>
      </w:pPr>
      <w:r w:rsidRPr="00C003C8">
        <w:t>Not Applicable</w:t>
      </w:r>
    </w:p>
    <w:p w:rsidR="00000000" w:rsidRPr="00C003C8" w:rsidP="00C003C8">
      <w:pPr>
        <w:pStyle w:val="AllowPageBreak"/>
      </w:pPr>
    </w:p>
    <w:p w:rsidR="00000000" w:rsidRPr="00C003C8" w:rsidP="00C003C8">
      <w:pPr>
        <w:pStyle w:val="Heading1"/>
      </w:pPr>
      <w:bookmarkStart w:id="5" w:name="O_266440"/>
      <w:bookmarkEnd w:id="5"/>
      <w:r w:rsidRPr="00C003C8">
        <w:t>Entry Requirements</w:t>
      </w:r>
    </w:p>
    <w:p w:rsidR="00000000" w:rsidRPr="00C003C8" w:rsidP="00C003C8">
      <w:pPr>
        <w:pStyle w:val="BodyText"/>
      </w:pPr>
      <w:r w:rsidRPr="00C003C8">
        <w:rPr>
          <w:rStyle w:val="SpecialBold"/>
        </w:rPr>
        <w:t>Entry requirements</w:t>
      </w:r>
    </w:p>
    <w:p w:rsidR="004E5DFA" w:rsidP="00C003C8">
      <w:pPr>
        <w:pStyle w:val="BodyText"/>
      </w:pPr>
      <w:r w:rsidRPr="00C003C8">
        <w:t>There are no entry requirements for this qualification.</w:t>
      </w:r>
    </w:p>
    <w:p w:rsidR="004E5DFA" w:rsidP="00C003C8">
      <w:pPr>
        <w:pStyle w:val="BodyText"/>
      </w:pPr>
    </w:p>
    <w:p w:rsidR="00000000" w:rsidRPr="00C003C8" w:rsidP="00C003C8">
      <w:pPr>
        <w:pStyle w:val="Heading1"/>
      </w:pPr>
      <w:bookmarkStart w:id="6" w:name="O_264596"/>
      <w:bookmarkEnd w:id="6"/>
      <w:r w:rsidRPr="00C003C8">
        <w:t>Employability Skills Summary</w:t>
      </w:r>
    </w:p>
    <w:tbl>
      <w:tblPr>
        <w:tblW w:w="9570" w:type="dxa"/>
        <w:tblLayout w:type="fixed"/>
        <w:tblCellMar>
          <w:left w:w="62" w:type="dxa"/>
          <w:right w:w="62" w:type="dxa"/>
        </w:tblCellMar>
        <w:tblLook w:val="0000"/>
      </w:tblPr>
      <w:tblGrid>
        <w:gridCol w:w="2892"/>
        <w:gridCol w:w="6678"/>
      </w:tblGrid>
      <w:tr w:rsidTr="004E5D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rPr>
                <w:rStyle w:val="SpecialBold"/>
              </w:rPr>
              <w:t>EMPLOYABILITY SKILLS QUALIFICATION SUMMARY</w:t>
            </w:r>
          </w:p>
        </w:tc>
      </w:tr>
      <w:tr w:rsidTr="004E5D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BodyText"/>
            </w:pPr>
            <w:r w:rsidRPr="00C003C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rPr>
                <w:rStyle w:val="SpecialBold"/>
              </w:rPr>
              <w:t>Industry</w:t>
            </w:r>
            <w:r w:rsidRPr="00C003C8">
              <w:t>/</w:t>
            </w:r>
            <w:r w:rsidRPr="00C003C8">
              <w:rPr>
                <w:rStyle w:val="SpecialBold"/>
              </w:rPr>
              <w:t>enterprise requirements for this qualification include</w:t>
            </w:r>
            <w:r w:rsidRPr="00C003C8">
              <w:t>:</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Reading and interpreting workplace related documentation</w:t>
            </w:r>
          </w:p>
          <w:p w:rsidR="00000000" w:rsidRPr="00C003C8" w:rsidP="00C003C8">
            <w:pPr>
              <w:pStyle w:val="ListBullet"/>
            </w:pPr>
            <w:r w:rsidRPr="00C003C8">
              <w:t>Writing to audience needs</w:t>
            </w:r>
          </w:p>
          <w:p w:rsidR="00000000" w:rsidRPr="00C003C8" w:rsidP="00C003C8">
            <w:pPr>
              <w:pStyle w:val="ListBullet"/>
            </w:pPr>
            <w:r w:rsidRPr="00C003C8">
              <w:t>Interpreting the needs of internal/external customers</w:t>
            </w:r>
          </w:p>
          <w:p w:rsidR="00000000" w:rsidP="00C003C8">
            <w:pPr>
              <w:pStyle w:val="ListBullet"/>
              <w:rPr>
                <w:lang w:val="en-NZ"/>
              </w:rPr>
            </w:pPr>
            <w:r w:rsidRPr="00C003C8">
              <w:t>Establishing/using networks</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Working with diverse individuals and groups</w:t>
            </w:r>
          </w:p>
          <w:p w:rsidR="00000000" w:rsidRPr="00C003C8" w:rsidP="00C003C8">
            <w:pPr>
              <w:pStyle w:val="ListBullet"/>
            </w:pPr>
            <w:r w:rsidRPr="00C003C8">
              <w:t>Applying knowledge of own role as a part of a team</w:t>
            </w:r>
          </w:p>
          <w:p w:rsidR="00000000" w:rsidRPr="00C003C8" w:rsidP="00C003C8">
            <w:pPr>
              <w:pStyle w:val="ListBullet"/>
            </w:pPr>
            <w:r w:rsidRPr="00C003C8">
              <w:t>Applying teamwork skills to a range of situations</w:t>
            </w:r>
          </w:p>
          <w:p w:rsidR="00000000" w:rsidP="00C003C8">
            <w:pPr>
              <w:pStyle w:val="ListBullet"/>
              <w:rPr>
                <w:lang w:val="en-NZ"/>
              </w:rPr>
            </w:pPr>
            <w:r w:rsidRPr="00C003C8">
              <w:t>Identifying and using the strengths of other team members</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Developing practical and creative s</w:t>
            </w:r>
            <w:r w:rsidRPr="00C003C8">
              <w:t>olutions to workplace problems</w:t>
            </w:r>
          </w:p>
          <w:p w:rsidR="00000000" w:rsidRPr="00C003C8" w:rsidP="00C003C8">
            <w:pPr>
              <w:pStyle w:val="ListBullet"/>
            </w:pPr>
            <w:r w:rsidRPr="00C003C8">
              <w:t>Applying a range of strategies in problem solving</w:t>
            </w:r>
          </w:p>
          <w:p w:rsidR="00000000" w:rsidP="00C003C8">
            <w:pPr>
              <w:pStyle w:val="ListBullet"/>
              <w:rPr>
                <w:lang w:val="en-NZ"/>
              </w:rPr>
            </w:pPr>
            <w:r w:rsidRPr="00C003C8">
              <w:t>Listening to and resolving concerns in relation to workplace issues</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Identifying opportunities that might not be obvious to others</w:t>
            </w:r>
          </w:p>
          <w:p w:rsidR="00000000" w:rsidRPr="00C003C8" w:rsidP="00C003C8">
            <w:pPr>
              <w:pStyle w:val="ListBullet"/>
            </w:pPr>
            <w:r w:rsidRPr="00C003C8">
              <w:t>Generating a range of options in response to workplace matters</w:t>
            </w:r>
          </w:p>
          <w:p w:rsidR="00000000" w:rsidRPr="00C003C8" w:rsidP="00C003C8">
            <w:pPr>
              <w:pStyle w:val="ListBullet"/>
            </w:pPr>
            <w:r w:rsidRPr="00C003C8">
              <w:t>Translating ideas into action</w:t>
            </w:r>
          </w:p>
          <w:p w:rsidR="00000000" w:rsidP="00C003C8">
            <w:pPr>
              <w:pStyle w:val="ListBullet"/>
              <w:rPr>
                <w:lang w:val="en-NZ"/>
              </w:rPr>
            </w:pPr>
            <w:r w:rsidRPr="00C003C8">
              <w:t>Developing innovative solutions</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Taking initiative and making decisions within workplace role</w:t>
            </w:r>
          </w:p>
          <w:p w:rsidR="00000000" w:rsidRPr="00C003C8" w:rsidP="00C003C8">
            <w:pPr>
              <w:pStyle w:val="ListBullet"/>
            </w:pPr>
            <w:r w:rsidRPr="00C003C8">
              <w:t>Working within or establishing clear project</w:t>
            </w:r>
            <w:r w:rsidRPr="00C003C8">
              <w:t xml:space="preserve"> goals and deliverables</w:t>
            </w:r>
          </w:p>
          <w:p w:rsidR="00000000" w:rsidRPr="00C003C8" w:rsidP="00C003C8">
            <w:pPr>
              <w:pStyle w:val="ListBullet"/>
            </w:pPr>
            <w:r w:rsidRPr="00C003C8">
              <w:t>Determining or applying required resources</w:t>
            </w:r>
          </w:p>
          <w:p w:rsidR="00000000" w:rsidP="00C003C8">
            <w:pPr>
              <w:pStyle w:val="ListBullet"/>
              <w:rPr>
                <w:lang w:val="en-NZ"/>
              </w:rPr>
            </w:pPr>
            <w:r w:rsidRPr="00C003C8">
              <w:t>Allocating people and other resources to tasks and workplace requirements</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Having a personal vision and goals</w:t>
            </w:r>
          </w:p>
          <w:p w:rsidR="00000000" w:rsidRPr="00C003C8" w:rsidP="00C003C8">
            <w:pPr>
              <w:pStyle w:val="ListBullet"/>
            </w:pPr>
            <w:r w:rsidRPr="00C003C8">
              <w:t>Articulating own ideas and vision</w:t>
            </w:r>
          </w:p>
          <w:p w:rsidR="00000000" w:rsidRPr="00C003C8" w:rsidP="00C003C8">
            <w:pPr>
              <w:pStyle w:val="ListBullet"/>
            </w:pPr>
            <w:r w:rsidRPr="00C003C8">
              <w:t>Monitoring and evaluating own performance</w:t>
            </w:r>
          </w:p>
          <w:p w:rsidR="00000000" w:rsidP="00C003C8">
            <w:pPr>
              <w:pStyle w:val="ListBullet"/>
              <w:rPr>
                <w:lang w:val="en-NZ"/>
              </w:rPr>
            </w:pPr>
            <w:r w:rsidRPr="00C003C8">
              <w:t>Taking responsibility at the appropriate level</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Being open to learning, new ideas and techniques</w:t>
            </w:r>
          </w:p>
          <w:p w:rsidR="00000000" w:rsidRPr="00C003C8" w:rsidP="00C003C8">
            <w:pPr>
              <w:pStyle w:val="ListBullet"/>
            </w:pPr>
            <w:r w:rsidRPr="00C003C8">
              <w:t>Learning in order to accommodate change</w:t>
            </w:r>
          </w:p>
          <w:p w:rsidR="00000000" w:rsidP="00C003C8">
            <w:pPr>
              <w:pStyle w:val="ListBullet"/>
              <w:rPr>
                <w:lang w:val="en-NZ"/>
              </w:rPr>
            </w:pPr>
            <w:r w:rsidRPr="00C003C8">
              <w:t>Managing own learning</w:t>
            </w:r>
          </w:p>
        </w:tc>
      </w:tr>
      <w:tr w:rsidTr="004E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C8">
            <w:pPr>
              <w:pStyle w:val="BodyText"/>
              <w:rPr>
                <w:lang w:val="en-NZ"/>
              </w:rPr>
            </w:pPr>
            <w:r w:rsidRPr="00C003C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C8" w:rsidP="00C003C8">
            <w:pPr>
              <w:pStyle w:val="ListBullet"/>
            </w:pPr>
            <w:r w:rsidRPr="00C003C8">
              <w:t>Using technology and related wor</w:t>
            </w:r>
            <w:r w:rsidRPr="00C003C8">
              <w:t>kplace equipment</w:t>
            </w:r>
          </w:p>
          <w:p w:rsidR="00000000" w:rsidRPr="00C003C8" w:rsidP="00C003C8">
            <w:pPr>
              <w:pStyle w:val="ListBullet"/>
            </w:pPr>
            <w:r w:rsidRPr="00C003C8">
              <w:t>Using technology to organise data</w:t>
            </w:r>
          </w:p>
          <w:p w:rsidR="00000000" w:rsidRPr="00C003C8" w:rsidP="00C003C8">
            <w:pPr>
              <w:pStyle w:val="ListBullet"/>
            </w:pPr>
            <w:r w:rsidRPr="00C003C8">
              <w:t>Applying technology as a management tool</w:t>
            </w:r>
          </w:p>
        </w:tc>
      </w:tr>
    </w:tbl>
    <w:p w:rsidR="004E5DFA" w:rsidP="00C003C8">
      <w:pPr>
        <w:pStyle w:val="BodyText"/>
      </w:pPr>
    </w:p>
    <w:p w:rsidR="004E5DFA" w:rsidP="00C003C8">
      <w:pPr>
        <w:pStyle w:val="BodyText"/>
      </w:pPr>
    </w:p>
    <w:p w:rsidR="00000000" w:rsidRPr="00C003C8" w:rsidP="00C003C8">
      <w:pPr>
        <w:pStyle w:val="Heading1"/>
      </w:pPr>
      <w:bookmarkStart w:id="7" w:name="O_264595"/>
      <w:bookmarkEnd w:id="7"/>
      <w:r w:rsidRPr="00C003C8">
        <w:t>Packaging Rules</w:t>
      </w:r>
    </w:p>
    <w:p w:rsidR="00000000" w:rsidRPr="00C003C8" w:rsidP="00C003C8">
      <w:pPr>
        <w:pStyle w:val="BodyText"/>
      </w:pPr>
      <w:r w:rsidRPr="00C003C8">
        <w:rPr>
          <w:rStyle w:val="SpecialBold"/>
        </w:rPr>
        <w:t>Packaging Rules</w:t>
      </w:r>
    </w:p>
    <w:p w:rsidR="00000000" w:rsidRPr="00C003C8" w:rsidP="00C003C8">
      <w:pPr>
        <w:pStyle w:val="BodyText"/>
      </w:pPr>
      <w:r w:rsidRPr="00C003C8">
        <w:t>Completion of ten (10) units made up of two (2) core units and eight (8) elective units.</w:t>
      </w:r>
    </w:p>
    <w:p w:rsidR="00000000" w:rsidRPr="00C003C8" w:rsidP="00C003C8">
      <w:pPr>
        <w:pStyle w:val="BodyText"/>
      </w:pPr>
    </w:p>
    <w:p w:rsidR="00000000" w:rsidRPr="00C003C8" w:rsidP="00C003C8">
      <w:pPr>
        <w:pStyle w:val="BodyText"/>
      </w:pPr>
      <w:r w:rsidRPr="00C003C8">
        <w:rPr>
          <w:rStyle w:val="SpecialBold"/>
        </w:rPr>
        <w:t>ELECTIVE UNITS</w:t>
      </w:r>
    </w:p>
    <w:p w:rsidR="00000000" w:rsidRPr="00C003C8" w:rsidP="00C003C8">
      <w:pPr>
        <w:pStyle w:val="ListBullet"/>
      </w:pPr>
      <w:r w:rsidRPr="00C003C8">
        <w:t>a minimum of six (6) units must come from the elective units list</w:t>
      </w:r>
    </w:p>
    <w:p w:rsidR="00000000" w:rsidRPr="00C003C8" w:rsidP="00C003C8">
      <w:pPr>
        <w:pStyle w:val="ListBullet"/>
      </w:pPr>
      <w:r w:rsidRPr="00C003C8">
        <w:t>a maximum of two (2) units may be selected from the elective units or from units aligned to Certificate III or above in AHC10 or from any other currently endorsed training package or accredi</w:t>
      </w:r>
      <w:r w:rsidRPr="00C003C8">
        <w:t>ted course.  Selected units must be relevant to job outcomes in pork production.</w:t>
      </w:r>
    </w:p>
    <w:p w:rsidR="00000000" w:rsidRPr="00C003C8" w:rsidP="00C003C8">
      <w:pPr>
        <w:pStyle w:val="BodyText"/>
      </w:pPr>
    </w:p>
    <w:p w:rsidR="00000000" w:rsidRPr="00C003C8" w:rsidP="00C003C8">
      <w:pPr>
        <w:pStyle w:val="BodyText"/>
      </w:pPr>
      <w:r w:rsidRPr="00C003C8">
        <w:rPr>
          <w:rStyle w:val="SpecialBold"/>
        </w:rPr>
        <w:t>CORE UNITS</w:t>
      </w:r>
    </w:p>
    <w:p w:rsidR="00000000" w:rsidRPr="00C003C8" w:rsidP="00C003C8">
      <w:pPr>
        <w:pStyle w:val="BodyText"/>
      </w:pPr>
    </w:p>
    <w:p w:rsidR="00000000" w:rsidRPr="00C003C8" w:rsidP="00C003C8">
      <w:pPr>
        <w:pStyle w:val="BodyText"/>
      </w:pPr>
      <w:r w:rsidRPr="00C003C8">
        <w:rPr>
          <w:rStyle w:val="SpecialBold"/>
        </w:rPr>
        <w:t>Livestock</w:t>
      </w:r>
    </w:p>
    <w:p w:rsidR="00000000" w:rsidRPr="00C003C8" w:rsidP="00C003C8">
      <w:pPr>
        <w:pStyle w:val="BodyText"/>
      </w:pPr>
      <w:r w:rsidRPr="00C003C8">
        <w:t>AHCLSK501A</w:t>
      </w:r>
      <w:r w:rsidRPr="00C003C8">
        <w:tab/>
        <w:t>Manage livestock production</w:t>
      </w:r>
    </w:p>
    <w:p w:rsidR="00000000" w:rsidRPr="00C003C8" w:rsidP="00C003C8">
      <w:pPr>
        <w:pStyle w:val="BodyText"/>
      </w:pPr>
      <w:r w:rsidRPr="00C003C8">
        <w:t>AHCLSK504A</w:t>
      </w:r>
      <w:r w:rsidRPr="00C003C8">
        <w:tab/>
        <w:t>Develop livestock health and welfare strategies</w:t>
      </w:r>
    </w:p>
    <w:p w:rsidR="00000000" w:rsidRPr="00C003C8" w:rsidP="00C003C8">
      <w:pPr>
        <w:pStyle w:val="BodyText"/>
      </w:pPr>
    </w:p>
    <w:p w:rsidR="00000000" w:rsidRPr="00C003C8" w:rsidP="00C003C8">
      <w:pPr>
        <w:pStyle w:val="BodyText"/>
      </w:pPr>
      <w:r w:rsidRPr="00C003C8">
        <w:rPr>
          <w:rStyle w:val="SpecialBold"/>
        </w:rPr>
        <w:t>ELECTIVE UNITS</w:t>
      </w:r>
    </w:p>
    <w:p w:rsidR="00000000" w:rsidRPr="00C003C8" w:rsidP="00C003C8">
      <w:pPr>
        <w:pStyle w:val="BodyText"/>
      </w:pPr>
    </w:p>
    <w:p w:rsidR="00000000" w:rsidRPr="00C003C8" w:rsidP="00C003C8">
      <w:pPr>
        <w:pStyle w:val="BodyText"/>
      </w:pPr>
      <w:r w:rsidRPr="00C003C8">
        <w:rPr>
          <w:rStyle w:val="SpecialBold"/>
        </w:rPr>
        <w:t>Pork production</w:t>
      </w:r>
    </w:p>
    <w:p w:rsidR="00000000" w:rsidRPr="00C003C8" w:rsidP="00C003C8">
      <w:pPr>
        <w:pStyle w:val="BodyText"/>
      </w:pPr>
      <w:r w:rsidRPr="00C003C8">
        <w:t>AHCPRK401A</w:t>
      </w:r>
      <w:r w:rsidRPr="00C003C8">
        <w:tab/>
        <w:t xml:space="preserve">Implement </w:t>
      </w:r>
      <w:r w:rsidRPr="00C003C8">
        <w:t>a feeding strategy for pig production</w:t>
      </w:r>
    </w:p>
    <w:p w:rsidR="00000000" w:rsidRPr="00C003C8" w:rsidP="00C003C8">
      <w:pPr>
        <w:pStyle w:val="BodyText"/>
      </w:pPr>
    </w:p>
    <w:p w:rsidR="00000000" w:rsidRPr="00C003C8" w:rsidP="00C003C8">
      <w:pPr>
        <w:pStyle w:val="BodyText"/>
      </w:pPr>
      <w:r w:rsidRPr="00C003C8">
        <w:rPr>
          <w:rStyle w:val="SpecialBold"/>
        </w:rPr>
        <w:t>Livestock</w:t>
      </w:r>
    </w:p>
    <w:p w:rsidR="00000000" w:rsidRPr="00C003C8" w:rsidP="00C003C8">
      <w:pPr>
        <w:pStyle w:val="BodyText"/>
      </w:pPr>
      <w:r w:rsidRPr="00C003C8">
        <w:t>AHCLSK405A</w:t>
      </w:r>
      <w:r w:rsidRPr="00C003C8">
        <w:tab/>
        <w:t>Implement intensive production systems</w:t>
      </w:r>
    </w:p>
    <w:p w:rsidR="00000000" w:rsidRPr="00C003C8" w:rsidP="00C003C8">
      <w:pPr>
        <w:pStyle w:val="BodyText"/>
      </w:pPr>
      <w:r w:rsidRPr="00C003C8">
        <w:t>AHCLSK416A</w:t>
      </w:r>
      <w:r w:rsidRPr="00C003C8">
        <w:tab/>
        <w:t>Identify and select animals for breeding</w:t>
      </w:r>
    </w:p>
    <w:p w:rsidR="00000000" w:rsidRPr="00C003C8" w:rsidP="00C003C8">
      <w:pPr>
        <w:pStyle w:val="BodyText"/>
      </w:pPr>
      <w:r w:rsidRPr="00C003C8">
        <w:t>AHCLSK503A</w:t>
      </w:r>
      <w:r w:rsidRPr="00C003C8">
        <w:tab/>
        <w:t>Develop and implement a breeding strategy</w:t>
      </w:r>
    </w:p>
    <w:p w:rsidR="00000000" w:rsidRPr="00C003C8" w:rsidP="00C003C8">
      <w:pPr>
        <w:pStyle w:val="BodyText"/>
      </w:pPr>
      <w:r w:rsidRPr="00C003C8">
        <w:t>AHCLSK505A</w:t>
      </w:r>
      <w:r w:rsidRPr="00C003C8">
        <w:tab/>
        <w:t>Develop production plans for livestock</w:t>
      </w:r>
    </w:p>
    <w:p w:rsidR="00000000" w:rsidRPr="00C003C8" w:rsidP="00C003C8">
      <w:pPr>
        <w:pStyle w:val="BodyText"/>
      </w:pPr>
    </w:p>
    <w:p w:rsidR="00000000" w:rsidRPr="00C003C8" w:rsidP="00C003C8">
      <w:pPr>
        <w:pStyle w:val="BodyText"/>
      </w:pPr>
      <w:r w:rsidRPr="00C003C8">
        <w:rPr>
          <w:rStyle w:val="SpecialBold"/>
        </w:rPr>
        <w:t>Business</w:t>
      </w:r>
    </w:p>
    <w:p w:rsidR="00000000" w:rsidRPr="00C003C8" w:rsidP="00C003C8">
      <w:pPr>
        <w:pStyle w:val="BodyText"/>
      </w:pPr>
      <w:r w:rsidRPr="00C003C8">
        <w:t>AHCBUS501A</w:t>
      </w:r>
      <w:r w:rsidRPr="00C003C8">
        <w:tab/>
        <w:t>Manage staff</w:t>
      </w:r>
    </w:p>
    <w:p w:rsidR="00000000" w:rsidRPr="00C003C8" w:rsidP="00C003C8">
      <w:pPr>
        <w:pStyle w:val="BodyText"/>
      </w:pPr>
      <w:r w:rsidRPr="00C003C8">
        <w:t>AHCBUS508A</w:t>
      </w:r>
      <w:r w:rsidRPr="00C003C8">
        <w:tab/>
        <w:t>Prepare and monitor budgets and financial reports</w:t>
      </w:r>
    </w:p>
    <w:p w:rsidR="00000000" w:rsidRPr="00C003C8" w:rsidP="00C003C8">
      <w:pPr>
        <w:pStyle w:val="BodyText"/>
      </w:pPr>
      <w:r w:rsidRPr="00C003C8">
        <w:t>BSBHRM506A</w:t>
      </w:r>
      <w:r w:rsidRPr="00C003C8">
        <w:tab/>
        <w:t>Manage recruitment selection and induction processes</w:t>
      </w:r>
    </w:p>
    <w:p w:rsidR="00000000" w:rsidRPr="00C003C8" w:rsidP="00C003C8">
      <w:pPr>
        <w:pStyle w:val="BodyText"/>
      </w:pPr>
    </w:p>
    <w:p w:rsidR="00000000" w:rsidRPr="00C003C8" w:rsidP="00C003C8">
      <w:pPr>
        <w:pStyle w:val="BodyText"/>
      </w:pPr>
      <w:r w:rsidRPr="00C003C8">
        <w:rPr>
          <w:rStyle w:val="SpecialBold"/>
        </w:rPr>
        <w:t>Work</w:t>
      </w:r>
    </w:p>
    <w:p w:rsidR="00000000" w:rsidRPr="00C003C8" w:rsidP="00C003C8">
      <w:pPr>
        <w:pStyle w:val="BodyText"/>
      </w:pPr>
      <w:r w:rsidRPr="00C003C8">
        <w:t>AHCWRK502A</w:t>
      </w:r>
      <w:r w:rsidRPr="00C003C8">
        <w:tab/>
        <w:t>Collect and manage data</w:t>
      </w:r>
    </w:p>
    <w:p w:rsidR="004E5DFA" w:rsidP="00C003C8">
      <w:pPr>
        <w:pStyle w:val="BodyText"/>
      </w:pPr>
      <w:r w:rsidRPr="00C003C8">
        <w:t>AHCWRK503A</w:t>
      </w:r>
      <w:r w:rsidRPr="00C003C8">
        <w:tab/>
        <w:t>Prepare reports</w:t>
      </w:r>
    </w:p>
    <w:p w:rsidR="004E5DFA" w:rsidP="00C003C8">
      <w:pPr>
        <w:pStyle w:val="BodyText"/>
      </w:pPr>
    </w:p>
    <w:p w:rsidR="00000000" w:rsidRPr="00C003C8" w:rsidP="00C003C8"/>
    <w:sectPr w:rsidSect="00C00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DFA" w:rsidP="004E5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FA" w:rsidP="00C00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5DFA" w:rsidP="00C003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5DFA" w:rsidP="00C003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DFA" w:rsidP="004E5D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FA" w:rsidP="00C003C8">
    <w:pPr>
      <w:pStyle w:val="Header"/>
      <w:framePr w:wrap="around"/>
    </w:pPr>
    <w:r>
      <w:fldChar w:fldCharType="begin"/>
    </w:r>
    <w:r>
      <w:instrText xml:space="preserve"> TITLE   \* MERGEFORMAT </w:instrText>
    </w:r>
    <w:r>
      <w:fldChar w:fldCharType="separate"/>
    </w:r>
    <w:r>
      <w:t>AHC50210 Diploma of Pork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DFA" w:rsidP="00C003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34B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82E1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3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3C8"/>
    <w:pPr>
      <w:spacing w:before="360" w:after="60"/>
      <w:outlineLvl w:val="0"/>
    </w:pPr>
    <w:rPr>
      <w:sz w:val="32"/>
    </w:rPr>
  </w:style>
  <w:style w:type="paragraph" w:styleId="Heading2">
    <w:name w:val="heading 2"/>
    <w:basedOn w:val="HeadingBase"/>
    <w:next w:val="BodyText"/>
    <w:link w:val="Heading2Char"/>
    <w:qFormat/>
    <w:rsid w:val="00C003C8"/>
    <w:pPr>
      <w:keepLines/>
      <w:spacing w:before="240" w:after="120"/>
      <w:outlineLvl w:val="1"/>
    </w:pPr>
    <w:rPr>
      <w:sz w:val="28"/>
      <w:szCs w:val="40"/>
    </w:rPr>
  </w:style>
  <w:style w:type="paragraph" w:styleId="Heading3">
    <w:name w:val="heading 3"/>
    <w:basedOn w:val="HeadingBase"/>
    <w:next w:val="BodyText"/>
    <w:link w:val="Heading3Char"/>
    <w:qFormat/>
    <w:rsid w:val="00C003C8"/>
    <w:pPr>
      <w:spacing w:before="180" w:after="120"/>
      <w:outlineLvl w:val="2"/>
    </w:pPr>
    <w:rPr>
      <w:spacing w:val="-10"/>
      <w:kern w:val="32"/>
    </w:rPr>
  </w:style>
  <w:style w:type="paragraph" w:styleId="Heading4">
    <w:name w:val="heading 4"/>
    <w:basedOn w:val="HeadingBase"/>
    <w:next w:val="BodyText"/>
    <w:link w:val="Heading4Char"/>
    <w:qFormat/>
    <w:rsid w:val="00C003C8"/>
    <w:pPr>
      <w:spacing w:before="160" w:after="120"/>
      <w:outlineLvl w:val="3"/>
    </w:pPr>
    <w:rPr>
      <w:sz w:val="22"/>
    </w:rPr>
  </w:style>
  <w:style w:type="paragraph" w:styleId="Heading5">
    <w:name w:val="heading 5"/>
    <w:basedOn w:val="HeadingBase"/>
    <w:next w:val="Normal"/>
    <w:link w:val="Heading5Char"/>
    <w:qFormat/>
    <w:rsid w:val="00C003C8"/>
    <w:pPr>
      <w:spacing w:before="80"/>
      <w:outlineLvl w:val="4"/>
    </w:pPr>
    <w:rPr>
      <w:color w:val="918585"/>
      <w:sz w:val="20"/>
    </w:rPr>
  </w:style>
  <w:style w:type="paragraph" w:styleId="Heading6">
    <w:name w:val="heading 6"/>
    <w:basedOn w:val="HeadingBase"/>
    <w:next w:val="Normal"/>
    <w:link w:val="Heading6Char"/>
    <w:qFormat/>
    <w:rsid w:val="00C003C8"/>
    <w:pPr>
      <w:spacing w:before="60"/>
      <w:outlineLvl w:val="5"/>
    </w:pPr>
    <w:rPr>
      <w:color w:val="918585"/>
      <w:sz w:val="20"/>
    </w:rPr>
  </w:style>
  <w:style w:type="paragraph" w:styleId="Heading7">
    <w:name w:val="heading 7"/>
    <w:basedOn w:val="Normal"/>
    <w:next w:val="Normal"/>
    <w:link w:val="Heading7Char"/>
    <w:qFormat/>
    <w:rsid w:val="00C003C8"/>
    <w:pPr>
      <w:ind w:left="720"/>
      <w:outlineLvl w:val="6"/>
    </w:pPr>
    <w:rPr>
      <w:i/>
    </w:rPr>
  </w:style>
  <w:style w:type="paragraph" w:styleId="Heading8">
    <w:name w:val="heading 8"/>
    <w:basedOn w:val="Normal"/>
    <w:next w:val="Normal"/>
    <w:link w:val="Heading8Char"/>
    <w:qFormat/>
    <w:rsid w:val="00C003C8"/>
    <w:pPr>
      <w:ind w:left="720"/>
      <w:outlineLvl w:val="7"/>
    </w:pPr>
    <w:rPr>
      <w:i/>
    </w:rPr>
  </w:style>
  <w:style w:type="paragraph" w:styleId="Heading9">
    <w:name w:val="heading 9"/>
    <w:basedOn w:val="Normal"/>
    <w:next w:val="Normal"/>
    <w:link w:val="Heading9Char"/>
    <w:qFormat/>
    <w:rsid w:val="00C003C8"/>
    <w:pPr>
      <w:ind w:left="720"/>
      <w:outlineLvl w:val="8"/>
    </w:pPr>
    <w:rPr>
      <w:i/>
    </w:rPr>
  </w:style>
  <w:style w:type="character" w:default="1" w:styleId="DefaultParagraphFont">
    <w:name w:val="Default Paragraph Font"/>
    <w:uiPriority w:val="1"/>
    <w:unhideWhenUsed/>
    <w:rsid w:val="00C00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3C8"/>
  </w:style>
  <w:style w:type="character" w:customStyle="1" w:styleId="Heading1Char">
    <w:name w:val="Heading 1 Char"/>
    <w:basedOn w:val="DefaultParagraphFont"/>
    <w:link w:val="Heading1"/>
    <w:rsid w:val="00C003C8"/>
    <w:rPr>
      <w:rFonts w:ascii="Times New Roman" w:eastAsia="Times New Roman" w:hAnsi="Times New Roman" w:cs="Times New Roman"/>
      <w:b/>
      <w:sz w:val="32"/>
      <w:szCs w:val="20"/>
      <w:lang w:eastAsia="en-US"/>
    </w:rPr>
  </w:style>
  <w:style w:type="paragraph" w:styleId="BodyText">
    <w:name w:val="Body Text"/>
    <w:basedOn w:val="Normal"/>
    <w:link w:val="BodyTextChar"/>
    <w:rsid w:val="00C00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3C8"/>
    <w:rPr>
      <w:rFonts w:ascii="Times New Roman" w:eastAsia="Times New Roman" w:hAnsi="Times New Roman" w:cs="Times New Roman"/>
      <w:sz w:val="24"/>
      <w:lang w:val="en-US" w:eastAsia="en-US"/>
    </w:rPr>
  </w:style>
  <w:style w:type="paragraph" w:styleId="Footer">
    <w:name w:val="footer"/>
    <w:basedOn w:val="Normal"/>
    <w:link w:val="FooterChar"/>
    <w:rsid w:val="00C00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3C8"/>
    <w:rPr>
      <w:rFonts w:ascii="Times New Roman" w:eastAsia="Times New Roman" w:hAnsi="Times New Roman" w:cs="Times New Roman"/>
      <w:sz w:val="16"/>
      <w:lang w:val="en-US" w:eastAsia="en-US"/>
    </w:rPr>
  </w:style>
  <w:style w:type="paragraph" w:styleId="ListBullet">
    <w:name w:val="List Bullet"/>
    <w:basedOn w:val="List"/>
    <w:rsid w:val="00C003C8"/>
    <w:pPr>
      <w:numPr>
        <w:numId w:val="12"/>
      </w:numPr>
      <w:tabs>
        <w:tab w:val="clear" w:pos="340"/>
      </w:tabs>
      <w:spacing w:before="40" w:after="40"/>
    </w:pPr>
  </w:style>
  <w:style w:type="character" w:customStyle="1" w:styleId="SpecialBold">
    <w:name w:val="Special Bold"/>
    <w:basedOn w:val="DefaultParagraphFont"/>
    <w:rsid w:val="00C003C8"/>
    <w:rPr>
      <w:b/>
      <w:spacing w:val="0"/>
    </w:rPr>
  </w:style>
  <w:style w:type="paragraph" w:styleId="Header">
    <w:name w:val="header"/>
    <w:basedOn w:val="Normal"/>
    <w:link w:val="HeaderChar"/>
    <w:rsid w:val="00C00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3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03C8"/>
    <w:pPr>
      <w:spacing w:before="240" w:after="120"/>
      <w:outlineLvl w:val="0"/>
    </w:pPr>
    <w:rPr>
      <w:rFonts w:ascii="Times New Roman" w:hAnsi="Times New Roman"/>
      <w:b/>
      <w:sz w:val="28"/>
    </w:rPr>
  </w:style>
  <w:style w:type="paragraph" w:customStyle="1" w:styleId="AllowPageBreak">
    <w:name w:val="AllowPageBreak"/>
    <w:rsid w:val="00C00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3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3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3C8"/>
    <w:rPr>
      <w:rFonts w:ascii="Courier New" w:eastAsia="Times New Roman" w:hAnsi="Courier New" w:cs="Times New Roman"/>
      <w:i/>
      <w:szCs w:val="20"/>
      <w:lang w:val="en-US" w:eastAsia="en-US"/>
    </w:rPr>
  </w:style>
  <w:style w:type="paragraph" w:customStyle="1" w:styleId="HeadingBase">
    <w:name w:val="Heading Base"/>
    <w:rsid w:val="00C00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3C8"/>
    <w:pPr>
      <w:tabs>
        <w:tab w:val="right" w:leader="dot" w:pos="9072"/>
      </w:tabs>
      <w:ind w:left="567"/>
    </w:pPr>
    <w:rPr>
      <w:szCs w:val="22"/>
    </w:rPr>
  </w:style>
  <w:style w:type="paragraph" w:customStyle="1" w:styleId="TOCBase">
    <w:name w:val="TOC Base"/>
    <w:rsid w:val="00C00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3C8"/>
    <w:pPr>
      <w:tabs>
        <w:tab w:val="right" w:leader="dot" w:pos="9072"/>
      </w:tabs>
      <w:spacing w:before="40" w:after="40"/>
      <w:ind w:left="284"/>
    </w:pPr>
    <w:rPr>
      <w:rFonts w:ascii="Times New Roman" w:hAnsi="Times New Roman"/>
    </w:rPr>
  </w:style>
  <w:style w:type="paragraph" w:styleId="TOC1">
    <w:name w:val="toc 1"/>
    <w:basedOn w:val="TOCBase"/>
    <w:next w:val="Normal"/>
    <w:rsid w:val="00C003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3C8"/>
    <w:pPr>
      <w:spacing w:before="5040"/>
      <w:jc w:val="center"/>
    </w:pPr>
    <w:rPr>
      <w:sz w:val="48"/>
      <w:szCs w:val="72"/>
      <w:lang w:val="en-US"/>
    </w:rPr>
  </w:style>
  <w:style w:type="character" w:customStyle="1" w:styleId="TitleChar">
    <w:name w:val="Title Char"/>
    <w:basedOn w:val="DefaultParagraphFont"/>
    <w:link w:val="Title"/>
    <w:rsid w:val="00C00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3C8"/>
    <w:pPr>
      <w:tabs>
        <w:tab w:val="left" w:pos="3600"/>
        <w:tab w:val="left" w:pos="3958"/>
      </w:tabs>
    </w:pPr>
  </w:style>
  <w:style w:type="paragraph" w:styleId="List">
    <w:name w:val="List"/>
    <w:basedOn w:val="BodyText"/>
    <w:next w:val="BodyText"/>
    <w:rsid w:val="00C003C8"/>
    <w:pPr>
      <w:tabs>
        <w:tab w:val="left" w:pos="340"/>
      </w:tabs>
      <w:spacing w:before="60" w:after="60"/>
      <w:ind w:left="340" w:hanging="340"/>
    </w:pPr>
  </w:style>
  <w:style w:type="paragraph" w:customStyle="1" w:styleId="Note">
    <w:name w:val="Note"/>
    <w:basedOn w:val="BodyText"/>
    <w:rsid w:val="00C00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3C8"/>
    <w:pPr>
      <w:framePr w:wrap="auto" w:hAnchor="text" w:y="6049"/>
    </w:pPr>
    <w:rPr>
      <w:color w:val="000000"/>
      <w:sz w:val="40"/>
    </w:rPr>
  </w:style>
  <w:style w:type="paragraph" w:customStyle="1" w:styleId="TOCTitle">
    <w:name w:val="TOCTitle"/>
    <w:basedOn w:val="Heading1"/>
    <w:rsid w:val="00C003C8"/>
    <w:pPr>
      <w:spacing w:after="240"/>
      <w:jc w:val="center"/>
      <w:outlineLvl w:val="9"/>
    </w:pPr>
    <w:rPr>
      <w:caps/>
    </w:rPr>
  </w:style>
  <w:style w:type="paragraph" w:customStyle="1" w:styleId="Version">
    <w:name w:val="Version"/>
    <w:rsid w:val="00C00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3C8"/>
    <w:pPr>
      <w:numPr>
        <w:numId w:val="13"/>
      </w:numPr>
      <w:tabs>
        <w:tab w:val="clear" w:pos="680"/>
      </w:tabs>
    </w:pPr>
  </w:style>
  <w:style w:type="paragraph" w:styleId="Index1">
    <w:name w:val="index 1"/>
    <w:basedOn w:val="Normal"/>
    <w:next w:val="Normal"/>
    <w:semiHidden/>
    <w:rsid w:val="00C003C8"/>
    <w:pPr>
      <w:keepNext w:val="0"/>
      <w:tabs>
        <w:tab w:val="right" w:pos="4176"/>
      </w:tabs>
      <w:ind w:left="198" w:hanging="198"/>
    </w:pPr>
    <w:rPr>
      <w:rFonts w:ascii="Garamond" w:hAnsi="Garamond"/>
    </w:rPr>
  </w:style>
  <w:style w:type="paragraph" w:styleId="IndexHeading">
    <w:name w:val="index heading"/>
    <w:basedOn w:val="Normal"/>
    <w:next w:val="Index1"/>
    <w:semiHidden/>
    <w:rsid w:val="00C003C8"/>
    <w:pPr>
      <w:spacing w:before="120" w:after="120"/>
    </w:pPr>
    <w:rPr>
      <w:rFonts w:ascii="Arial" w:hAnsi="Arial"/>
      <w:b/>
      <w:color w:val="918585"/>
      <w:sz w:val="24"/>
    </w:rPr>
  </w:style>
  <w:style w:type="paragraph" w:customStyle="1" w:styleId="Chapter">
    <w:name w:val="Chapter"/>
    <w:basedOn w:val="Normal"/>
    <w:rsid w:val="00C003C8"/>
    <w:pPr>
      <w:spacing w:before="240"/>
    </w:pPr>
    <w:rPr>
      <w:rFonts w:ascii="Times New Roman" w:hAnsi="Times New Roman"/>
      <w:smallCaps/>
      <w:spacing w:val="80"/>
      <w:sz w:val="28"/>
    </w:rPr>
  </w:style>
  <w:style w:type="paragraph" w:customStyle="1" w:styleId="InChapter">
    <w:name w:val="InChapter"/>
    <w:basedOn w:val="Heading3"/>
    <w:rsid w:val="00C003C8"/>
    <w:pPr>
      <w:spacing w:after="240"/>
      <w:outlineLvl w:val="9"/>
    </w:pPr>
    <w:rPr>
      <w:noProof/>
    </w:rPr>
  </w:style>
  <w:style w:type="paragraph" w:styleId="Index2">
    <w:name w:val="index 2"/>
    <w:basedOn w:val="Normal"/>
    <w:next w:val="Normal"/>
    <w:semiHidden/>
    <w:rsid w:val="00C003C8"/>
    <w:pPr>
      <w:tabs>
        <w:tab w:val="right" w:pos="4176"/>
      </w:tabs>
      <w:ind w:left="568" w:hanging="284"/>
    </w:pPr>
    <w:rPr>
      <w:rFonts w:ascii="Garamond" w:hAnsi="Garamond"/>
    </w:rPr>
  </w:style>
  <w:style w:type="paragraph" w:customStyle="1" w:styleId="Byline">
    <w:name w:val="Byline"/>
    <w:rsid w:val="00C00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3C8"/>
    <w:pPr>
      <w:tabs>
        <w:tab w:val="clear" w:pos="3600"/>
        <w:tab w:val="clear" w:pos="3958"/>
      </w:tabs>
      <w:jc w:val="right"/>
    </w:pPr>
  </w:style>
  <w:style w:type="character" w:styleId="Emphasis">
    <w:name w:val="Emphasis"/>
    <w:basedOn w:val="DefaultParagraphFont"/>
    <w:qFormat/>
    <w:rsid w:val="00C003C8"/>
    <w:rPr>
      <w:i/>
    </w:rPr>
  </w:style>
  <w:style w:type="paragraph" w:styleId="Caption">
    <w:name w:val="caption"/>
    <w:basedOn w:val="BodyText"/>
    <w:next w:val="Normal"/>
    <w:qFormat/>
    <w:rsid w:val="00C003C8"/>
    <w:pPr>
      <w:framePr w:w="2268" w:hSpace="181" w:vSpace="181" w:wrap="around" w:vAnchor="text" w:hAnchor="page" w:x="1135" w:y="285" w:anchorLock="1"/>
    </w:pPr>
    <w:rPr>
      <w:i/>
    </w:rPr>
  </w:style>
  <w:style w:type="paragraph" w:customStyle="1" w:styleId="MiniTOCTitle">
    <w:name w:val="MiniTOCTitle"/>
    <w:basedOn w:val="Heading4"/>
    <w:rsid w:val="00C003C8"/>
    <w:pPr>
      <w:spacing w:before="240"/>
      <w:outlineLvl w:val="9"/>
    </w:pPr>
    <w:rPr>
      <w:noProof/>
      <w:sz w:val="24"/>
    </w:rPr>
  </w:style>
  <w:style w:type="paragraph" w:customStyle="1" w:styleId="MiniTOCItem">
    <w:name w:val="MiniTOCItem"/>
    <w:basedOn w:val="ListBullet"/>
    <w:rsid w:val="00C003C8"/>
    <w:pPr>
      <w:numPr>
        <w:numId w:val="0"/>
      </w:numPr>
      <w:tabs>
        <w:tab w:val="right" w:leader="dot" w:pos="6521"/>
      </w:tabs>
      <w:spacing w:before="0" w:after="0"/>
    </w:pPr>
  </w:style>
  <w:style w:type="paragraph" w:customStyle="1" w:styleId="TOFTitle">
    <w:name w:val="TOFTitle"/>
    <w:basedOn w:val="TOCTitle"/>
    <w:rsid w:val="00C003C8"/>
  </w:style>
  <w:style w:type="paragraph" w:styleId="TableofFigures">
    <w:name w:val="table of figures"/>
    <w:basedOn w:val="Normal"/>
    <w:next w:val="Normal"/>
    <w:semiHidden/>
    <w:rsid w:val="00C003C8"/>
    <w:pPr>
      <w:tabs>
        <w:tab w:val="right" w:leader="dot" w:pos="9072"/>
      </w:tabs>
      <w:ind w:left="970" w:hanging="403"/>
    </w:pPr>
    <w:rPr>
      <w:rFonts w:ascii="Times New Roman" w:hAnsi="Times New Roman"/>
      <w:b/>
    </w:rPr>
  </w:style>
  <w:style w:type="paragraph" w:styleId="ListNumber">
    <w:name w:val="List Number"/>
    <w:basedOn w:val="List"/>
    <w:rsid w:val="00C003C8"/>
    <w:pPr>
      <w:numPr>
        <w:numId w:val="10"/>
      </w:numPr>
    </w:pPr>
  </w:style>
  <w:style w:type="character" w:customStyle="1" w:styleId="WingdingSymbols">
    <w:name w:val="Wingding Symbols"/>
    <w:rsid w:val="00C003C8"/>
    <w:rPr>
      <w:rFonts w:ascii="Wingdings" w:hAnsi="Wingdings"/>
    </w:rPr>
  </w:style>
  <w:style w:type="paragraph" w:customStyle="1" w:styleId="TableHeading">
    <w:name w:val="Table Heading"/>
    <w:basedOn w:val="HeadingBase"/>
    <w:rsid w:val="00C003C8"/>
    <w:pPr>
      <w:keepLines/>
      <w:pBdr>
        <w:bottom w:val="single" w:sz="6" w:space="1" w:color="918585"/>
      </w:pBdr>
      <w:spacing w:before="240"/>
    </w:pPr>
  </w:style>
  <w:style w:type="character" w:customStyle="1" w:styleId="HotSpot">
    <w:name w:val="HotSpot"/>
    <w:rsid w:val="00C003C8"/>
    <w:rPr>
      <w:color w:val="0033CC"/>
      <w:u w:val="none"/>
    </w:rPr>
  </w:style>
  <w:style w:type="paragraph" w:customStyle="1" w:styleId="BodyTextRight">
    <w:name w:val="Body Text Right"/>
    <w:basedOn w:val="BodyText"/>
    <w:rsid w:val="00C003C8"/>
    <w:pPr>
      <w:spacing w:before="0" w:after="0"/>
      <w:jc w:val="right"/>
    </w:pPr>
  </w:style>
  <w:style w:type="paragraph" w:styleId="Index3">
    <w:name w:val="index 3"/>
    <w:basedOn w:val="ListNumber2"/>
    <w:next w:val="Normal"/>
    <w:semiHidden/>
    <w:rsid w:val="00C003C8"/>
    <w:pPr>
      <w:numPr>
        <w:numId w:val="0"/>
      </w:numPr>
      <w:tabs>
        <w:tab w:val="right" w:leader="dot" w:pos="4176"/>
      </w:tabs>
    </w:pPr>
  </w:style>
  <w:style w:type="paragraph" w:styleId="ListNumber2">
    <w:name w:val="List Number 2"/>
    <w:basedOn w:val="List2"/>
    <w:rsid w:val="00C003C8"/>
    <w:pPr>
      <w:numPr>
        <w:numId w:val="9"/>
      </w:numPr>
      <w:tabs>
        <w:tab w:val="clear" w:pos="1060"/>
      </w:tabs>
    </w:pPr>
  </w:style>
  <w:style w:type="paragraph" w:customStyle="1" w:styleId="MarginNote">
    <w:name w:val="Margin Note"/>
    <w:basedOn w:val="BodyText"/>
    <w:rsid w:val="00C00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3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3C8"/>
    <w:rPr>
      <w:sz w:val="32"/>
    </w:rPr>
  </w:style>
  <w:style w:type="paragraph" w:customStyle="1" w:styleId="HeadingProcedure">
    <w:name w:val="Heading Procedure"/>
    <w:basedOn w:val="HeadingBase"/>
    <w:next w:val="Normal"/>
    <w:rsid w:val="00C003C8"/>
    <w:pPr>
      <w:tabs>
        <w:tab w:val="left" w:pos="0"/>
      </w:tabs>
      <w:spacing w:before="120" w:after="60"/>
    </w:pPr>
    <w:rPr>
      <w:i/>
      <w:color w:val="918585"/>
      <w:sz w:val="22"/>
    </w:rPr>
  </w:style>
  <w:style w:type="paragraph" w:customStyle="1" w:styleId="TableBodyText">
    <w:name w:val="Table Body Text"/>
    <w:basedOn w:val="BodyText"/>
    <w:rsid w:val="00C003C8"/>
    <w:pPr>
      <w:spacing w:before="60" w:after="60"/>
    </w:pPr>
  </w:style>
  <w:style w:type="paragraph" w:styleId="ListContinue">
    <w:name w:val="List Continue"/>
    <w:basedOn w:val="List"/>
    <w:rsid w:val="00C003C8"/>
    <w:pPr>
      <w:ind w:firstLine="0"/>
    </w:pPr>
  </w:style>
  <w:style w:type="paragraph" w:customStyle="1" w:styleId="ListNote">
    <w:name w:val="List Note"/>
    <w:basedOn w:val="List"/>
    <w:rsid w:val="00C003C8"/>
    <w:pPr>
      <w:pBdr>
        <w:top w:val="single" w:sz="6" w:space="2" w:color="918585"/>
        <w:bottom w:val="single" w:sz="6" w:space="2" w:color="918585"/>
      </w:pBdr>
      <w:tabs>
        <w:tab w:val="left" w:pos="1021"/>
      </w:tabs>
      <w:ind w:firstLine="0"/>
    </w:pPr>
  </w:style>
  <w:style w:type="paragraph" w:customStyle="1" w:styleId="Warning">
    <w:name w:val="Warning"/>
    <w:basedOn w:val="BodyText"/>
    <w:rsid w:val="00C003C8"/>
    <w:pPr>
      <w:shd w:val="clear" w:color="auto" w:fill="D9D9D9"/>
      <w:tabs>
        <w:tab w:val="left" w:pos="992"/>
      </w:tabs>
      <w:ind w:left="119" w:right="119"/>
    </w:pPr>
    <w:rPr>
      <w:sz w:val="20"/>
    </w:rPr>
  </w:style>
  <w:style w:type="paragraph" w:customStyle="1" w:styleId="MarginIcons">
    <w:name w:val="Margin Icons"/>
    <w:basedOn w:val="BodyText"/>
    <w:rsid w:val="00C00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3C8"/>
    <w:rPr>
      <w:rFonts w:ascii="Courier New" w:hAnsi="Courier New"/>
    </w:rPr>
  </w:style>
  <w:style w:type="paragraph" w:customStyle="1" w:styleId="NoteBullet">
    <w:name w:val="Note Bullet"/>
    <w:basedOn w:val="Note"/>
    <w:rsid w:val="00C003C8"/>
    <w:pPr>
      <w:tabs>
        <w:tab w:val="clear" w:pos="680"/>
      </w:tabs>
      <w:spacing w:before="60" w:after="60"/>
    </w:pPr>
  </w:style>
  <w:style w:type="paragraph" w:customStyle="1" w:styleId="SubHeading2">
    <w:name w:val="SubHeading2"/>
    <w:basedOn w:val="HeadingBase"/>
    <w:rsid w:val="00C003C8"/>
    <w:pPr>
      <w:spacing w:before="240" w:after="60"/>
    </w:pPr>
    <w:rPr>
      <w:sz w:val="20"/>
    </w:rPr>
  </w:style>
  <w:style w:type="paragraph" w:customStyle="1" w:styleId="SubHeading1">
    <w:name w:val="SubHeading1"/>
    <w:basedOn w:val="HeadingBase"/>
    <w:rsid w:val="00C003C8"/>
    <w:pPr>
      <w:spacing w:before="240" w:after="60"/>
    </w:pPr>
    <w:rPr>
      <w:color w:val="918585"/>
      <w:sz w:val="22"/>
    </w:rPr>
  </w:style>
  <w:style w:type="paragraph" w:customStyle="1" w:styleId="SideHeading">
    <w:name w:val="Side Heading"/>
    <w:basedOn w:val="HeadingBase"/>
    <w:rsid w:val="00C00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3C8"/>
    <w:pPr>
      <w:tabs>
        <w:tab w:val="num" w:pos="360"/>
      </w:tabs>
    </w:pPr>
  </w:style>
  <w:style w:type="paragraph" w:styleId="PlainText">
    <w:name w:val="Plain Text"/>
    <w:basedOn w:val="Normal"/>
    <w:link w:val="PlainTextChar"/>
    <w:rsid w:val="00C003C8"/>
    <w:rPr>
      <w:sz w:val="20"/>
    </w:rPr>
  </w:style>
  <w:style w:type="character" w:customStyle="1" w:styleId="PlainTextChar">
    <w:name w:val="Plain Text Char"/>
    <w:basedOn w:val="DefaultParagraphFont"/>
    <w:link w:val="PlainText"/>
    <w:rsid w:val="00C003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3C8"/>
    <w:rPr>
      <w:b/>
      <w:smallCaps/>
    </w:rPr>
  </w:style>
  <w:style w:type="paragraph" w:customStyle="1" w:styleId="TableListNumber">
    <w:name w:val="Table List Number"/>
    <w:basedOn w:val="ListNumber"/>
    <w:rsid w:val="00C003C8"/>
    <w:pPr>
      <w:numPr>
        <w:numId w:val="0"/>
      </w:numPr>
    </w:pPr>
  </w:style>
  <w:style w:type="paragraph" w:styleId="TOC4">
    <w:name w:val="toc 4"/>
    <w:basedOn w:val="TOCBase"/>
    <w:next w:val="Normal"/>
    <w:semiHidden/>
    <w:rsid w:val="00C003C8"/>
    <w:pPr>
      <w:tabs>
        <w:tab w:val="right" w:leader="dot" w:pos="9071"/>
      </w:tabs>
      <w:ind w:left="1701"/>
    </w:pPr>
  </w:style>
  <w:style w:type="paragraph" w:customStyle="1" w:styleId="ListAlpha">
    <w:name w:val="List Alpha"/>
    <w:basedOn w:val="List"/>
    <w:rsid w:val="00C003C8"/>
    <w:pPr>
      <w:numPr>
        <w:numId w:val="8"/>
      </w:numPr>
    </w:pPr>
  </w:style>
  <w:style w:type="paragraph" w:customStyle="1" w:styleId="ListAlpha2">
    <w:name w:val="List Alpha 2"/>
    <w:basedOn w:val="List2"/>
    <w:rsid w:val="00C003C8"/>
    <w:pPr>
      <w:numPr>
        <w:numId w:val="7"/>
      </w:numPr>
    </w:pPr>
  </w:style>
  <w:style w:type="paragraph" w:styleId="List2">
    <w:name w:val="List 2"/>
    <w:basedOn w:val="BodyText"/>
    <w:rsid w:val="00C003C8"/>
    <w:pPr>
      <w:tabs>
        <w:tab w:val="left" w:pos="680"/>
      </w:tabs>
      <w:spacing w:before="60" w:after="60"/>
      <w:ind w:left="680" w:hanging="340"/>
    </w:pPr>
  </w:style>
  <w:style w:type="paragraph" w:styleId="List3">
    <w:name w:val="List 3"/>
    <w:basedOn w:val="BodyText"/>
    <w:rsid w:val="00C003C8"/>
    <w:pPr>
      <w:tabs>
        <w:tab w:val="left" w:pos="1021"/>
      </w:tabs>
      <w:spacing w:before="60" w:after="60"/>
      <w:ind w:left="1020" w:hanging="340"/>
    </w:pPr>
  </w:style>
  <w:style w:type="paragraph" w:styleId="List4">
    <w:name w:val="List 4"/>
    <w:basedOn w:val="BodyText"/>
    <w:rsid w:val="00C003C8"/>
    <w:pPr>
      <w:tabs>
        <w:tab w:val="left" w:pos="1361"/>
      </w:tabs>
      <w:spacing w:before="60" w:after="60"/>
      <w:ind w:left="1361" w:hanging="340"/>
    </w:pPr>
  </w:style>
  <w:style w:type="paragraph" w:styleId="List5">
    <w:name w:val="List 5"/>
    <w:basedOn w:val="BodyText"/>
    <w:rsid w:val="00C003C8"/>
    <w:pPr>
      <w:tabs>
        <w:tab w:val="left" w:pos="1701"/>
      </w:tabs>
      <w:spacing w:before="60" w:after="60"/>
      <w:ind w:left="1701" w:hanging="340"/>
    </w:pPr>
  </w:style>
  <w:style w:type="paragraph" w:styleId="ListBullet3">
    <w:name w:val="List Bullet 3"/>
    <w:basedOn w:val="List3"/>
    <w:rsid w:val="00C003C8"/>
    <w:pPr>
      <w:numPr>
        <w:numId w:val="14"/>
      </w:numPr>
      <w:tabs>
        <w:tab w:val="clear" w:pos="1021"/>
      </w:tabs>
      <w:ind w:left="1037" w:hanging="357"/>
    </w:pPr>
  </w:style>
  <w:style w:type="paragraph" w:styleId="ListBullet4">
    <w:name w:val="List Bullet 4"/>
    <w:basedOn w:val="List4"/>
    <w:rsid w:val="00C003C8"/>
    <w:pPr>
      <w:numPr>
        <w:numId w:val="2"/>
      </w:numPr>
    </w:pPr>
  </w:style>
  <w:style w:type="paragraph" w:styleId="ListBullet5">
    <w:name w:val="List Bullet 5"/>
    <w:basedOn w:val="List5"/>
    <w:rsid w:val="00C003C8"/>
    <w:pPr>
      <w:numPr>
        <w:numId w:val="3"/>
      </w:numPr>
    </w:pPr>
  </w:style>
  <w:style w:type="paragraph" w:styleId="ListContinue2">
    <w:name w:val="List Continue 2"/>
    <w:basedOn w:val="List2"/>
    <w:rsid w:val="00C003C8"/>
    <w:pPr>
      <w:ind w:firstLine="0"/>
    </w:pPr>
  </w:style>
  <w:style w:type="paragraph" w:styleId="ListContinue3">
    <w:name w:val="List Continue 3"/>
    <w:basedOn w:val="List3"/>
    <w:rsid w:val="00C003C8"/>
    <w:pPr>
      <w:ind w:left="1021" w:firstLine="0"/>
    </w:pPr>
  </w:style>
  <w:style w:type="paragraph" w:styleId="ListContinue4">
    <w:name w:val="List Continue 4"/>
    <w:basedOn w:val="List4"/>
    <w:rsid w:val="00C003C8"/>
    <w:pPr>
      <w:ind w:firstLine="0"/>
    </w:pPr>
  </w:style>
  <w:style w:type="paragraph" w:styleId="ListContinue5">
    <w:name w:val="List Continue 5"/>
    <w:basedOn w:val="List5"/>
    <w:rsid w:val="00C003C8"/>
    <w:pPr>
      <w:ind w:firstLine="0"/>
    </w:pPr>
  </w:style>
  <w:style w:type="paragraph" w:styleId="ListNumber3">
    <w:name w:val="List Number 3"/>
    <w:basedOn w:val="List3"/>
    <w:rsid w:val="00C003C8"/>
    <w:pPr>
      <w:numPr>
        <w:numId w:val="4"/>
      </w:numPr>
    </w:pPr>
  </w:style>
  <w:style w:type="paragraph" w:styleId="ListNumber4">
    <w:name w:val="List Number 4"/>
    <w:basedOn w:val="List4"/>
    <w:rsid w:val="00C003C8"/>
    <w:pPr>
      <w:numPr>
        <w:numId w:val="5"/>
      </w:numPr>
    </w:pPr>
  </w:style>
  <w:style w:type="paragraph" w:styleId="ListNumber5">
    <w:name w:val="List Number 5"/>
    <w:basedOn w:val="List5"/>
    <w:rsid w:val="00C003C8"/>
    <w:pPr>
      <w:numPr>
        <w:numId w:val="6"/>
      </w:numPr>
    </w:pPr>
  </w:style>
  <w:style w:type="paragraph" w:styleId="BlockText">
    <w:name w:val="Block Text"/>
    <w:basedOn w:val="Normal"/>
    <w:rsid w:val="00C003C8"/>
    <w:pPr>
      <w:spacing w:after="120"/>
      <w:ind w:left="1440" w:right="1440"/>
    </w:pPr>
  </w:style>
  <w:style w:type="character" w:customStyle="1" w:styleId="Subscript">
    <w:name w:val="Subscript"/>
    <w:basedOn w:val="DefaultParagraphFont"/>
    <w:rsid w:val="00C003C8"/>
    <w:rPr>
      <w:sz w:val="16"/>
      <w:vertAlign w:val="subscript"/>
    </w:rPr>
  </w:style>
  <w:style w:type="character" w:customStyle="1" w:styleId="Superscript">
    <w:name w:val="Superscript"/>
    <w:basedOn w:val="DefaultParagraphFont"/>
    <w:rsid w:val="00C003C8"/>
    <w:rPr>
      <w:sz w:val="16"/>
      <w:vertAlign w:val="superscript"/>
    </w:rPr>
  </w:style>
  <w:style w:type="character" w:customStyle="1" w:styleId="Symbols">
    <w:name w:val="Symbols"/>
    <w:basedOn w:val="DefaultParagraphFont"/>
    <w:rsid w:val="00C003C8"/>
    <w:rPr>
      <w:rFonts w:ascii="Symbol" w:hAnsi="Symbol"/>
    </w:rPr>
  </w:style>
  <w:style w:type="character" w:customStyle="1" w:styleId="MenuOptions">
    <w:name w:val="Menu Options"/>
    <w:basedOn w:val="DefaultParagraphFont"/>
    <w:rsid w:val="00C003C8"/>
    <w:rPr>
      <w:rFonts w:ascii="Arial Narrow" w:hAnsi="Arial Narrow"/>
      <w:smallCaps/>
    </w:rPr>
  </w:style>
  <w:style w:type="character" w:customStyle="1" w:styleId="Buttons">
    <w:name w:val="Buttons"/>
    <w:basedOn w:val="DefaultParagraphFont"/>
    <w:rsid w:val="00C003C8"/>
    <w:rPr>
      <w:b/>
    </w:rPr>
  </w:style>
  <w:style w:type="character" w:customStyle="1" w:styleId="Underlined">
    <w:name w:val="Underlined"/>
    <w:basedOn w:val="DefaultParagraphFont"/>
    <w:rsid w:val="00C003C8"/>
    <w:rPr>
      <w:u w:val="single"/>
    </w:rPr>
  </w:style>
  <w:style w:type="paragraph" w:customStyle="1" w:styleId="TableBodyTextRight">
    <w:name w:val="Table Body Text Right"/>
    <w:basedOn w:val="TableBodyText"/>
    <w:rsid w:val="00C003C8"/>
    <w:pPr>
      <w:widowControl w:val="0"/>
      <w:autoSpaceDE w:val="0"/>
      <w:autoSpaceDN w:val="0"/>
      <w:adjustRightInd w:val="0"/>
      <w:jc w:val="right"/>
    </w:pPr>
    <w:rPr>
      <w:rFonts w:cs="Arial"/>
      <w:szCs w:val="18"/>
    </w:rPr>
  </w:style>
  <w:style w:type="paragraph" w:customStyle="1" w:styleId="CopyrightText">
    <w:name w:val="Copyright Text"/>
    <w:basedOn w:val="BodyText"/>
    <w:rsid w:val="00C003C8"/>
    <w:rPr>
      <w:sz w:val="18"/>
    </w:rPr>
  </w:style>
  <w:style w:type="paragraph" w:customStyle="1" w:styleId="BodySmallRight">
    <w:name w:val="Body Small Right"/>
    <w:basedOn w:val="BodyTextRight"/>
    <w:rsid w:val="00C003C8"/>
    <w:rPr>
      <w:sz w:val="18"/>
      <w:szCs w:val="18"/>
    </w:rPr>
  </w:style>
  <w:style w:type="paragraph" w:customStyle="1" w:styleId="MarginEdition">
    <w:name w:val="Margin Edition"/>
    <w:basedOn w:val="MarginNote"/>
    <w:rsid w:val="00C003C8"/>
    <w:pPr>
      <w:spacing w:before="0" w:after="0"/>
    </w:pPr>
    <w:rPr>
      <w:rFonts w:ascii="Times New Roman" w:hAnsi="Times New Roman"/>
      <w:color w:val="999999"/>
    </w:rPr>
  </w:style>
  <w:style w:type="paragraph" w:customStyle="1" w:styleId="Spacer">
    <w:name w:val="Spacer"/>
    <w:basedOn w:val="Normal"/>
    <w:rsid w:val="00C003C8"/>
    <w:rPr>
      <w:sz w:val="2"/>
      <w:szCs w:val="2"/>
    </w:rPr>
  </w:style>
  <w:style w:type="character" w:customStyle="1" w:styleId="Small">
    <w:name w:val="Small"/>
    <w:basedOn w:val="DefaultParagraphFont"/>
    <w:rsid w:val="00C003C8"/>
    <w:rPr>
      <w:sz w:val="16"/>
    </w:rPr>
  </w:style>
  <w:style w:type="paragraph" w:customStyle="1" w:styleId="WideTable">
    <w:name w:val="Wide Table"/>
    <w:basedOn w:val="Normal"/>
    <w:rsid w:val="00C003C8"/>
    <w:pPr>
      <w:ind w:left="-1418"/>
    </w:pPr>
    <w:rPr>
      <w:sz w:val="2"/>
      <w:szCs w:val="2"/>
    </w:rPr>
  </w:style>
  <w:style w:type="character" w:styleId="PageNumber">
    <w:name w:val="page number"/>
    <w:basedOn w:val="DefaultParagraphFont"/>
    <w:rsid w:val="00C003C8"/>
  </w:style>
  <w:style w:type="paragraph" w:styleId="Quote">
    <w:name w:val="Quote"/>
    <w:basedOn w:val="Heading1"/>
    <w:link w:val="QuoteChar"/>
    <w:qFormat/>
    <w:rsid w:val="00C003C8"/>
    <w:rPr>
      <w:b w:val="0"/>
      <w:sz w:val="72"/>
      <w:szCs w:val="72"/>
      <w:lang w:val="en-NZ"/>
    </w:rPr>
  </w:style>
  <w:style w:type="character" w:customStyle="1" w:styleId="QuoteChar">
    <w:name w:val="Quote Char"/>
    <w:basedOn w:val="DefaultParagraphFont"/>
    <w:link w:val="Quote"/>
    <w:rsid w:val="00C00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3C8"/>
    <w:pPr>
      <w:pageBreakBefore/>
    </w:pPr>
  </w:style>
  <w:style w:type="paragraph" w:customStyle="1" w:styleId="Border">
    <w:name w:val="Border"/>
    <w:basedOn w:val="Normal"/>
    <w:qFormat/>
    <w:rsid w:val="00C00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3C8"/>
    <w:rPr>
      <w:b/>
      <w:bCs/>
      <w:i/>
      <w:iCs/>
      <w:color w:val="auto"/>
    </w:rPr>
  </w:style>
  <w:style w:type="paragraph" w:styleId="IntenseQuote">
    <w:name w:val="Intense Quote"/>
    <w:basedOn w:val="Normal"/>
    <w:next w:val="Normal"/>
    <w:link w:val="IntenseQuoteChar"/>
    <w:uiPriority w:val="30"/>
    <w:qFormat/>
    <w:rsid w:val="00C00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3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3C8"/>
    <w:rPr>
      <w:smallCaps/>
      <w:color w:val="auto"/>
      <w:u w:val="single"/>
    </w:rPr>
  </w:style>
  <w:style w:type="character" w:styleId="IntenseReference">
    <w:name w:val="Intense Reference"/>
    <w:basedOn w:val="DefaultParagraphFont"/>
    <w:uiPriority w:val="32"/>
    <w:qFormat/>
    <w:rsid w:val="00C003C8"/>
    <w:rPr>
      <w:b/>
      <w:bCs/>
      <w:smallCaps/>
      <w:color w:val="auto"/>
      <w:spacing w:val="5"/>
      <w:u w:val="single"/>
    </w:rPr>
  </w:style>
  <w:style w:type="paragraph" w:customStyle="1" w:styleId="2ColumnHeading">
    <w:name w:val="2Column Heading"/>
    <w:basedOn w:val="BodyText"/>
    <w:qFormat/>
    <w:rsid w:val="00C003C8"/>
    <w:pPr>
      <w:spacing w:after="60"/>
      <w:ind w:left="-2268"/>
    </w:pPr>
    <w:rPr>
      <w:b/>
    </w:rPr>
  </w:style>
  <w:style w:type="paragraph" w:customStyle="1" w:styleId="Heading1TOC">
    <w:name w:val="Heading1 TOC"/>
    <w:basedOn w:val="Normal"/>
    <w:qFormat/>
    <w:rsid w:val="00C003C8"/>
    <w:pPr>
      <w:spacing w:before="240" w:after="120"/>
    </w:pPr>
    <w:rPr>
      <w:rFonts w:ascii="Times New Roman" w:hAnsi="Times New Roman"/>
      <w:b/>
      <w:sz w:val="32"/>
    </w:rPr>
  </w:style>
  <w:style w:type="paragraph" w:customStyle="1" w:styleId="Heading2TOC">
    <w:name w:val="Heading2 TOC"/>
    <w:basedOn w:val="Normal"/>
    <w:qFormat/>
    <w:rsid w:val="00C003C8"/>
    <w:pPr>
      <w:spacing w:before="240" w:after="60"/>
    </w:pPr>
    <w:rPr>
      <w:rFonts w:ascii="Times New Roman" w:hAnsi="Times New Roman"/>
      <w:b/>
      <w:sz w:val="28"/>
    </w:rPr>
  </w:style>
  <w:style w:type="character" w:customStyle="1" w:styleId="Underline">
    <w:name w:val="Underline"/>
    <w:basedOn w:val="DefaultParagraphFont"/>
    <w:qFormat/>
    <w:rsid w:val="00C003C8"/>
    <w:rPr>
      <w:u w:val="single"/>
    </w:rPr>
  </w:style>
  <w:style w:type="character" w:customStyle="1" w:styleId="BoldandItalics">
    <w:name w:val="Bold and Italics"/>
    <w:qFormat/>
    <w:rsid w:val="00C003C8"/>
    <w:rPr>
      <w:b/>
      <w:i/>
      <w:u w:val="none"/>
    </w:rPr>
  </w:style>
  <w:style w:type="paragraph" w:styleId="BalloonText">
    <w:name w:val="Balloon Text"/>
    <w:basedOn w:val="Normal"/>
    <w:link w:val="BalloonTextChar"/>
    <w:rsid w:val="00C003C8"/>
    <w:rPr>
      <w:rFonts w:ascii="Tahoma" w:hAnsi="Tahoma" w:cs="Tahoma"/>
      <w:sz w:val="16"/>
      <w:szCs w:val="16"/>
    </w:rPr>
  </w:style>
  <w:style w:type="character" w:customStyle="1" w:styleId="BalloonTextChar">
    <w:name w:val="Balloon Text Char"/>
    <w:basedOn w:val="DefaultParagraphFont"/>
    <w:link w:val="BalloonText"/>
    <w:rsid w:val="00C003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3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Words>
  <Characters>3329</Characters>
  <Application>Microsoft Office Word</Application>
  <DocSecurity>0</DocSecurity>
  <Lines>121</Lines>
  <Paragraphs>89</Paragraphs>
  <ScaleCrop>false</ScaleCrop>
  <Company>Author-it Software Corporation Ltd.</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AHC50210 Diploma of Pork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2012-05-27T04:28:00Z</dcterms:created>
  <dcterms:modified xsi:type="dcterms:W3CDTF">2012-05-27T04:28:00Z</dcterms:modified>
</cp:coreProperties>
</file>