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33F" w:rsidP="0023133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AHC41112 Certificate IV in Irrigation</w:t>
      </w:r>
      <w:r>
        <w:fldChar w:fldCharType="end"/>
      </w:r>
    </w:p>
    <w:p w:rsidR="0023133F" w:rsidP="0023133F">
      <w:pPr>
        <w:pStyle w:val="Version"/>
        <w:sectPr w:rsidSect="00BB7E73">
          <w:headerReference w:type="default" r:id="rId4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E73" w:rsidP="00BB7E73">
      <w:pPr>
        <w:pStyle w:val="SuperHeading"/>
      </w:pPr>
      <w:r w:rsidRPr="00BB7E73">
        <w:t>AHC41112 Certificate IV in Irrigation</w:t>
      </w:r>
    </w:p>
    <w:p w:rsidR="00000000" w:rsidRPr="00BB7E73" w:rsidP="00BB7E73">
      <w:pPr>
        <w:pStyle w:val="Heading1"/>
      </w:pPr>
      <w:bookmarkStart w:id="1" w:name="O_407807"/>
      <w:bookmarkEnd w:id="1"/>
      <w:r w:rsidRPr="00BB7E73">
        <w:t>Modification History</w:t>
      </w:r>
    </w:p>
    <w:p w:rsidR="00000000" w:rsidRPr="00BB7E73" w:rsidP="00BB7E73">
      <w:pPr>
        <w:pStyle w:val="BodyText"/>
      </w:pPr>
      <w:r w:rsidRPr="00BB7E73">
        <w:rPr>
          <w:rStyle w:val="Underline"/>
        </w:rPr>
        <w:t>June 2012</w:t>
      </w:r>
      <w:r w:rsidRPr="00BB7E73">
        <w:t>: This qualification supersedes but is not equivalent to AHC41110.</w:t>
      </w:r>
    </w:p>
    <w:p w:rsidR="00000000" w:rsidRPr="00BB7E73" w:rsidP="00BB7E73">
      <w:pPr>
        <w:pStyle w:val="AllowPageBreak"/>
      </w:pPr>
    </w:p>
    <w:p w:rsidR="00000000" w:rsidRPr="00BB7E73" w:rsidP="00BB7E73">
      <w:pPr>
        <w:pStyle w:val="Heading1"/>
      </w:pPr>
      <w:bookmarkStart w:id="2" w:name="O_407808"/>
      <w:bookmarkEnd w:id="2"/>
      <w:r w:rsidRPr="00BB7E73">
        <w:t>Description</w:t>
      </w:r>
    </w:p>
    <w:p w:rsidR="00000000" w:rsidRPr="00BB7E73" w:rsidP="00BB7E73">
      <w:pPr>
        <w:pStyle w:val="BodyText"/>
      </w:pPr>
      <w:r w:rsidRPr="00BB7E73">
        <w:t>This Qualification allows individuals to develop technical and supervisory skills and knowledge to become specialists within the irrigation industry.</w:t>
      </w:r>
    </w:p>
    <w:p w:rsidR="00000000" w:rsidRPr="00BB7E73" w:rsidP="00BB7E73">
      <w:pPr>
        <w:pStyle w:val="BodyText"/>
      </w:pPr>
    </w:p>
    <w:p w:rsidR="00000000" w:rsidRPr="00BB7E73" w:rsidP="00BB7E73">
      <w:pPr>
        <w:pStyle w:val="BodyText"/>
      </w:pPr>
      <w:r w:rsidRPr="00BB7E73">
        <w:rPr>
          <w:rStyle w:val="SpecialBold"/>
        </w:rPr>
        <w:t>Application</w:t>
      </w:r>
    </w:p>
    <w:p w:rsidR="00000000" w:rsidRPr="00BB7E73" w:rsidP="00BB7E73">
      <w:pPr>
        <w:pStyle w:val="BodyText"/>
      </w:pPr>
      <w:r w:rsidRPr="00BB7E73">
        <w:t>This Qualification applies to irrigation installation site managers and manager</w:t>
      </w:r>
      <w:r w:rsidRPr="00BB7E73">
        <w:t>s of irrigation systems in the irrigation servicing, amenity horticulture and food and fibre production industries.</w:t>
      </w:r>
    </w:p>
    <w:p w:rsidR="00000000" w:rsidRPr="00BB7E73" w:rsidP="00BB7E73">
      <w:pPr>
        <w:pStyle w:val="AllowPageBreak"/>
      </w:pPr>
    </w:p>
    <w:p w:rsidR="00000000" w:rsidRPr="00BB7E73" w:rsidP="00BB7E73">
      <w:pPr>
        <w:pStyle w:val="Heading1"/>
      </w:pPr>
      <w:bookmarkStart w:id="3" w:name="O_407809"/>
      <w:bookmarkEnd w:id="3"/>
      <w:r w:rsidRPr="00BB7E73">
        <w:t>Pathways Information</w:t>
      </w:r>
    </w:p>
    <w:p w:rsidR="00000000" w:rsidRPr="00BB7E73" w:rsidP="00BB7E73">
      <w:pPr>
        <w:pStyle w:val="BodyText"/>
      </w:pPr>
      <w:r w:rsidRPr="00BB7E73">
        <w:rPr>
          <w:rStyle w:val="SpecialBold"/>
        </w:rPr>
        <w:t xml:space="preserve">Pathways </w:t>
      </w:r>
      <w:r w:rsidRPr="00BB7E73">
        <w:t xml:space="preserve">into </w:t>
      </w:r>
      <w:r w:rsidRPr="00BB7E73">
        <w:rPr>
          <w:rStyle w:val="SpecialBold"/>
        </w:rPr>
        <w:t>the Qualification</w:t>
      </w:r>
    </w:p>
    <w:p w:rsidR="00000000" w:rsidRPr="00BB7E73" w:rsidP="00BB7E73">
      <w:pPr>
        <w:pStyle w:val="BodyText"/>
      </w:pPr>
      <w:r w:rsidRPr="00BB7E73">
        <w:t>This Qualification may be accessed by direct entry or by completion of</w:t>
      </w:r>
      <w:r w:rsidRPr="00BB7E73">
        <w:t xml:space="preserve"> AHC32412 Certificate III in Irrigation </w:t>
      </w:r>
    </w:p>
    <w:p w:rsidR="00000000" w:rsidRPr="00BB7E73" w:rsidP="00BB7E73">
      <w:pPr>
        <w:pStyle w:val="BodyText"/>
      </w:pPr>
    </w:p>
    <w:p w:rsidR="00000000" w:rsidRPr="00BB7E73" w:rsidP="00BB7E73">
      <w:pPr>
        <w:pStyle w:val="BodyText"/>
      </w:pPr>
      <w:r w:rsidRPr="00BB7E73">
        <w:rPr>
          <w:rStyle w:val="SpecialBold"/>
        </w:rPr>
        <w:t xml:space="preserve">Pathways </w:t>
      </w:r>
      <w:r w:rsidRPr="00BB7E73">
        <w:t xml:space="preserve">from </w:t>
      </w:r>
      <w:r w:rsidRPr="00BB7E73">
        <w:rPr>
          <w:rStyle w:val="SpecialBold"/>
        </w:rPr>
        <w:t>the Qualification</w:t>
      </w:r>
    </w:p>
    <w:p w:rsidR="00000000" w:rsidRPr="00BB7E73" w:rsidP="00BB7E73">
      <w:pPr>
        <w:pStyle w:val="BodyText"/>
      </w:pPr>
      <w:r w:rsidRPr="00BB7E73">
        <w:t>Further training pathways from this Qualification include, but are not limited to, AHC51610 Diploma of Irrigation Management.</w:t>
      </w:r>
    </w:p>
    <w:p w:rsidR="00000000" w:rsidRPr="00BB7E73" w:rsidP="00BB7E73">
      <w:pPr>
        <w:pStyle w:val="BodyText"/>
      </w:pPr>
    </w:p>
    <w:p w:rsidR="00000000" w:rsidRPr="00BB7E73" w:rsidP="00BB7E73">
      <w:pPr>
        <w:pStyle w:val="BodyText"/>
      </w:pPr>
      <w:r w:rsidRPr="00BB7E73">
        <w:rPr>
          <w:rStyle w:val="SpecialBold"/>
        </w:rPr>
        <w:t>Additional Qualification advice</w:t>
      </w:r>
    </w:p>
    <w:p w:rsidR="00000000" w:rsidRPr="00BB7E73" w:rsidP="00BB7E73">
      <w:pPr>
        <w:pStyle w:val="BodyText"/>
      </w:pPr>
      <w:r w:rsidRPr="00BB7E73">
        <w:t>This Qualification is suitable for an Australian Apprenticeship.</w:t>
      </w:r>
    </w:p>
    <w:p w:rsidR="00000000" w:rsidRPr="00BB7E73" w:rsidP="00BB7E73">
      <w:pPr>
        <w:pStyle w:val="AllowPageBreak"/>
      </w:pPr>
    </w:p>
    <w:p w:rsidR="00000000" w:rsidRPr="00BB7E73" w:rsidP="00BB7E73">
      <w:pPr>
        <w:pStyle w:val="Heading1"/>
      </w:pPr>
      <w:bookmarkStart w:id="4" w:name="O_407810"/>
      <w:bookmarkEnd w:id="4"/>
      <w:r w:rsidRPr="00BB7E73">
        <w:t>Licensing/Regulatory Information</w:t>
      </w:r>
    </w:p>
    <w:p w:rsidR="00000000" w:rsidRPr="00BB7E73" w:rsidP="00BB7E73">
      <w:pPr>
        <w:pStyle w:val="BodyText"/>
      </w:pPr>
      <w:r w:rsidRPr="00BB7E73">
        <w:t>There is no direct link between this Qualification and licensing, legis</w:t>
      </w:r>
      <w:r w:rsidRPr="00BB7E73">
        <w:t>lative and/or regulatory requirements. However, an individual Unit of Competency may specify relevant licensing, legislative and/or regulatory requirements.</w:t>
      </w:r>
    </w:p>
    <w:p w:rsidR="00000000" w:rsidRPr="00BB7E73" w:rsidP="00BB7E73">
      <w:pPr>
        <w:pStyle w:val="AllowPageBreak"/>
      </w:pPr>
    </w:p>
    <w:p w:rsidR="00000000" w:rsidRPr="00BB7E73" w:rsidP="00BB7E73">
      <w:pPr>
        <w:pStyle w:val="Heading1"/>
      </w:pPr>
      <w:bookmarkStart w:id="5" w:name="O_407811"/>
      <w:bookmarkEnd w:id="5"/>
      <w:r w:rsidRPr="00BB7E73">
        <w:t>Entry Requirements</w:t>
      </w:r>
    </w:p>
    <w:p w:rsidR="00000000" w:rsidRPr="00BB7E73" w:rsidP="00BB7E73">
      <w:pPr>
        <w:pStyle w:val="BodyText"/>
      </w:pPr>
      <w:r w:rsidRPr="00BB7E73">
        <w:t>There are no entry requirements for this Qualification.</w:t>
      </w:r>
    </w:p>
    <w:p w:rsidR="00000000" w:rsidRPr="00BB7E73" w:rsidP="00BB7E73">
      <w:pPr>
        <w:pStyle w:val="AllowPageBreak"/>
      </w:pPr>
    </w:p>
    <w:p w:rsidR="00000000" w:rsidRPr="00BB7E73" w:rsidP="00BB7E73">
      <w:pPr>
        <w:pStyle w:val="Heading1"/>
      </w:pPr>
      <w:bookmarkStart w:id="6" w:name="O_407812"/>
      <w:bookmarkEnd w:id="6"/>
      <w:r w:rsidRPr="00BB7E73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9"/>
        <w:gridCol w:w="6333"/>
      </w:tblGrid>
      <w:tr w:rsidTr="0023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Heading4"/>
              <w:rPr>
                <w:lang w:val="en-NZ"/>
              </w:rPr>
            </w:pPr>
            <w:r w:rsidRPr="00BB7E73">
              <w:t>Employability Skill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Heading4"/>
              <w:rPr>
                <w:lang w:val="en-NZ"/>
              </w:rPr>
            </w:pPr>
            <w:r w:rsidRPr="00BB7E73">
              <w:t>Industry/enterprise requirements for this qualification include:</w:t>
            </w:r>
          </w:p>
        </w:tc>
      </w:tr>
      <w:tr w:rsidTr="0023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Communication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E73" w:rsidP="00BB7E73">
            <w:pPr>
              <w:pStyle w:val="ListBullet"/>
            </w:pPr>
            <w:r w:rsidRPr="00BB7E73">
              <w:t xml:space="preserve">Reading and interpreting workplace related documentation </w:t>
            </w:r>
          </w:p>
          <w:p w:rsidR="00000000" w:rsidRPr="00BB7E73" w:rsidP="00BB7E73">
            <w:pPr>
              <w:pStyle w:val="ListBullet"/>
            </w:pPr>
            <w:r w:rsidRPr="00BB7E73">
              <w:t>Writing to audience needs</w:t>
            </w:r>
          </w:p>
          <w:p w:rsidR="00000000" w:rsidRPr="00BB7E73" w:rsidP="00BB7E73">
            <w:pPr>
              <w:pStyle w:val="ListBullet"/>
            </w:pPr>
            <w:r w:rsidRPr="00BB7E73">
              <w:t>Interpreting the needs of internal/external customers</w:t>
            </w:r>
          </w:p>
          <w:p w:rsidR="00000000" w:rsidP="00BB7E73">
            <w:pPr>
              <w:pStyle w:val="ListBullet"/>
              <w:rPr>
                <w:lang w:val="en-NZ"/>
              </w:rPr>
            </w:pPr>
            <w:r w:rsidRPr="00BB7E73">
              <w:t>Applying numeracy skills to workplace requirements.</w:t>
            </w:r>
          </w:p>
        </w:tc>
      </w:tr>
      <w:tr w:rsidTr="0023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Teamwork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E73" w:rsidP="00BB7E73">
            <w:pPr>
              <w:pStyle w:val="ListBullet"/>
            </w:pPr>
            <w:r w:rsidRPr="00BB7E73">
              <w:t>Working as an individual and a team member</w:t>
            </w:r>
          </w:p>
          <w:p w:rsidR="00000000" w:rsidRPr="00BB7E73" w:rsidP="00BB7E73">
            <w:pPr>
              <w:pStyle w:val="ListBullet"/>
            </w:pPr>
            <w:r w:rsidRPr="00BB7E73">
              <w:t xml:space="preserve">Working with diverse individuals and groups </w:t>
            </w:r>
          </w:p>
          <w:p w:rsidR="00000000" w:rsidRPr="00BB7E73" w:rsidP="00BB7E73">
            <w:pPr>
              <w:pStyle w:val="ListBullet"/>
            </w:pPr>
            <w:r w:rsidRPr="00BB7E73">
              <w:t>Applying knowledge of own role as a part of a team</w:t>
            </w:r>
          </w:p>
          <w:p w:rsidR="00000000" w:rsidRPr="00BB7E73" w:rsidP="00BB7E73">
            <w:pPr>
              <w:pStyle w:val="ListBullet"/>
            </w:pPr>
            <w:r w:rsidRPr="00BB7E73">
              <w:t>Applying teamwork skills to a range of situations</w:t>
            </w:r>
          </w:p>
          <w:p w:rsidR="00000000" w:rsidP="00BB7E73">
            <w:pPr>
              <w:pStyle w:val="ListBullet"/>
              <w:rPr>
                <w:lang w:val="en-NZ"/>
              </w:rPr>
            </w:pPr>
            <w:r w:rsidRPr="00BB7E73">
              <w:t>Identifying and using the strengths of other team members.</w:t>
            </w:r>
          </w:p>
        </w:tc>
      </w:tr>
      <w:tr w:rsidTr="0023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Problem-solving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E73" w:rsidP="00BB7E73">
            <w:pPr>
              <w:pStyle w:val="ListBullet"/>
            </w:pPr>
            <w:r w:rsidRPr="00BB7E73">
              <w:t>Developing practical and creative solutions to workplace problems</w:t>
            </w:r>
          </w:p>
          <w:p w:rsidR="00000000" w:rsidRPr="00BB7E73" w:rsidP="00BB7E73">
            <w:pPr>
              <w:pStyle w:val="ListBullet"/>
            </w:pPr>
            <w:r w:rsidRPr="00BB7E73">
              <w:t>Showing interdependence and initiative in identifying problems</w:t>
            </w:r>
          </w:p>
          <w:p w:rsidR="00000000" w:rsidRPr="00BB7E73" w:rsidP="00BB7E73">
            <w:pPr>
              <w:pStyle w:val="ListBullet"/>
            </w:pPr>
            <w:r w:rsidRPr="00BB7E73">
              <w:t>Solving problems individually or in teams</w:t>
            </w:r>
          </w:p>
          <w:p w:rsidR="00000000" w:rsidRPr="00BB7E73" w:rsidP="00BB7E73">
            <w:pPr>
              <w:pStyle w:val="ListBullet"/>
            </w:pPr>
            <w:r w:rsidRPr="00BB7E73">
              <w:t>Applying a range of strategies in problem solving</w:t>
            </w:r>
          </w:p>
          <w:p w:rsidR="00000000" w:rsidRPr="00BB7E73" w:rsidP="00BB7E73">
            <w:pPr>
              <w:pStyle w:val="ListBullet"/>
            </w:pPr>
            <w:r w:rsidRPr="00BB7E73">
              <w:t>Using numeracy skills to solve problems</w:t>
            </w:r>
          </w:p>
          <w:p w:rsidR="00000000" w:rsidP="00BB7E73">
            <w:pPr>
              <w:pStyle w:val="ListBullet"/>
              <w:rPr>
                <w:lang w:val="en-NZ"/>
              </w:rPr>
            </w:pPr>
            <w:r w:rsidRPr="00BB7E73">
              <w:t>Testing assumptions and taking context into account.</w:t>
            </w:r>
          </w:p>
        </w:tc>
      </w:tr>
      <w:tr w:rsidTr="0023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Initiative and enterprise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E73" w:rsidP="00BB7E73">
            <w:pPr>
              <w:pStyle w:val="ListBullet"/>
            </w:pPr>
            <w:r w:rsidRPr="00BB7E73">
              <w:t>Adapting to new situations</w:t>
            </w:r>
          </w:p>
          <w:p w:rsidR="00000000" w:rsidRPr="00BB7E73" w:rsidP="00BB7E73">
            <w:pPr>
              <w:pStyle w:val="ListBullet"/>
            </w:pPr>
            <w:r w:rsidRPr="00BB7E73">
              <w:t>Identifying opportunities that might not be obvious to others</w:t>
            </w:r>
          </w:p>
          <w:p w:rsidR="00000000" w:rsidRPr="00BB7E73" w:rsidP="00BB7E73">
            <w:pPr>
              <w:pStyle w:val="ListBullet"/>
            </w:pPr>
            <w:r w:rsidRPr="00BB7E73">
              <w:t>Generating a range of options in response to workplace matters</w:t>
            </w:r>
          </w:p>
          <w:p w:rsidR="00000000" w:rsidP="00BB7E73">
            <w:pPr>
              <w:pStyle w:val="ListBullet"/>
              <w:rPr>
                <w:lang w:val="en-NZ"/>
              </w:rPr>
            </w:pPr>
            <w:r w:rsidRPr="00BB7E73">
              <w:t>Translating ideas into actions.</w:t>
            </w:r>
          </w:p>
        </w:tc>
      </w:tr>
      <w:tr w:rsidTr="0023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Planning and organising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E73" w:rsidP="00BB7E73">
            <w:pPr>
              <w:pStyle w:val="ListBullet"/>
            </w:pPr>
            <w:r w:rsidRPr="00BB7E73">
              <w:t>Collecting analysing and organising information</w:t>
            </w:r>
          </w:p>
          <w:p w:rsidR="00000000" w:rsidRPr="00BB7E73" w:rsidP="00BB7E73">
            <w:pPr>
              <w:pStyle w:val="ListBullet"/>
            </w:pPr>
            <w:r w:rsidRPr="00BB7E73">
              <w:t>Using basic business systems for planning and organising</w:t>
            </w:r>
          </w:p>
          <w:p w:rsidR="00000000" w:rsidRPr="00BB7E73" w:rsidP="00BB7E73">
            <w:pPr>
              <w:pStyle w:val="ListBullet"/>
            </w:pPr>
            <w:r w:rsidRPr="00BB7E73">
              <w:t>Being appropriately resourceful</w:t>
            </w:r>
          </w:p>
          <w:p w:rsidR="00000000" w:rsidRPr="00BB7E73" w:rsidP="00BB7E73">
            <w:pPr>
              <w:pStyle w:val="ListBullet"/>
            </w:pPr>
            <w:r w:rsidRPr="00BB7E73">
              <w:t xml:space="preserve">Taking initiative and making decisions within workplace role </w:t>
            </w:r>
          </w:p>
          <w:p w:rsidR="00000000" w:rsidRPr="00BB7E73" w:rsidP="00BB7E73">
            <w:pPr>
              <w:pStyle w:val="ListBullet"/>
            </w:pPr>
            <w:r w:rsidRPr="00BB7E73">
              <w:t>Participating in continuous improvement and planning processes</w:t>
            </w:r>
          </w:p>
          <w:p w:rsidR="00000000" w:rsidP="00BB7E73">
            <w:pPr>
              <w:pStyle w:val="ListBullet"/>
              <w:rPr>
                <w:lang w:val="en-NZ"/>
              </w:rPr>
            </w:pPr>
            <w:r w:rsidRPr="00BB7E73">
              <w:t>Working within or establishing clear proje</w:t>
            </w:r>
            <w:r w:rsidRPr="00BB7E73">
              <w:t>ct goals and deliverables.</w:t>
            </w:r>
          </w:p>
        </w:tc>
      </w:tr>
      <w:tr w:rsidTr="0023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Self-management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E73" w:rsidP="00BB7E73">
            <w:pPr>
              <w:pStyle w:val="ListBullet"/>
            </w:pPr>
            <w:r w:rsidRPr="00BB7E73">
              <w:t>Determining or applying required resources</w:t>
            </w:r>
          </w:p>
          <w:p w:rsidR="00000000" w:rsidRPr="00BB7E73" w:rsidP="00BB7E73">
            <w:pPr>
              <w:pStyle w:val="ListBullet"/>
            </w:pPr>
            <w:r w:rsidRPr="00BB7E73">
              <w:t>Managing time and priorities</w:t>
            </w:r>
          </w:p>
          <w:p w:rsidR="00000000" w:rsidP="00BB7E73">
            <w:pPr>
              <w:pStyle w:val="ListBullet"/>
              <w:rPr>
                <w:lang w:val="en-NZ"/>
              </w:rPr>
            </w:pPr>
            <w:r w:rsidRPr="00BB7E73">
              <w:t>Adapting resource allocations to cope with contingencies.</w:t>
            </w:r>
          </w:p>
        </w:tc>
      </w:tr>
      <w:tr w:rsidTr="0023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Learning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ListBullet"/>
              <w:rPr>
                <w:lang w:val="en-NZ"/>
              </w:rPr>
            </w:pPr>
            <w:r w:rsidRPr="00BB7E73">
              <w:t>Taking responsibility at the appropriate level</w:t>
            </w:r>
          </w:p>
        </w:tc>
      </w:tr>
      <w:tr w:rsidTr="002313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Technology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E73" w:rsidP="00BB7E73">
            <w:pPr>
              <w:pStyle w:val="ListBullet"/>
            </w:pPr>
            <w:r w:rsidRPr="00BB7E73">
              <w:t>Using technology and related workplace equipment</w:t>
            </w:r>
          </w:p>
          <w:p w:rsidR="00000000" w:rsidRPr="00BB7E73" w:rsidP="00BB7E73">
            <w:pPr>
              <w:pStyle w:val="ListBullet"/>
            </w:pPr>
            <w:r w:rsidRPr="00BB7E73">
              <w:t>Using basic technology skills</w:t>
            </w:r>
          </w:p>
          <w:p w:rsidR="00000000" w:rsidRPr="00BB7E73" w:rsidP="00BB7E73">
            <w:pPr>
              <w:pStyle w:val="ListBullet"/>
            </w:pPr>
            <w:r w:rsidRPr="00BB7E73">
              <w:t>Using technology to organise data</w:t>
            </w:r>
          </w:p>
          <w:p w:rsidR="00000000" w:rsidRPr="00BB7E73" w:rsidP="00BB7E73">
            <w:pPr>
              <w:pStyle w:val="ListBullet"/>
            </w:pPr>
            <w:r w:rsidRPr="00BB7E73">
              <w:t>Applying technology as a management tool.</w:t>
            </w:r>
          </w:p>
        </w:tc>
      </w:tr>
    </w:tbl>
    <w:p w:rsidR="00000000" w:rsidRPr="00BB7E73" w:rsidP="00BB7E73">
      <w:pPr>
        <w:pStyle w:val="BodyText"/>
      </w:pPr>
    </w:p>
    <w:p w:rsidR="00000000" w:rsidRPr="00BB7E73" w:rsidP="00BB7E73">
      <w:pPr>
        <w:pStyle w:val="AllowPageBreak"/>
      </w:pPr>
    </w:p>
    <w:p w:rsidR="00000000" w:rsidRPr="00BB7E73" w:rsidP="00BB7E73">
      <w:pPr>
        <w:pStyle w:val="Heading1"/>
      </w:pPr>
      <w:bookmarkStart w:id="7" w:name="O_407813"/>
      <w:bookmarkEnd w:id="7"/>
      <w:r w:rsidRPr="00BB7E7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E73" w:rsidP="00BB7E73">
            <w:pPr>
              <w:pStyle w:val="BodyText"/>
            </w:pPr>
            <w:r w:rsidRPr="00BB7E73">
              <w:t xml:space="preserve">Complete </w:t>
            </w:r>
            <w:r w:rsidRPr="00BB7E73">
              <w:rPr>
                <w:rStyle w:val="SpecialBold"/>
              </w:rPr>
              <w:t>twelve (12)</w:t>
            </w:r>
            <w:r w:rsidRPr="00BB7E73">
              <w:t xml:space="preserve"> Units of Competency comprised of:</w:t>
            </w:r>
          </w:p>
          <w:p w:rsidR="00000000" w:rsidRPr="00BB7E73" w:rsidP="00BB7E73">
            <w:pPr>
              <w:pStyle w:val="ListBullet"/>
            </w:pPr>
            <w:r w:rsidRPr="00BB7E73">
              <w:t>One (1) Co</w:t>
            </w:r>
            <w:r w:rsidRPr="00BB7E73">
              <w:t>re Unit</w:t>
            </w:r>
          </w:p>
          <w:p w:rsidR="00000000" w:rsidRPr="00BB7E73" w:rsidP="00BB7E73">
            <w:pPr>
              <w:pStyle w:val="ListBullet"/>
            </w:pPr>
            <w:r w:rsidRPr="00BB7E73">
              <w:t>Eleven (11) Elective Units</w:t>
            </w:r>
          </w:p>
        </w:tc>
      </w:tr>
    </w:tbl>
    <w:p w:rsidR="00000000" w:rsidRPr="00BB7E73" w:rsidP="00BB7E7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3"/>
        <w:gridCol w:w="6919"/>
        <w:gridCol w:w="9"/>
      </w:tblGrid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rPr>
                <w:rStyle w:val="SpecialBold"/>
              </w:rPr>
              <w:t>Core units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Unit code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Unit title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AHCOHS401A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E73" w:rsidP="00BB7E73">
            <w:pPr>
              <w:pStyle w:val="BodyText"/>
            </w:pPr>
            <w:r w:rsidRPr="00BB7E73">
              <w:t>Maintain OHS processes</w:t>
            </w:r>
          </w:p>
        </w:tc>
      </w:tr>
    </w:tbl>
    <w:p w:rsidR="00000000" w:rsidRPr="00BB7E73" w:rsidP="00BB7E7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E73" w:rsidP="00BB7E73">
            <w:pPr>
              <w:pStyle w:val="BodyText"/>
            </w:pPr>
            <w:r w:rsidRPr="00BB7E73">
              <w:rPr>
                <w:rStyle w:val="SpecialBold"/>
              </w:rPr>
              <w:t>Elective units</w:t>
            </w:r>
          </w:p>
          <w:p w:rsidR="00000000" w:rsidRPr="00BB7E73" w:rsidP="00BB7E73">
            <w:pPr>
              <w:pStyle w:val="ListBullet"/>
            </w:pPr>
            <w:r w:rsidRPr="00BB7E73">
              <w:t xml:space="preserve">Select a minimum of </w:t>
            </w:r>
            <w:r w:rsidRPr="00BB7E73">
              <w:rPr>
                <w:rStyle w:val="SpecialBold"/>
              </w:rPr>
              <w:t>seven (7)</w:t>
            </w:r>
            <w:r w:rsidRPr="00BB7E73">
              <w:t xml:space="preserve"> Units from Group A.</w:t>
            </w:r>
          </w:p>
          <w:p w:rsidR="00000000" w:rsidRPr="00BB7E73" w:rsidP="00BB7E73">
            <w:pPr>
              <w:pStyle w:val="ListBullet"/>
            </w:pPr>
            <w:r w:rsidRPr="00BB7E73">
              <w:t xml:space="preserve">Select a minimum of </w:t>
            </w:r>
            <w:r w:rsidRPr="00BB7E73">
              <w:rPr>
                <w:rStyle w:val="SpecialBold"/>
              </w:rPr>
              <w:t>two (2)</w:t>
            </w:r>
            <w:r w:rsidRPr="00BB7E73">
              <w:t xml:space="preserve"> additional Units from Group A or B.</w:t>
            </w:r>
          </w:p>
          <w:p w:rsidR="00000000" w:rsidRPr="00BB7E73" w:rsidP="00BB7E73">
            <w:pPr>
              <w:pStyle w:val="ListBullet"/>
            </w:pPr>
            <w:r w:rsidRPr="00BB7E73">
              <w:t xml:space="preserve">Select a minimum of </w:t>
            </w:r>
            <w:r w:rsidRPr="00BB7E73">
              <w:rPr>
                <w:rStyle w:val="SpecialBold"/>
              </w:rPr>
              <w:t>two (2)</w:t>
            </w:r>
            <w:r w:rsidRPr="00BB7E73">
              <w:t xml:space="preserve"> additional Units from Group A, Group B and/or this or any other endorsed Training Package or accredited course packaged at Certificate III, IV or Diploma.</w:t>
            </w:r>
          </w:p>
          <w:p w:rsidR="00000000" w:rsidRPr="00BB7E73" w:rsidP="00BB7E73">
            <w:pPr>
              <w:pStyle w:val="ListBullet"/>
            </w:pPr>
            <w:r w:rsidRPr="00BB7E73">
              <w:t>Selected Units must be relevant to job outcomes in the irrigation industr</w:t>
            </w:r>
            <w:r w:rsidRPr="00BB7E73">
              <w:t>y.</w:t>
            </w:r>
          </w:p>
        </w:tc>
      </w:tr>
    </w:tbl>
    <w:p w:rsidR="00000000" w:rsidRPr="00BB7E73" w:rsidP="00BB7E73">
      <w:pPr>
        <w:pStyle w:val="BodyText"/>
      </w:pPr>
      <w:r w:rsidRPr="00BB7E73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3"/>
        <w:gridCol w:w="6928"/>
      </w:tblGrid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TableHeading"/>
              <w:rPr>
                <w:lang w:val="en-NZ"/>
              </w:rPr>
            </w:pPr>
            <w:r w:rsidRPr="00BB7E73">
              <w:t>Unit code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TableHeading"/>
              <w:rPr>
                <w:lang w:val="en-NZ"/>
              </w:rPr>
            </w:pPr>
            <w:r w:rsidRPr="00BB7E73">
              <w:t>Unit title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AHCIRG402A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Determine hydraulic parameters for an irrigation system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AHCIRG404A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Implement an irrigation-related environmental protection program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AHCIRG408A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Schedule irrigations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AHCIRG410A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Select and manage pumping systems for irrigation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AHCIRG411A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Construct and install a low volume irrigation system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AHCIRG412A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Construct and install a sprinkler irrigation system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AHCIRG413A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Construct and install a moving sprinkler irrigation system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</w:t>
            </w:r>
            <w:r w:rsidRPr="00BB7E73">
              <w:t>414A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Construct and install a surface irrigation system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AHCIRG415A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Interpret and apply irrigation designs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AHCIRG416A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Supervise low volume irrigation maintenance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AHCIRG417A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Supervise sprinkler irrigation maintenance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AHCIRG418A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Supervise moving sprinkler irrigation maintenance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AHCIRG419A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Supervise surface irrigation maintenance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AHCIRG420A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Manage a low volume irrigation system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AHCIRG421A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Manage a sprinkler irrigation system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AHCIRG422A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Manage a moving sprinkler irrigation system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AHCIRG423A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Manage a surface irrigation system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AHCIRG424A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Construct and install an irrigation drainage system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AHCIRG425A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Monitor and control irrigation drainage systems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AHCIRG426A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Evaluate water supply for irr</w:t>
            </w:r>
            <w:r w:rsidRPr="00BB7E73">
              <w:t>igation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9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AHCIRG427A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Plan and supervise on-site irrigation system installation and construction work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AHCSOL401A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E73" w:rsidP="00BB7E73">
            <w:pPr>
              <w:pStyle w:val="BodyText"/>
            </w:pPr>
            <w:r w:rsidRPr="00BB7E73">
              <w:t>Sample soils and interpret the results</w:t>
            </w:r>
          </w:p>
        </w:tc>
      </w:tr>
    </w:tbl>
    <w:p w:rsidR="00000000" w:rsidRPr="00BB7E73" w:rsidP="00BB7E7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3"/>
        <w:gridCol w:w="6919"/>
        <w:gridCol w:w="9"/>
      </w:tblGrid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rPr>
                <w:rStyle w:val="SpecialBold"/>
              </w:rPr>
              <w:t>Group B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TableHeading"/>
              <w:rPr>
                <w:lang w:val="en-NZ"/>
              </w:rPr>
            </w:pPr>
            <w:r w:rsidRPr="00BB7E73">
              <w:t>Unit code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TableHeading"/>
              <w:rPr>
                <w:lang w:val="en-NZ"/>
              </w:rPr>
            </w:pPr>
            <w:r w:rsidRPr="00BB7E73">
              <w:t>Unit title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AHCBUS402A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Cost a project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AHCBUS404A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Operate within a budget framework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AHCIRG303A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Measure irrigation delivery system performance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AHCIRG428A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 xml:space="preserve">Provide irrigation sales and service 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 xml:space="preserve">AHCTEQ301A 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Install and terminate extra low voltage wiring systems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AHCWRK401A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Implement and monitor quality assurance processes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AHCWRK403A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Supe</w:t>
            </w:r>
            <w:r w:rsidRPr="00BB7E73">
              <w:t>rvise work routines and staff performance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BSBHRM402A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Recruit, select and induct staff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BSBMGT402A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Implement operational plan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BSBSMB406A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Manage small business finances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BSBWOR402A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Promote team effectiveness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BSBWOR404B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Develop work priorities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NWP362B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Monitor, operate and control reclaimed water for irrigation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NWP401B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Coordinate and monitor the application of environmental plans and procedures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NWP410C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Coordinate and monitor asset construction and maintenance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NWP425B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Coordinate and monitor the operation of irrigation delivery systems</w:t>
            </w:r>
          </w:p>
        </w:tc>
      </w:tr>
      <w:tr w:rsidTr="00BB7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E73">
            <w:pPr>
              <w:pStyle w:val="BodyText"/>
              <w:rPr>
                <w:lang w:val="en-NZ"/>
              </w:rPr>
            </w:pPr>
            <w:r w:rsidRPr="00BB7E73">
              <w:t>PSPPM402B</w:t>
            </w:r>
          </w:p>
        </w:tc>
        <w:tc>
          <w:tcPr>
            <w:tcW w:w="6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E73" w:rsidP="00BB7E73">
            <w:pPr>
              <w:pStyle w:val="BodyText"/>
            </w:pPr>
            <w:r w:rsidRPr="00BB7E73">
              <w:t>Manage simple projects</w:t>
            </w:r>
          </w:p>
        </w:tc>
      </w:tr>
    </w:tbl>
    <w:p w:rsidR="00000000" w:rsidRPr="00BB7E73" w:rsidP="00BB7E73">
      <w:pPr>
        <w:pStyle w:val="BodyText"/>
      </w:pPr>
    </w:p>
    <w:p w:rsidR="00000000" w:rsidRPr="00BB7E73" w:rsidP="00BB7E73"/>
    <w:sectPr w:rsidSect="00BB7E73">
      <w:headerReference w:type="default" r:id="rId5"/>
      <w:footerReference w:type="default" r:id="rId6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3F" w:rsidP="00BB7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133F" w:rsidP="00BB7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3133F" w:rsidP="00BB7E7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E73" w:rsidRPr="0023133F" w:rsidP="002313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3F" w:rsidP="00BB7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AHC41112 Certificate IV in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2012</w:t>
    </w:r>
    <w:r>
      <w:rPr>
        <w:noProof/>
      </w:rPr>
      <w:fldChar w:fldCharType="end"/>
    </w:r>
  </w:p>
  <w:p w:rsidR="0023133F" w:rsidP="00BB7E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646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2E25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E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E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E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E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E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E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E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E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E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E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E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E73"/>
  </w:style>
  <w:style w:type="character" w:customStyle="1" w:styleId="Heading1Char">
    <w:name w:val="Heading 1 Char"/>
    <w:basedOn w:val="DefaultParagraphFont"/>
    <w:link w:val="Heading1"/>
    <w:rsid w:val="00BB7E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E7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B7E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E7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B7E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E73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B7E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7E73"/>
    <w:rPr>
      <w:b/>
      <w:spacing w:val="0"/>
    </w:rPr>
  </w:style>
  <w:style w:type="paragraph" w:customStyle="1" w:styleId="SuperHeading">
    <w:name w:val="SuperHeading"/>
    <w:basedOn w:val="Normal"/>
    <w:rsid w:val="00BB7E7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TableHeading">
    <w:name w:val="Table Heading"/>
    <w:basedOn w:val="HeadingBase"/>
    <w:rsid w:val="00BB7E7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B7E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BB7E73"/>
    <w:rPr>
      <w:u w:val="single"/>
    </w:rPr>
  </w:style>
  <w:style w:type="character" w:customStyle="1" w:styleId="Heading2Char">
    <w:name w:val="Heading 2 Char"/>
    <w:basedOn w:val="DefaultParagraphFont"/>
    <w:link w:val="Heading2"/>
    <w:rsid w:val="00BB7E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E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E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E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E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E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E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E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B7E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E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E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E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E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7E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E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E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7E7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7E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E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E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E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E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E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E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E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E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7E73"/>
    <w:rPr>
      <w:i/>
    </w:rPr>
  </w:style>
  <w:style w:type="paragraph" w:styleId="Caption">
    <w:name w:val="caption"/>
    <w:basedOn w:val="BodyText"/>
    <w:next w:val="Normal"/>
    <w:qFormat/>
    <w:rsid w:val="00BB7E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E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E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E73"/>
  </w:style>
  <w:style w:type="paragraph" w:styleId="TableofFigures">
    <w:name w:val="table of figures"/>
    <w:basedOn w:val="Normal"/>
    <w:next w:val="Normal"/>
    <w:semiHidden/>
    <w:rsid w:val="00BB7E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E73"/>
    <w:pPr>
      <w:numPr>
        <w:numId w:val="10"/>
      </w:numPr>
    </w:pPr>
  </w:style>
  <w:style w:type="character" w:customStyle="1" w:styleId="WingdingSymbols">
    <w:name w:val="Wingding Symbols"/>
    <w:rsid w:val="00BB7E73"/>
    <w:rPr>
      <w:rFonts w:ascii="Wingdings" w:hAnsi="Wingdings"/>
    </w:rPr>
  </w:style>
  <w:style w:type="character" w:customStyle="1" w:styleId="HotSpot">
    <w:name w:val="HotSpot"/>
    <w:rsid w:val="00BB7E73"/>
    <w:rPr>
      <w:color w:val="0033CC"/>
      <w:u w:val="none"/>
    </w:rPr>
  </w:style>
  <w:style w:type="paragraph" w:customStyle="1" w:styleId="BodyTextRight">
    <w:name w:val="Body Text Right"/>
    <w:basedOn w:val="BodyText"/>
    <w:rsid w:val="00BB7E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E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E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E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E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E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E73"/>
    <w:rPr>
      <w:sz w:val="32"/>
    </w:rPr>
  </w:style>
  <w:style w:type="paragraph" w:customStyle="1" w:styleId="HeadingProcedure">
    <w:name w:val="Heading Procedure"/>
    <w:basedOn w:val="HeadingBase"/>
    <w:next w:val="Normal"/>
    <w:rsid w:val="00BB7E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E73"/>
    <w:pPr>
      <w:spacing w:before="60" w:after="60"/>
    </w:pPr>
  </w:style>
  <w:style w:type="paragraph" w:styleId="ListContinue">
    <w:name w:val="List Continue"/>
    <w:basedOn w:val="List"/>
    <w:rsid w:val="00BB7E73"/>
    <w:pPr>
      <w:ind w:firstLine="0"/>
    </w:pPr>
  </w:style>
  <w:style w:type="paragraph" w:customStyle="1" w:styleId="ListNote">
    <w:name w:val="List Note"/>
    <w:basedOn w:val="List"/>
    <w:rsid w:val="00BB7E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E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E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E73"/>
    <w:rPr>
      <w:rFonts w:ascii="Courier New" w:hAnsi="Courier New"/>
    </w:rPr>
  </w:style>
  <w:style w:type="paragraph" w:customStyle="1" w:styleId="NoteBullet">
    <w:name w:val="Note Bullet"/>
    <w:basedOn w:val="Note"/>
    <w:rsid w:val="00BB7E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E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E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E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E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7E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E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E73"/>
    <w:rPr>
      <w:b/>
      <w:smallCaps/>
    </w:rPr>
  </w:style>
  <w:style w:type="paragraph" w:customStyle="1" w:styleId="TableListNumber">
    <w:name w:val="Table List Number"/>
    <w:basedOn w:val="ListNumber"/>
    <w:rsid w:val="00BB7E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E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E73"/>
    <w:pPr>
      <w:numPr>
        <w:numId w:val="8"/>
      </w:numPr>
    </w:pPr>
  </w:style>
  <w:style w:type="paragraph" w:customStyle="1" w:styleId="ListAlpha2">
    <w:name w:val="List Alpha 2"/>
    <w:basedOn w:val="List2"/>
    <w:rsid w:val="00BB7E73"/>
    <w:pPr>
      <w:numPr>
        <w:numId w:val="7"/>
      </w:numPr>
    </w:pPr>
  </w:style>
  <w:style w:type="paragraph" w:styleId="List2">
    <w:name w:val="List 2"/>
    <w:basedOn w:val="BodyText"/>
    <w:rsid w:val="00BB7E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E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E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E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E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E73"/>
    <w:pPr>
      <w:numPr>
        <w:numId w:val="2"/>
      </w:numPr>
    </w:pPr>
  </w:style>
  <w:style w:type="paragraph" w:styleId="ListBullet5">
    <w:name w:val="List Bullet 5"/>
    <w:basedOn w:val="List5"/>
    <w:rsid w:val="00BB7E73"/>
    <w:pPr>
      <w:numPr>
        <w:numId w:val="3"/>
      </w:numPr>
    </w:pPr>
  </w:style>
  <w:style w:type="paragraph" w:styleId="ListContinue2">
    <w:name w:val="List Continue 2"/>
    <w:basedOn w:val="List2"/>
    <w:rsid w:val="00BB7E73"/>
    <w:pPr>
      <w:ind w:firstLine="0"/>
    </w:pPr>
  </w:style>
  <w:style w:type="paragraph" w:styleId="ListContinue3">
    <w:name w:val="List Continue 3"/>
    <w:basedOn w:val="List3"/>
    <w:rsid w:val="00BB7E73"/>
    <w:pPr>
      <w:ind w:left="1021" w:firstLine="0"/>
    </w:pPr>
  </w:style>
  <w:style w:type="paragraph" w:styleId="ListContinue4">
    <w:name w:val="List Continue 4"/>
    <w:basedOn w:val="List4"/>
    <w:rsid w:val="00BB7E73"/>
    <w:pPr>
      <w:ind w:firstLine="0"/>
    </w:pPr>
  </w:style>
  <w:style w:type="paragraph" w:styleId="ListContinue5">
    <w:name w:val="List Continue 5"/>
    <w:basedOn w:val="List5"/>
    <w:rsid w:val="00BB7E73"/>
    <w:pPr>
      <w:ind w:firstLine="0"/>
    </w:pPr>
  </w:style>
  <w:style w:type="paragraph" w:styleId="ListNumber3">
    <w:name w:val="List Number 3"/>
    <w:basedOn w:val="List3"/>
    <w:rsid w:val="00BB7E73"/>
    <w:pPr>
      <w:numPr>
        <w:numId w:val="4"/>
      </w:numPr>
    </w:pPr>
  </w:style>
  <w:style w:type="paragraph" w:styleId="ListNumber4">
    <w:name w:val="List Number 4"/>
    <w:basedOn w:val="List4"/>
    <w:rsid w:val="00BB7E73"/>
    <w:pPr>
      <w:numPr>
        <w:numId w:val="5"/>
      </w:numPr>
    </w:pPr>
  </w:style>
  <w:style w:type="paragraph" w:styleId="ListNumber5">
    <w:name w:val="List Number 5"/>
    <w:basedOn w:val="List5"/>
    <w:rsid w:val="00BB7E73"/>
    <w:pPr>
      <w:numPr>
        <w:numId w:val="6"/>
      </w:numPr>
    </w:pPr>
  </w:style>
  <w:style w:type="paragraph" w:styleId="BlockText">
    <w:name w:val="Block Text"/>
    <w:basedOn w:val="Normal"/>
    <w:rsid w:val="00BB7E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E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E73"/>
    <w:rPr>
      <w:sz w:val="16"/>
      <w:vertAlign w:val="superscript"/>
    </w:rPr>
  </w:style>
  <w:style w:type="character" w:customStyle="1" w:styleId="Symbols">
    <w:name w:val="Symbols"/>
    <w:basedOn w:val="DefaultParagraphFont"/>
    <w:rsid w:val="00BB7E73"/>
    <w:rPr>
      <w:rFonts w:ascii="Symbol" w:hAnsi="Symbol"/>
    </w:rPr>
  </w:style>
  <w:style w:type="character" w:customStyle="1" w:styleId="MenuOptions">
    <w:name w:val="Menu Options"/>
    <w:basedOn w:val="DefaultParagraphFont"/>
    <w:rsid w:val="00BB7E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E73"/>
    <w:rPr>
      <w:b/>
    </w:rPr>
  </w:style>
  <w:style w:type="character" w:customStyle="1" w:styleId="Underlined">
    <w:name w:val="Underlined"/>
    <w:basedOn w:val="DefaultParagraphFont"/>
    <w:rsid w:val="00BB7E73"/>
    <w:rPr>
      <w:u w:val="single"/>
    </w:rPr>
  </w:style>
  <w:style w:type="paragraph" w:customStyle="1" w:styleId="TableBodyTextRight">
    <w:name w:val="Table Body Text Right"/>
    <w:basedOn w:val="TableBodyText"/>
    <w:rsid w:val="00BB7E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E73"/>
    <w:rPr>
      <w:sz w:val="18"/>
    </w:rPr>
  </w:style>
  <w:style w:type="paragraph" w:customStyle="1" w:styleId="BodySmallRight">
    <w:name w:val="Body Small Right"/>
    <w:basedOn w:val="BodyTextRight"/>
    <w:rsid w:val="00BB7E73"/>
    <w:rPr>
      <w:sz w:val="18"/>
      <w:szCs w:val="18"/>
    </w:rPr>
  </w:style>
  <w:style w:type="paragraph" w:customStyle="1" w:styleId="MarginEdition">
    <w:name w:val="Margin Edition"/>
    <w:basedOn w:val="MarginNote"/>
    <w:rsid w:val="00BB7E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E73"/>
    <w:rPr>
      <w:sz w:val="2"/>
      <w:szCs w:val="2"/>
    </w:rPr>
  </w:style>
  <w:style w:type="character" w:customStyle="1" w:styleId="Small">
    <w:name w:val="Small"/>
    <w:basedOn w:val="DefaultParagraphFont"/>
    <w:rsid w:val="00BB7E73"/>
    <w:rPr>
      <w:sz w:val="16"/>
    </w:rPr>
  </w:style>
  <w:style w:type="paragraph" w:customStyle="1" w:styleId="WideTable">
    <w:name w:val="Wide Table"/>
    <w:basedOn w:val="Normal"/>
    <w:rsid w:val="00BB7E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E73"/>
  </w:style>
  <w:style w:type="paragraph" w:styleId="Quote">
    <w:name w:val="Quote"/>
    <w:basedOn w:val="Heading1"/>
    <w:link w:val="QuoteChar"/>
    <w:qFormat/>
    <w:rsid w:val="00BB7E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E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E73"/>
    <w:pPr>
      <w:pageBreakBefore/>
    </w:pPr>
  </w:style>
  <w:style w:type="paragraph" w:customStyle="1" w:styleId="Border">
    <w:name w:val="Border"/>
    <w:basedOn w:val="Normal"/>
    <w:qFormat/>
    <w:rsid w:val="00BB7E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E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E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E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E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E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E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E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E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BB7E73"/>
    <w:rPr>
      <w:b/>
      <w:i/>
      <w:u w:val="none"/>
    </w:rPr>
  </w:style>
  <w:style w:type="paragraph" w:styleId="BalloonText">
    <w:name w:val="Balloon Text"/>
    <w:basedOn w:val="Normal"/>
    <w:link w:val="BalloonTextChar"/>
    <w:rsid w:val="00BB7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E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E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E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E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E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5193</Characters>
  <Application>Microsoft Office Word</Application>
  <DocSecurity>0</DocSecurity>
  <Lines>194</Lines>
  <Paragraphs>162</Paragraphs>
  <ScaleCrop>false</ScaleCrop>
  <Company>Author-it Software Corporation Ltd.</Company>
  <LinksUpToDate>false</LinksUpToDate>
  <CharactersWithSpaces>5851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AHC41112 Certificate IV in Irrigation</dc:title>
  <dc:subject>Approved</dc:subject>
  <dc:creator>AgriFood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2012-07-02T03:24:00Z</dcterms:created>
  <dcterms:modified xsi:type="dcterms:W3CDTF">2012-07-02T03:24:00Z</dcterms:modified>
</cp:coreProperties>
</file>