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9E7" w:rsidP="006D09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AHC32810 Certificate III in Rural Operations</w:t>
      </w:r>
      <w:r>
        <w:fldChar w:fldCharType="end"/>
      </w:r>
    </w:p>
    <w:p w:rsidR="006D09E7" w:rsidP="006D09E7">
      <w:pPr>
        <w:pStyle w:val="Version"/>
        <w:sectPr w:rsidSect="000B35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35C6" w:rsidP="000B35C6">
      <w:pPr>
        <w:pStyle w:val="SuperHeading"/>
      </w:pPr>
      <w:r w:rsidRPr="000B35C6">
        <w:t>AHC32810 Certificate III in Rural Operations</w:t>
      </w:r>
    </w:p>
    <w:p w:rsidR="00000000" w:rsidRPr="000B35C6" w:rsidP="000B35C6">
      <w:pPr>
        <w:pStyle w:val="Heading1"/>
      </w:pPr>
      <w:bookmarkStart w:id="1" w:name="O_297425"/>
      <w:bookmarkEnd w:id="1"/>
      <w:r w:rsidRPr="000B35C6">
        <w:t>Modification History</w:t>
      </w:r>
    </w:p>
    <w:p w:rsidR="00000000" w:rsidRPr="000B35C6" w:rsidP="000B35C6">
      <w:pPr>
        <w:pStyle w:val="BodyText"/>
      </w:pPr>
      <w:r w:rsidRPr="000B35C6">
        <w:t>Not Applicable</w:t>
      </w:r>
    </w:p>
    <w:p w:rsidR="00000000" w:rsidRPr="000B35C6" w:rsidP="000B35C6">
      <w:pPr>
        <w:pStyle w:val="AllowPageBreak"/>
      </w:pPr>
    </w:p>
    <w:p w:rsidR="00000000" w:rsidRPr="000B35C6" w:rsidP="000B35C6">
      <w:pPr>
        <w:pStyle w:val="Heading1"/>
      </w:pPr>
      <w:bookmarkStart w:id="2" w:name="O_264534"/>
      <w:bookmarkEnd w:id="2"/>
      <w:r w:rsidRPr="000B35C6">
        <w:t>Description</w:t>
      </w:r>
    </w:p>
    <w:p w:rsidR="00000000" w:rsidRPr="000B35C6" w:rsidP="000B35C6">
      <w:pPr>
        <w:pStyle w:val="BodyText"/>
      </w:pPr>
      <w:r w:rsidRPr="000B35C6">
        <w:t>This qualification provides an occupational outcome in agriculture, horticulture and conservation land management and at least</w:t>
      </w:r>
      <w:r w:rsidRPr="000B35C6">
        <w:t xml:space="preserve"> one and up to three other related industries.</w:t>
      </w:r>
    </w:p>
    <w:p w:rsidR="00000000" w:rsidRPr="000B35C6" w:rsidP="000B35C6">
      <w:pPr>
        <w:pStyle w:val="BodyText"/>
      </w:pPr>
    </w:p>
    <w:p w:rsidR="006D09E7" w:rsidP="000B35C6">
      <w:pPr>
        <w:pStyle w:val="BodyText"/>
      </w:pPr>
      <w:r w:rsidRPr="000B35C6">
        <w:t>Depending on the units selected individuals will be able to seek employment not only in rural industries but also other industry sectors, such as local government, tourism, hospitality, transport, constructio</w:t>
      </w:r>
      <w:r w:rsidRPr="000B35C6">
        <w:t>n, information technology and metals.</w:t>
      </w:r>
    </w:p>
    <w:p w:rsidR="006D09E7" w:rsidP="000B35C6">
      <w:pPr>
        <w:pStyle w:val="BodyText"/>
      </w:pPr>
    </w:p>
    <w:p w:rsidR="00000000" w:rsidRPr="000B35C6" w:rsidP="000B35C6">
      <w:pPr>
        <w:pStyle w:val="Heading1"/>
      </w:pPr>
      <w:bookmarkStart w:id="3" w:name="O_266402"/>
      <w:bookmarkEnd w:id="3"/>
      <w:r w:rsidRPr="000B35C6">
        <w:t>Pathways Information</w:t>
      </w:r>
    </w:p>
    <w:p w:rsidR="00000000" w:rsidRPr="000B35C6" w:rsidP="000B35C6">
      <w:pPr>
        <w:pStyle w:val="BodyText"/>
      </w:pPr>
      <w:r w:rsidRPr="000B35C6">
        <w:rPr>
          <w:rStyle w:val="SpecialBold"/>
        </w:rPr>
        <w:t>Qualification pathways</w:t>
      </w:r>
    </w:p>
    <w:p w:rsidR="00000000" w:rsidRPr="000B35C6" w:rsidP="000B35C6">
      <w:pPr>
        <w:pStyle w:val="BodyText"/>
      </w:pPr>
      <w:r w:rsidRPr="000B35C6">
        <w:rPr>
          <w:rStyle w:val="SpecialBold"/>
        </w:rPr>
        <w:t>Pathways into the qualification</w:t>
      </w:r>
    </w:p>
    <w:p w:rsidR="00000000" w:rsidRPr="000B35C6" w:rsidP="000B35C6">
      <w:pPr>
        <w:pStyle w:val="BodyText"/>
      </w:pPr>
      <w:r w:rsidRPr="000B35C6">
        <w:t>This qualification may be accessed by direct entry.</w:t>
      </w:r>
    </w:p>
    <w:p w:rsidR="00000000" w:rsidRPr="000B35C6" w:rsidP="000B35C6">
      <w:pPr>
        <w:pStyle w:val="BodyText"/>
      </w:pPr>
    </w:p>
    <w:p w:rsidR="00000000" w:rsidRPr="000B35C6" w:rsidP="000B35C6">
      <w:pPr>
        <w:pStyle w:val="BodyText"/>
      </w:pPr>
      <w:r w:rsidRPr="000B35C6">
        <w:rPr>
          <w:rStyle w:val="SpecialBold"/>
        </w:rPr>
        <w:t>Pathways from the qualification</w:t>
      </w:r>
    </w:p>
    <w:p w:rsidR="00000000" w:rsidRPr="000B35C6" w:rsidP="000B35C6">
      <w:pPr>
        <w:pStyle w:val="BodyText"/>
      </w:pPr>
      <w:r w:rsidRPr="000B35C6">
        <w:t>Further training pathways from this qualification include, but are not limited to, Certificate IV in Agriculture Certificate IV in Production Horticulture or Certificate IV in Horticulture.</w:t>
      </w:r>
    </w:p>
    <w:p w:rsidR="00000000" w:rsidRPr="000B35C6" w:rsidP="000B35C6">
      <w:pPr>
        <w:pStyle w:val="BodyText"/>
      </w:pPr>
    </w:p>
    <w:p w:rsidR="00000000" w:rsidRPr="000B35C6" w:rsidP="000B35C6">
      <w:pPr>
        <w:pStyle w:val="BodyText"/>
      </w:pPr>
      <w:r w:rsidRPr="000B35C6">
        <w:rPr>
          <w:rStyle w:val="SpecialBold"/>
        </w:rPr>
        <w:t>Australian Apprenticeships</w:t>
      </w:r>
    </w:p>
    <w:p w:rsidR="00000000" w:rsidRPr="000B35C6" w:rsidP="000B35C6">
      <w:pPr>
        <w:pStyle w:val="BodyText"/>
      </w:pPr>
      <w:r w:rsidRPr="000B35C6">
        <w:t xml:space="preserve">This qualification is suitable for an </w:t>
      </w:r>
      <w:r w:rsidRPr="000B35C6">
        <w:t>Australian Apprenticeship.</w:t>
      </w:r>
    </w:p>
    <w:p w:rsidR="00000000" w:rsidRPr="000B35C6" w:rsidP="000B35C6">
      <w:pPr>
        <w:pStyle w:val="BodyText"/>
      </w:pPr>
    </w:p>
    <w:p w:rsidR="00000000" w:rsidRPr="000B35C6" w:rsidP="000B35C6">
      <w:pPr>
        <w:pStyle w:val="BodyText"/>
      </w:pPr>
      <w:r w:rsidRPr="000B35C6">
        <w:rPr>
          <w:rStyle w:val="SpecialBold"/>
        </w:rPr>
        <w:t>Licensing considerations</w:t>
      </w:r>
    </w:p>
    <w:p w:rsidR="00000000" w:rsidRPr="000B35C6" w:rsidP="000B35C6">
      <w:pPr>
        <w:pStyle w:val="BodyText"/>
      </w:pPr>
      <w:r w:rsidRPr="000B35C6">
        <w:t>There are no specific licences that relate to this qualification.</w:t>
      </w:r>
    </w:p>
    <w:p w:rsidR="00000000" w:rsidRPr="000B35C6" w:rsidP="000B35C6">
      <w:pPr>
        <w:pStyle w:val="BodyText"/>
      </w:pPr>
    </w:p>
    <w:p w:rsidR="00000000" w:rsidRPr="000B35C6" w:rsidP="000B35C6">
      <w:pPr>
        <w:pStyle w:val="BodyText"/>
      </w:pPr>
      <w:r w:rsidRPr="000B35C6">
        <w:rPr>
          <w:rStyle w:val="SpecialBold"/>
        </w:rPr>
        <w:t>Job roles</w:t>
      </w:r>
    </w:p>
    <w:p w:rsidR="006D09E7" w:rsidP="000B35C6">
      <w:pPr>
        <w:pStyle w:val="BodyText"/>
      </w:pPr>
      <w:r w:rsidRPr="000B35C6">
        <w:t>Multifunctional job roles that suit regional areas of Australia.</w:t>
      </w:r>
    </w:p>
    <w:p w:rsidR="006D09E7" w:rsidP="000B35C6">
      <w:pPr>
        <w:pStyle w:val="BodyText"/>
      </w:pPr>
    </w:p>
    <w:p w:rsidR="00000000" w:rsidRPr="000B35C6" w:rsidP="000B35C6">
      <w:pPr>
        <w:pStyle w:val="Heading1"/>
      </w:pPr>
      <w:bookmarkStart w:id="4" w:name="O_297423"/>
      <w:bookmarkEnd w:id="4"/>
      <w:r w:rsidRPr="000B35C6">
        <w:t>Licensing/Regulatory Information</w:t>
      </w:r>
    </w:p>
    <w:p w:rsidR="00000000" w:rsidRPr="000B35C6" w:rsidP="000B35C6">
      <w:pPr>
        <w:pStyle w:val="BodyText"/>
      </w:pPr>
      <w:r w:rsidRPr="000B35C6">
        <w:t>Refer to Pathways Information</w:t>
      </w:r>
    </w:p>
    <w:p w:rsidR="00000000" w:rsidRPr="000B35C6" w:rsidP="000B35C6">
      <w:pPr>
        <w:pStyle w:val="AllowPageBreak"/>
      </w:pPr>
    </w:p>
    <w:p w:rsidR="00000000" w:rsidRPr="000B35C6" w:rsidP="000B35C6">
      <w:pPr>
        <w:pStyle w:val="Heading1"/>
      </w:pPr>
      <w:bookmarkStart w:id="5" w:name="O_266401"/>
      <w:bookmarkEnd w:id="5"/>
      <w:r w:rsidRPr="000B35C6">
        <w:t>Entry Requirements</w:t>
      </w:r>
    </w:p>
    <w:p w:rsidR="00000000" w:rsidRPr="000B35C6" w:rsidP="000B35C6">
      <w:pPr>
        <w:pStyle w:val="BodyText"/>
      </w:pPr>
      <w:r w:rsidRPr="000B35C6">
        <w:rPr>
          <w:rStyle w:val="SpecialBold"/>
        </w:rPr>
        <w:t>Entry requirements</w:t>
      </w:r>
    </w:p>
    <w:p w:rsidR="006D09E7" w:rsidP="000B35C6">
      <w:pPr>
        <w:pStyle w:val="BodyText"/>
      </w:pPr>
      <w:r w:rsidRPr="000B35C6">
        <w:t>There are no entry requirements for this qualification.</w:t>
      </w:r>
    </w:p>
    <w:p w:rsidR="006D09E7" w:rsidP="000B35C6">
      <w:pPr>
        <w:pStyle w:val="BodyText"/>
      </w:pPr>
    </w:p>
    <w:p w:rsidR="00000000" w:rsidRPr="000B35C6" w:rsidP="000B35C6">
      <w:pPr>
        <w:pStyle w:val="Heading1"/>
      </w:pPr>
      <w:bookmarkStart w:id="6" w:name="O_264536"/>
      <w:bookmarkEnd w:id="6"/>
      <w:r w:rsidRPr="000B35C6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6D09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5C6">
            <w:pPr>
              <w:pStyle w:val="BodyText"/>
              <w:rPr>
                <w:lang w:val="en-NZ"/>
              </w:rPr>
            </w:pPr>
            <w:r w:rsidRPr="000B35C6">
              <w:rPr>
                <w:rStyle w:val="SpecialBold"/>
              </w:rPr>
              <w:t>EMPLOYABILITY SKILLS QUALIFICATION SUMMARY</w:t>
            </w:r>
          </w:p>
        </w:tc>
      </w:tr>
      <w:tr w:rsidTr="006D09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5C6">
            <w:pPr>
              <w:pStyle w:val="BodyText"/>
              <w:rPr>
                <w:lang w:val="en-NZ"/>
              </w:rPr>
            </w:pPr>
          </w:p>
        </w:tc>
      </w:tr>
      <w:tr w:rsidTr="006D09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5C6" w:rsidP="000B35C6">
            <w:pPr>
              <w:pStyle w:val="BodyText"/>
            </w:pPr>
            <w:r w:rsidRPr="000B35C6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5C6">
            <w:pPr>
              <w:pStyle w:val="BodyText"/>
              <w:rPr>
                <w:lang w:val="en-NZ"/>
              </w:rPr>
            </w:pPr>
            <w:r w:rsidRPr="000B35C6">
              <w:rPr>
                <w:rStyle w:val="SpecialBold"/>
              </w:rPr>
              <w:t>Industry</w:t>
            </w:r>
            <w:r w:rsidRPr="000B35C6">
              <w:t>/</w:t>
            </w:r>
            <w:r w:rsidRPr="000B35C6">
              <w:rPr>
                <w:rStyle w:val="SpecialBold"/>
              </w:rPr>
              <w:t>enterprise requirements for this qualification include</w:t>
            </w:r>
            <w:r w:rsidRPr="000B35C6">
              <w:t>:</w:t>
            </w:r>
          </w:p>
        </w:tc>
      </w:tr>
      <w:tr w:rsidTr="006D09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5C6">
            <w:pPr>
              <w:pStyle w:val="BodyText"/>
              <w:rPr>
                <w:lang w:val="en-NZ"/>
              </w:rPr>
            </w:pPr>
            <w:r w:rsidRPr="000B35C6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5C6" w:rsidP="000B35C6">
            <w:pPr>
              <w:pStyle w:val="ListBullet"/>
            </w:pPr>
            <w:r w:rsidRPr="000B35C6">
              <w:t>Listening and understanding</w:t>
            </w:r>
          </w:p>
          <w:p w:rsidR="00000000" w:rsidRPr="000B35C6" w:rsidP="000B35C6">
            <w:pPr>
              <w:pStyle w:val="ListBullet"/>
            </w:pPr>
            <w:r w:rsidRPr="000B35C6">
              <w:t>Speaking clearly and directly</w:t>
            </w:r>
          </w:p>
          <w:p w:rsidR="00000000" w:rsidRPr="000B35C6" w:rsidP="000B35C6">
            <w:pPr>
              <w:pStyle w:val="ListBullet"/>
            </w:pPr>
            <w:r w:rsidRPr="000B35C6">
              <w:t>Reading and interpreting workplace related documentation</w:t>
            </w:r>
          </w:p>
          <w:p w:rsidR="00000000" w:rsidP="000B35C6">
            <w:pPr>
              <w:pStyle w:val="ListBullet"/>
              <w:rPr>
                <w:lang w:val="en-NZ"/>
              </w:rPr>
            </w:pPr>
            <w:r w:rsidRPr="000B35C6">
              <w:t>Applying numeracy skills to workplace requirements</w:t>
            </w:r>
          </w:p>
        </w:tc>
      </w:tr>
      <w:tr w:rsidTr="006D09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5C6">
            <w:pPr>
              <w:pStyle w:val="BodyText"/>
              <w:rPr>
                <w:lang w:val="en-NZ"/>
              </w:rPr>
            </w:pPr>
            <w:r w:rsidRPr="000B35C6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5C6" w:rsidP="000B35C6">
            <w:pPr>
              <w:pStyle w:val="ListBullet"/>
            </w:pPr>
            <w:r w:rsidRPr="000B35C6">
              <w:t>Working as an individual and a team member</w:t>
            </w:r>
          </w:p>
          <w:p w:rsidR="00000000" w:rsidRPr="000B35C6" w:rsidP="000B35C6">
            <w:pPr>
              <w:pStyle w:val="ListBullet"/>
            </w:pPr>
            <w:r w:rsidRPr="000B35C6">
              <w:t>Working with diverse individuals and groups</w:t>
            </w:r>
          </w:p>
          <w:p w:rsidR="00000000" w:rsidP="000B35C6">
            <w:pPr>
              <w:pStyle w:val="ListBullet"/>
              <w:rPr>
                <w:lang w:val="en-NZ"/>
              </w:rPr>
            </w:pPr>
            <w:r w:rsidRPr="000B35C6">
              <w:t>Applying knowledge of own role as a part of a team</w:t>
            </w:r>
          </w:p>
        </w:tc>
      </w:tr>
      <w:tr w:rsidTr="006D09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5C6">
            <w:pPr>
              <w:pStyle w:val="BodyText"/>
              <w:rPr>
                <w:lang w:val="en-NZ"/>
              </w:rPr>
            </w:pPr>
            <w:r w:rsidRPr="000B35C6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5C6" w:rsidP="000B35C6">
            <w:pPr>
              <w:pStyle w:val="ListBullet"/>
            </w:pPr>
            <w:r w:rsidRPr="000B35C6">
              <w:t>Developing practical and creative solu</w:t>
            </w:r>
            <w:r w:rsidRPr="000B35C6">
              <w:t>tions to workplace problems</w:t>
            </w:r>
          </w:p>
          <w:p w:rsidR="00000000" w:rsidRPr="000B35C6" w:rsidP="000B35C6">
            <w:pPr>
              <w:pStyle w:val="ListBullet"/>
            </w:pPr>
            <w:r w:rsidRPr="000B35C6">
              <w:t>Showing interdependence and initiative in identifying problems</w:t>
            </w:r>
          </w:p>
          <w:p w:rsidR="00000000" w:rsidP="000B35C6">
            <w:pPr>
              <w:pStyle w:val="ListBullet"/>
              <w:rPr>
                <w:lang w:val="en-NZ"/>
              </w:rPr>
            </w:pPr>
            <w:r w:rsidRPr="000B35C6">
              <w:t>Solving problems individually or in teams</w:t>
            </w:r>
          </w:p>
        </w:tc>
      </w:tr>
      <w:tr w:rsidTr="006D09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5C6">
            <w:pPr>
              <w:pStyle w:val="BodyText"/>
              <w:rPr>
                <w:lang w:val="en-NZ"/>
              </w:rPr>
            </w:pPr>
            <w:r w:rsidRPr="000B35C6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5C6" w:rsidP="000B35C6">
            <w:pPr>
              <w:pStyle w:val="ListBullet"/>
            </w:pPr>
            <w:r w:rsidRPr="000B35C6">
              <w:t>Adapting to new situations</w:t>
            </w:r>
          </w:p>
          <w:p w:rsidR="00000000" w:rsidRPr="000B35C6" w:rsidP="000B35C6">
            <w:pPr>
              <w:pStyle w:val="ListBullet"/>
            </w:pPr>
            <w:r w:rsidRPr="000B35C6">
              <w:t>Being creative in response to workplace challenges</w:t>
            </w:r>
          </w:p>
          <w:p w:rsidR="00000000" w:rsidP="000B35C6">
            <w:pPr>
              <w:pStyle w:val="ListBullet"/>
              <w:rPr>
                <w:lang w:val="en-NZ"/>
              </w:rPr>
            </w:pPr>
            <w:r w:rsidRPr="000B35C6">
              <w:t>Identifying opportunities that might not be obvious to others</w:t>
            </w:r>
          </w:p>
        </w:tc>
      </w:tr>
      <w:tr w:rsidTr="006D09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5C6">
            <w:pPr>
              <w:pStyle w:val="BodyText"/>
              <w:rPr>
                <w:lang w:val="en-NZ"/>
              </w:rPr>
            </w:pPr>
            <w:r w:rsidRPr="000B35C6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5C6" w:rsidP="000B35C6">
            <w:pPr>
              <w:pStyle w:val="ListBullet"/>
            </w:pPr>
            <w:r w:rsidRPr="000B35C6">
              <w:t>Collecting analysing and organising information</w:t>
            </w:r>
          </w:p>
          <w:p w:rsidR="00000000" w:rsidP="000B35C6">
            <w:pPr>
              <w:pStyle w:val="ListBullet"/>
              <w:rPr>
                <w:lang w:val="en-NZ"/>
              </w:rPr>
            </w:pPr>
            <w:r w:rsidRPr="000B35C6">
              <w:t>Being appropriately resourceful</w:t>
            </w:r>
          </w:p>
        </w:tc>
      </w:tr>
      <w:tr w:rsidTr="006D09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5C6">
            <w:pPr>
              <w:pStyle w:val="BodyText"/>
              <w:rPr>
                <w:lang w:val="en-NZ"/>
              </w:rPr>
            </w:pPr>
            <w:r w:rsidRPr="000B35C6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5C6" w:rsidP="000B35C6">
            <w:pPr>
              <w:pStyle w:val="ListBullet"/>
            </w:pPr>
            <w:r w:rsidRPr="000B35C6">
              <w:t>Monitoring and evaluating own performance</w:t>
            </w:r>
          </w:p>
          <w:p w:rsidR="00000000" w:rsidP="000B35C6">
            <w:pPr>
              <w:pStyle w:val="ListBullet"/>
              <w:rPr>
                <w:lang w:val="en-NZ"/>
              </w:rPr>
            </w:pPr>
            <w:r w:rsidRPr="000B35C6">
              <w:t>Taking responsibility at the</w:t>
            </w:r>
            <w:r w:rsidRPr="000B35C6">
              <w:t xml:space="preserve"> appropriate level</w:t>
            </w:r>
          </w:p>
        </w:tc>
      </w:tr>
      <w:tr w:rsidTr="006D09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5C6">
            <w:pPr>
              <w:pStyle w:val="BodyText"/>
              <w:rPr>
                <w:lang w:val="en-NZ"/>
              </w:rPr>
            </w:pPr>
            <w:r w:rsidRPr="000B35C6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5C6" w:rsidP="000B35C6">
            <w:pPr>
              <w:pStyle w:val="ListBullet"/>
            </w:pPr>
            <w:r w:rsidRPr="000B35C6">
              <w:t>Being open to learning, new ideas and techniques</w:t>
            </w:r>
          </w:p>
          <w:p w:rsidR="00000000" w:rsidP="000B35C6">
            <w:pPr>
              <w:pStyle w:val="ListBullet"/>
              <w:rPr>
                <w:lang w:val="en-NZ"/>
              </w:rPr>
            </w:pPr>
            <w:r w:rsidRPr="000B35C6">
              <w:t>Learning in a range of settings including informal learning</w:t>
            </w:r>
          </w:p>
        </w:tc>
      </w:tr>
      <w:tr w:rsidTr="006D09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5C6">
            <w:pPr>
              <w:pStyle w:val="BodyText"/>
              <w:rPr>
                <w:lang w:val="en-NZ"/>
              </w:rPr>
            </w:pPr>
            <w:r w:rsidRPr="000B35C6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5C6" w:rsidP="000B35C6">
            <w:pPr>
              <w:pStyle w:val="ListBullet"/>
            </w:pPr>
            <w:r w:rsidRPr="000B35C6">
              <w:t>Using technology and related workplace equipment</w:t>
            </w:r>
          </w:p>
          <w:p w:rsidR="00000000" w:rsidRPr="000B35C6" w:rsidP="000B35C6">
            <w:pPr>
              <w:pStyle w:val="ListBullet"/>
            </w:pPr>
            <w:r w:rsidRPr="000B35C6">
              <w:t>Using basic technology skills</w:t>
            </w:r>
          </w:p>
          <w:p w:rsidR="00000000" w:rsidRPr="000B35C6" w:rsidP="000B35C6">
            <w:pPr>
              <w:pStyle w:val="ListBullet"/>
            </w:pPr>
            <w:r w:rsidRPr="000B35C6">
              <w:t>Applying OHS knowledge when using technology</w:t>
            </w:r>
          </w:p>
        </w:tc>
      </w:tr>
    </w:tbl>
    <w:p w:rsidR="006D09E7" w:rsidP="000B35C6">
      <w:pPr>
        <w:pStyle w:val="BodyText"/>
      </w:pPr>
    </w:p>
    <w:p w:rsidR="006D09E7" w:rsidP="000B35C6">
      <w:pPr>
        <w:pStyle w:val="BodyText"/>
      </w:pPr>
    </w:p>
    <w:p w:rsidR="00000000" w:rsidRPr="000B35C6" w:rsidP="000B35C6">
      <w:pPr>
        <w:pStyle w:val="Heading1"/>
      </w:pPr>
      <w:bookmarkStart w:id="7" w:name="O_264535"/>
      <w:bookmarkEnd w:id="7"/>
      <w:r w:rsidRPr="000B35C6">
        <w:t>Packaging Rules</w:t>
      </w:r>
    </w:p>
    <w:p w:rsidR="00000000" w:rsidRPr="000B35C6" w:rsidP="000B35C6">
      <w:pPr>
        <w:pStyle w:val="BodyText"/>
      </w:pPr>
      <w:r w:rsidRPr="000B35C6">
        <w:rPr>
          <w:rStyle w:val="SpecialBold"/>
        </w:rPr>
        <w:t>Packaging Rules</w:t>
      </w:r>
    </w:p>
    <w:p w:rsidR="00000000" w:rsidRPr="000B35C6" w:rsidP="000B35C6">
      <w:pPr>
        <w:pStyle w:val="BodyText"/>
      </w:pPr>
      <w:r w:rsidRPr="000B35C6">
        <w:t>Completion of sixteen (16) units made up of two (2) core units and fourteen elective units.</w:t>
      </w:r>
    </w:p>
    <w:p w:rsidR="00000000" w:rsidRPr="000B35C6" w:rsidP="000B35C6">
      <w:pPr>
        <w:pStyle w:val="BodyText"/>
      </w:pPr>
    </w:p>
    <w:p w:rsidR="00000000" w:rsidRPr="000B35C6" w:rsidP="000B35C6">
      <w:pPr>
        <w:pStyle w:val="BodyText"/>
      </w:pPr>
      <w:r w:rsidRPr="000B35C6">
        <w:rPr>
          <w:rStyle w:val="SpecialBold"/>
        </w:rPr>
        <w:t>ELECTIVE UNITS</w:t>
      </w:r>
    </w:p>
    <w:p w:rsidR="00000000" w:rsidRPr="000B35C6" w:rsidP="000B35C6">
      <w:pPr>
        <w:pStyle w:val="ListBullet"/>
      </w:pPr>
      <w:r w:rsidRPr="000B35C6">
        <w:t>a minimum of seven (7) units from Certificate III in the AHC10 endorsed training package</w:t>
      </w:r>
    </w:p>
    <w:p w:rsidR="00000000" w:rsidRPr="000B35C6" w:rsidP="000B35C6">
      <w:pPr>
        <w:pStyle w:val="ListBullet"/>
      </w:pPr>
      <w:r w:rsidRPr="000B35C6">
        <w:t>a maximum of seven (7) units must come from units aligned to Certificates II, III or IV from up to three (3) other currently endorsed training packages or accredited c</w:t>
      </w:r>
      <w:r w:rsidRPr="000B35C6">
        <w:t>ourses.  Selected units must be relevant to job outcomes in AgriFood industries.</w:t>
      </w:r>
    </w:p>
    <w:p w:rsidR="00000000" w:rsidRPr="000B35C6" w:rsidP="000B35C6">
      <w:pPr>
        <w:pStyle w:val="BodyText"/>
      </w:pPr>
    </w:p>
    <w:p w:rsidR="00000000" w:rsidRPr="000B35C6" w:rsidP="000B35C6">
      <w:pPr>
        <w:pStyle w:val="BodyText"/>
      </w:pPr>
      <w:r w:rsidRPr="000B35C6">
        <w:rPr>
          <w:rStyle w:val="SpecialBold"/>
        </w:rPr>
        <w:t>CORE UNITS</w:t>
      </w:r>
    </w:p>
    <w:p w:rsidR="00000000" w:rsidRPr="000B35C6" w:rsidP="000B35C6">
      <w:pPr>
        <w:pStyle w:val="BodyText"/>
      </w:pPr>
    </w:p>
    <w:p w:rsidR="00000000" w:rsidRPr="000B35C6" w:rsidP="000B35C6">
      <w:pPr>
        <w:pStyle w:val="BodyText"/>
      </w:pPr>
      <w:r w:rsidRPr="000B35C6">
        <w:rPr>
          <w:rStyle w:val="SpecialBold"/>
        </w:rPr>
        <w:t>Occupational Health and Safety</w:t>
      </w:r>
    </w:p>
    <w:p w:rsidR="00000000" w:rsidRPr="000B35C6" w:rsidP="000B35C6">
      <w:pPr>
        <w:pStyle w:val="BodyText"/>
      </w:pPr>
      <w:r w:rsidRPr="000B35C6">
        <w:t>AHCOHS301A</w:t>
      </w:r>
      <w:r w:rsidRPr="000B35C6">
        <w:tab/>
        <w:t>Contribute to OHS processes</w:t>
      </w:r>
    </w:p>
    <w:p w:rsidR="00000000" w:rsidRPr="000B35C6" w:rsidP="000B35C6">
      <w:pPr>
        <w:pStyle w:val="BodyText"/>
      </w:pPr>
    </w:p>
    <w:p w:rsidR="00000000" w:rsidRPr="000B35C6" w:rsidP="000B35C6">
      <w:pPr>
        <w:pStyle w:val="BodyText"/>
      </w:pPr>
      <w:r w:rsidRPr="000B35C6">
        <w:rPr>
          <w:rStyle w:val="SpecialBold"/>
        </w:rPr>
        <w:t>Work</w:t>
      </w:r>
    </w:p>
    <w:p w:rsidR="006D09E7" w:rsidP="000B35C6">
      <w:pPr>
        <w:pStyle w:val="BodyText"/>
      </w:pPr>
      <w:r w:rsidRPr="000B35C6">
        <w:t>AHCWRK313A</w:t>
      </w:r>
      <w:r w:rsidRPr="000B35C6">
        <w:tab/>
        <w:t>Implement and monitor environmentally sustainable work practices</w:t>
      </w:r>
    </w:p>
    <w:p w:rsidR="006D09E7" w:rsidP="000B35C6">
      <w:pPr>
        <w:pStyle w:val="BodyText"/>
      </w:pPr>
    </w:p>
    <w:p w:rsidR="00000000" w:rsidRPr="000B35C6" w:rsidP="000B35C6"/>
    <w:sectPr w:rsidSect="000B35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5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D09E7" w:rsidP="006D09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5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9E7" w:rsidP="000B35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09E7" w:rsidP="000B35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6D09E7" w:rsidP="000B35C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5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D09E7" w:rsidP="006D09E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5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9E7" w:rsidP="000B35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AHC32810 Certificate III in Rural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D09E7" w:rsidP="000B35C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B4D9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6E86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5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B35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5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5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5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5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5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5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5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5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5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5C6"/>
  </w:style>
  <w:style w:type="character" w:customStyle="1" w:styleId="Heading1Char">
    <w:name w:val="Heading 1 Char"/>
    <w:basedOn w:val="DefaultParagraphFont"/>
    <w:link w:val="Heading1"/>
    <w:rsid w:val="000B35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5C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5C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B35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5C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0B35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35C6"/>
    <w:rPr>
      <w:b/>
      <w:spacing w:val="0"/>
    </w:rPr>
  </w:style>
  <w:style w:type="paragraph" w:styleId="Header">
    <w:name w:val="header"/>
    <w:basedOn w:val="Normal"/>
    <w:link w:val="HeaderChar"/>
    <w:rsid w:val="000B35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5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B35C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B35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35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5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5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5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5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5C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B35C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B35C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B35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5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5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5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5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B35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5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5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35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35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35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5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5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35C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35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5C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B35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5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5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5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5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35C6"/>
    <w:rPr>
      <w:i/>
    </w:rPr>
  </w:style>
  <w:style w:type="paragraph" w:styleId="Caption">
    <w:name w:val="caption"/>
    <w:basedOn w:val="BodyText"/>
    <w:next w:val="Normal"/>
    <w:qFormat/>
    <w:rsid w:val="000B35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5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5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5C6"/>
  </w:style>
  <w:style w:type="paragraph" w:styleId="TableofFigures">
    <w:name w:val="table of figures"/>
    <w:basedOn w:val="Normal"/>
    <w:next w:val="Normal"/>
    <w:semiHidden/>
    <w:rsid w:val="000B35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5C6"/>
    <w:pPr>
      <w:numPr>
        <w:numId w:val="10"/>
      </w:numPr>
    </w:pPr>
  </w:style>
  <w:style w:type="character" w:customStyle="1" w:styleId="WingdingSymbols">
    <w:name w:val="Wingding Symbols"/>
    <w:rsid w:val="000B35C6"/>
    <w:rPr>
      <w:rFonts w:ascii="Wingdings" w:hAnsi="Wingdings"/>
    </w:rPr>
  </w:style>
  <w:style w:type="paragraph" w:customStyle="1" w:styleId="TableHeading">
    <w:name w:val="Table Heading"/>
    <w:basedOn w:val="HeadingBase"/>
    <w:rsid w:val="000B35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5C6"/>
    <w:rPr>
      <w:color w:val="0033CC"/>
      <w:u w:val="none"/>
    </w:rPr>
  </w:style>
  <w:style w:type="paragraph" w:customStyle="1" w:styleId="BodyTextRight">
    <w:name w:val="Body Text Right"/>
    <w:basedOn w:val="BodyText"/>
    <w:rsid w:val="000B35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5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5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5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5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5C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B35C6"/>
    <w:rPr>
      <w:sz w:val="32"/>
    </w:rPr>
  </w:style>
  <w:style w:type="paragraph" w:customStyle="1" w:styleId="HeadingProcedure">
    <w:name w:val="Heading Procedure"/>
    <w:basedOn w:val="HeadingBase"/>
    <w:next w:val="Normal"/>
    <w:rsid w:val="000B35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5C6"/>
    <w:pPr>
      <w:spacing w:before="60" w:after="60"/>
    </w:pPr>
  </w:style>
  <w:style w:type="paragraph" w:styleId="ListContinue">
    <w:name w:val="List Continue"/>
    <w:basedOn w:val="List"/>
    <w:rsid w:val="000B35C6"/>
    <w:pPr>
      <w:ind w:firstLine="0"/>
    </w:pPr>
  </w:style>
  <w:style w:type="paragraph" w:customStyle="1" w:styleId="ListNote">
    <w:name w:val="List Note"/>
    <w:basedOn w:val="List"/>
    <w:rsid w:val="000B35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5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5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5C6"/>
    <w:rPr>
      <w:rFonts w:ascii="Courier New" w:hAnsi="Courier New"/>
    </w:rPr>
  </w:style>
  <w:style w:type="paragraph" w:customStyle="1" w:styleId="NoteBullet">
    <w:name w:val="Note Bullet"/>
    <w:basedOn w:val="Note"/>
    <w:rsid w:val="000B35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5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5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5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5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35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5C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B35C6"/>
    <w:rPr>
      <w:b/>
      <w:smallCaps/>
    </w:rPr>
  </w:style>
  <w:style w:type="paragraph" w:customStyle="1" w:styleId="TableListNumber">
    <w:name w:val="Table List Number"/>
    <w:basedOn w:val="ListNumber"/>
    <w:rsid w:val="000B35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5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5C6"/>
    <w:pPr>
      <w:numPr>
        <w:numId w:val="8"/>
      </w:numPr>
    </w:pPr>
  </w:style>
  <w:style w:type="paragraph" w:customStyle="1" w:styleId="ListAlpha2">
    <w:name w:val="List Alpha 2"/>
    <w:basedOn w:val="List2"/>
    <w:rsid w:val="000B35C6"/>
    <w:pPr>
      <w:numPr>
        <w:numId w:val="7"/>
      </w:numPr>
    </w:pPr>
  </w:style>
  <w:style w:type="paragraph" w:styleId="List2">
    <w:name w:val="List 2"/>
    <w:basedOn w:val="BodyText"/>
    <w:rsid w:val="000B35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5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5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5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5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5C6"/>
    <w:pPr>
      <w:numPr>
        <w:numId w:val="2"/>
      </w:numPr>
    </w:pPr>
  </w:style>
  <w:style w:type="paragraph" w:styleId="ListBullet5">
    <w:name w:val="List Bullet 5"/>
    <w:basedOn w:val="List5"/>
    <w:rsid w:val="000B35C6"/>
    <w:pPr>
      <w:numPr>
        <w:numId w:val="3"/>
      </w:numPr>
    </w:pPr>
  </w:style>
  <w:style w:type="paragraph" w:styleId="ListContinue2">
    <w:name w:val="List Continue 2"/>
    <w:basedOn w:val="List2"/>
    <w:rsid w:val="000B35C6"/>
    <w:pPr>
      <w:ind w:firstLine="0"/>
    </w:pPr>
  </w:style>
  <w:style w:type="paragraph" w:styleId="ListContinue3">
    <w:name w:val="List Continue 3"/>
    <w:basedOn w:val="List3"/>
    <w:rsid w:val="000B35C6"/>
    <w:pPr>
      <w:ind w:left="1021" w:firstLine="0"/>
    </w:pPr>
  </w:style>
  <w:style w:type="paragraph" w:styleId="ListContinue4">
    <w:name w:val="List Continue 4"/>
    <w:basedOn w:val="List4"/>
    <w:rsid w:val="000B35C6"/>
    <w:pPr>
      <w:ind w:firstLine="0"/>
    </w:pPr>
  </w:style>
  <w:style w:type="paragraph" w:styleId="ListContinue5">
    <w:name w:val="List Continue 5"/>
    <w:basedOn w:val="List5"/>
    <w:rsid w:val="000B35C6"/>
    <w:pPr>
      <w:ind w:firstLine="0"/>
    </w:pPr>
  </w:style>
  <w:style w:type="paragraph" w:styleId="ListNumber3">
    <w:name w:val="List Number 3"/>
    <w:basedOn w:val="List3"/>
    <w:rsid w:val="000B35C6"/>
    <w:pPr>
      <w:numPr>
        <w:numId w:val="4"/>
      </w:numPr>
    </w:pPr>
  </w:style>
  <w:style w:type="paragraph" w:styleId="ListNumber4">
    <w:name w:val="List Number 4"/>
    <w:basedOn w:val="List4"/>
    <w:rsid w:val="000B35C6"/>
    <w:pPr>
      <w:numPr>
        <w:numId w:val="5"/>
      </w:numPr>
    </w:pPr>
  </w:style>
  <w:style w:type="paragraph" w:styleId="ListNumber5">
    <w:name w:val="List Number 5"/>
    <w:basedOn w:val="List5"/>
    <w:rsid w:val="000B35C6"/>
    <w:pPr>
      <w:numPr>
        <w:numId w:val="6"/>
      </w:numPr>
    </w:pPr>
  </w:style>
  <w:style w:type="paragraph" w:styleId="BlockText">
    <w:name w:val="Block Text"/>
    <w:basedOn w:val="Normal"/>
    <w:rsid w:val="000B35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5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5C6"/>
    <w:rPr>
      <w:sz w:val="16"/>
      <w:vertAlign w:val="superscript"/>
    </w:rPr>
  </w:style>
  <w:style w:type="character" w:customStyle="1" w:styleId="Symbols">
    <w:name w:val="Symbols"/>
    <w:basedOn w:val="DefaultParagraphFont"/>
    <w:rsid w:val="000B35C6"/>
    <w:rPr>
      <w:rFonts w:ascii="Symbol" w:hAnsi="Symbol"/>
    </w:rPr>
  </w:style>
  <w:style w:type="character" w:customStyle="1" w:styleId="MenuOptions">
    <w:name w:val="Menu Options"/>
    <w:basedOn w:val="DefaultParagraphFont"/>
    <w:rsid w:val="000B35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5C6"/>
    <w:rPr>
      <w:b/>
    </w:rPr>
  </w:style>
  <w:style w:type="character" w:customStyle="1" w:styleId="Underlined">
    <w:name w:val="Underlined"/>
    <w:basedOn w:val="DefaultParagraphFont"/>
    <w:rsid w:val="000B35C6"/>
    <w:rPr>
      <w:u w:val="single"/>
    </w:rPr>
  </w:style>
  <w:style w:type="paragraph" w:customStyle="1" w:styleId="TableBodyTextRight">
    <w:name w:val="Table Body Text Right"/>
    <w:basedOn w:val="TableBodyText"/>
    <w:rsid w:val="000B35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5C6"/>
    <w:rPr>
      <w:sz w:val="18"/>
    </w:rPr>
  </w:style>
  <w:style w:type="paragraph" w:customStyle="1" w:styleId="BodySmallRight">
    <w:name w:val="Body Small Right"/>
    <w:basedOn w:val="BodyTextRight"/>
    <w:rsid w:val="000B35C6"/>
    <w:rPr>
      <w:sz w:val="18"/>
      <w:szCs w:val="18"/>
    </w:rPr>
  </w:style>
  <w:style w:type="paragraph" w:customStyle="1" w:styleId="MarginEdition">
    <w:name w:val="Margin Edition"/>
    <w:basedOn w:val="MarginNote"/>
    <w:rsid w:val="000B35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5C6"/>
    <w:rPr>
      <w:sz w:val="2"/>
      <w:szCs w:val="2"/>
    </w:rPr>
  </w:style>
  <w:style w:type="character" w:customStyle="1" w:styleId="Small">
    <w:name w:val="Small"/>
    <w:basedOn w:val="DefaultParagraphFont"/>
    <w:rsid w:val="000B35C6"/>
    <w:rPr>
      <w:sz w:val="16"/>
    </w:rPr>
  </w:style>
  <w:style w:type="paragraph" w:customStyle="1" w:styleId="WideTable">
    <w:name w:val="Wide Table"/>
    <w:basedOn w:val="Normal"/>
    <w:rsid w:val="000B35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5C6"/>
  </w:style>
  <w:style w:type="paragraph" w:styleId="Quote">
    <w:name w:val="Quote"/>
    <w:basedOn w:val="Heading1"/>
    <w:link w:val="QuoteChar"/>
    <w:qFormat/>
    <w:rsid w:val="000B35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5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5C6"/>
    <w:pPr>
      <w:pageBreakBefore/>
    </w:pPr>
  </w:style>
  <w:style w:type="paragraph" w:customStyle="1" w:styleId="Border">
    <w:name w:val="Border"/>
    <w:basedOn w:val="Normal"/>
    <w:qFormat/>
    <w:rsid w:val="000B35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5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5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5C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B35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5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5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5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5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5C6"/>
    <w:rPr>
      <w:u w:val="single"/>
    </w:rPr>
  </w:style>
  <w:style w:type="character" w:customStyle="1" w:styleId="BoldandItalics">
    <w:name w:val="Bold and Italics"/>
    <w:qFormat/>
    <w:rsid w:val="000B35C6"/>
    <w:rPr>
      <w:b/>
      <w:i/>
      <w:u w:val="none"/>
    </w:rPr>
  </w:style>
  <w:style w:type="paragraph" w:styleId="BalloonText">
    <w:name w:val="Balloon Text"/>
    <w:basedOn w:val="Normal"/>
    <w:link w:val="BalloonTextChar"/>
    <w:rsid w:val="000B35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5C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B35C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5C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436</Words>
  <Characters>2857</Characters>
  <Application>Microsoft Office Word</Application>
  <DocSecurity>0</DocSecurity>
  <Lines>98</Lines>
  <Paragraphs>70</Paragraphs>
  <ScaleCrop>false</ScaleCrop>
  <Company>Author-it Software Corporation Ltd.</Company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AHC32810 Certificate III in Rural Operations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2012-05-27T04:27:00Z</dcterms:created>
  <dcterms:modified xsi:type="dcterms:W3CDTF">2012-05-27T04:27:00Z</dcterms:modified>
</cp:coreProperties>
</file>