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B0F" w:rsidP="00AC1B0F">
      <w:pPr>
        <w:pStyle w:val="Title"/>
      </w:pPr>
      <w:r>
        <w:fldChar w:fldCharType="begin"/>
      </w:r>
      <w:r>
        <w:instrText xml:space="preserve"> TITLE   \* MERGEFORMAT </w:instrText>
      </w:r>
      <w:r>
        <w:fldChar w:fldCharType="separate"/>
      </w:r>
      <w:r>
        <w:t>AHC32111 Certificate III in Commercial Seed Processing</w:t>
      </w:r>
      <w:r>
        <w:fldChar w:fldCharType="end"/>
      </w:r>
    </w:p>
    <w:p w:rsidR="00AC1B0F" w:rsidP="00AC1B0F">
      <w:pPr>
        <w:pStyle w:val="Version"/>
        <w:sectPr w:rsidSect="00583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83FF2" w:rsidP="00583FF2">
      <w:pPr>
        <w:pStyle w:val="SuperHeading"/>
      </w:pPr>
      <w:r w:rsidRPr="00583FF2">
        <w:t>AHC32111 Certificate III in Commercial Seed Processing</w:t>
      </w:r>
    </w:p>
    <w:p w:rsidR="00000000" w:rsidRPr="00583FF2" w:rsidP="00583FF2">
      <w:pPr>
        <w:pStyle w:val="Heading1"/>
      </w:pPr>
      <w:bookmarkStart w:id="1" w:name="O_535023"/>
      <w:bookmarkEnd w:id="1"/>
      <w:r w:rsidRPr="00583FF2">
        <w:t>Modification History</w:t>
      </w:r>
    </w:p>
    <w:tbl>
      <w:tblPr>
        <w:tblW w:w="0" w:type="auto"/>
        <w:tblLayout w:type="fixed"/>
        <w:tblCellMar>
          <w:left w:w="62" w:type="dxa"/>
          <w:right w:w="62" w:type="dxa"/>
        </w:tblCellMar>
        <w:tblLook w:val="0000"/>
      </w:tblPr>
      <w:tblGrid>
        <w:gridCol w:w="1803"/>
        <w:gridCol w:w="2247"/>
        <w:gridCol w:w="5084"/>
      </w:tblGrid>
      <w:tr w:rsidTr="00AC1B0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Comments</w:t>
            </w:r>
          </w:p>
        </w:tc>
      </w:tr>
      <w:tr w:rsidTr="00AC1B0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 xml:space="preserve">Replaced imported elective unit </w:t>
            </w:r>
            <w:r w:rsidRPr="00583FF2">
              <w:rPr>
                <w:rStyle w:val="Emphasis"/>
              </w:rPr>
              <w:t xml:space="preserve">TLID2010A Operate a forklift </w:t>
            </w:r>
            <w:r w:rsidRPr="00583FF2">
              <w:t xml:space="preserve">with </w:t>
            </w:r>
            <w:r w:rsidRPr="00583FF2">
              <w:rPr>
                <w:rStyle w:val="Emphasis"/>
              </w:rPr>
              <w:t xml:space="preserve">TLILIC2001A Licence to operate a forklift truck </w:t>
            </w:r>
            <w:r w:rsidRPr="00583FF2">
              <w:t>in response to changes in national licencing regulations</w:t>
            </w:r>
          </w:p>
        </w:tc>
      </w:tr>
      <w:tr w:rsidTr="00AC1B0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AHC10v</w:t>
            </w:r>
            <w:r w:rsidRPr="00583FF2">
              <w:t>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Equivalent imported units updated</w:t>
            </w:r>
          </w:p>
        </w:tc>
      </w:tr>
      <w:tr w:rsidTr="00AC1B0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Initial release</w:t>
            </w:r>
          </w:p>
        </w:tc>
      </w:tr>
    </w:tbl>
    <w:p w:rsidR="00000000" w:rsidRPr="00583FF2" w:rsidP="00583FF2">
      <w:pPr>
        <w:pStyle w:val="BodyText"/>
      </w:pPr>
    </w:p>
    <w:p w:rsidR="00000000" w:rsidRPr="00583FF2" w:rsidP="00583FF2">
      <w:pPr>
        <w:pStyle w:val="AllowPageBreak"/>
      </w:pPr>
    </w:p>
    <w:p w:rsidR="00000000" w:rsidRPr="00583FF2" w:rsidP="00583FF2">
      <w:pPr>
        <w:pStyle w:val="Heading1"/>
      </w:pPr>
      <w:bookmarkStart w:id="2" w:name="O_535022"/>
      <w:bookmarkEnd w:id="2"/>
      <w:r w:rsidRPr="00583FF2">
        <w:t>Description</w:t>
      </w:r>
    </w:p>
    <w:p w:rsidR="00AC1B0F" w:rsidP="00583FF2">
      <w:pPr>
        <w:pStyle w:val="BodyText"/>
      </w:pPr>
      <w:r w:rsidRPr="00583FF2">
        <w:t>This qualification provides a vocational outcome in commercial seed processing.</w:t>
      </w:r>
    </w:p>
    <w:p w:rsidR="00AC1B0F" w:rsidP="00583FF2">
      <w:pPr>
        <w:pStyle w:val="BodyText"/>
      </w:pPr>
    </w:p>
    <w:p w:rsidR="00000000" w:rsidRPr="00583FF2" w:rsidP="00583FF2">
      <w:pPr>
        <w:pStyle w:val="Heading1"/>
      </w:pPr>
      <w:bookmarkStart w:id="3" w:name="O_535021"/>
      <w:bookmarkEnd w:id="3"/>
      <w:r w:rsidRPr="00583FF2">
        <w:t>Pathways Information</w:t>
      </w:r>
    </w:p>
    <w:p w:rsidR="00000000" w:rsidRPr="00583FF2" w:rsidP="00583FF2">
      <w:pPr>
        <w:pStyle w:val="BodyText"/>
      </w:pPr>
      <w:r w:rsidRPr="00583FF2">
        <w:rPr>
          <w:rStyle w:val="SpecialBold"/>
        </w:rPr>
        <w:t>Qualification pathways</w:t>
      </w:r>
    </w:p>
    <w:p w:rsidR="00000000" w:rsidRPr="00583FF2" w:rsidP="00583FF2">
      <w:pPr>
        <w:pStyle w:val="BodyText"/>
      </w:pPr>
      <w:r w:rsidRPr="00583FF2">
        <w:rPr>
          <w:rStyle w:val="SpecialBold"/>
        </w:rPr>
        <w:t>Pathways into the qualification</w:t>
      </w:r>
    </w:p>
    <w:p w:rsidR="00000000" w:rsidRPr="00583FF2" w:rsidP="00583FF2">
      <w:pPr>
        <w:pStyle w:val="BodyText"/>
      </w:pPr>
      <w:r w:rsidRPr="00583FF2">
        <w:t>This qualification may be accessed by direct entry.</w:t>
      </w:r>
    </w:p>
    <w:p w:rsidR="00000000" w:rsidRPr="00583FF2" w:rsidP="00583FF2">
      <w:pPr>
        <w:pStyle w:val="BodyText"/>
      </w:pPr>
    </w:p>
    <w:p w:rsidR="00000000" w:rsidRPr="00583FF2" w:rsidP="00583FF2">
      <w:pPr>
        <w:pStyle w:val="BodyText"/>
      </w:pPr>
      <w:r w:rsidRPr="00583FF2">
        <w:rPr>
          <w:rStyle w:val="SpecialBold"/>
        </w:rPr>
        <w:t>Pathways from the qualification</w:t>
      </w:r>
    </w:p>
    <w:p w:rsidR="00000000" w:rsidRPr="00583FF2" w:rsidP="00583FF2">
      <w:pPr>
        <w:pStyle w:val="BodyText"/>
      </w:pPr>
      <w:r w:rsidRPr="00583FF2">
        <w:t>Further training pathways from this qualification include, but are not limited to, Certificate IV in Agriculture.</w:t>
      </w:r>
    </w:p>
    <w:p w:rsidR="00000000" w:rsidRPr="00583FF2" w:rsidP="00583FF2">
      <w:pPr>
        <w:pStyle w:val="BodyText"/>
      </w:pPr>
    </w:p>
    <w:p w:rsidR="00000000" w:rsidRPr="00583FF2" w:rsidP="00583FF2">
      <w:pPr>
        <w:pStyle w:val="BodyText"/>
      </w:pPr>
      <w:r w:rsidRPr="00583FF2">
        <w:rPr>
          <w:rStyle w:val="SpecialBold"/>
        </w:rPr>
        <w:t>Australian Apprenticeshi</w:t>
      </w:r>
      <w:r w:rsidRPr="00583FF2">
        <w:rPr>
          <w:rStyle w:val="SpecialBold"/>
        </w:rPr>
        <w:t>ps</w:t>
      </w:r>
    </w:p>
    <w:p w:rsidR="00000000" w:rsidRPr="00583FF2" w:rsidP="00583FF2">
      <w:pPr>
        <w:pStyle w:val="BodyText"/>
      </w:pPr>
      <w:r w:rsidRPr="00583FF2">
        <w:t>This qualification is suitable for an Australian Apprenticeship.</w:t>
      </w:r>
    </w:p>
    <w:p w:rsidR="00000000" w:rsidRPr="00583FF2" w:rsidP="00583FF2">
      <w:pPr>
        <w:pStyle w:val="BodyText"/>
      </w:pPr>
    </w:p>
    <w:p w:rsidR="00000000" w:rsidRPr="00583FF2" w:rsidP="00583FF2">
      <w:pPr>
        <w:pStyle w:val="BodyText"/>
      </w:pPr>
      <w:r w:rsidRPr="00583FF2">
        <w:rPr>
          <w:rStyle w:val="SpecialBold"/>
        </w:rPr>
        <w:t>Job roles</w:t>
      </w:r>
    </w:p>
    <w:p w:rsidR="00000000" w:rsidRPr="00583FF2" w:rsidP="00583FF2">
      <w:pPr>
        <w:pStyle w:val="BodyText"/>
      </w:pPr>
      <w:r w:rsidRPr="00583FF2">
        <w:t>Job roles and titles vary across different industry sectors. Possible job titles relevant to this qualification include:</w:t>
      </w:r>
    </w:p>
    <w:p w:rsidR="00AC1B0F" w:rsidP="00583FF2">
      <w:pPr>
        <w:pStyle w:val="BodyText"/>
      </w:pPr>
      <w:r w:rsidRPr="00583FF2">
        <w:t>Commercial seed processor</w:t>
      </w:r>
    </w:p>
    <w:p w:rsidR="00AC1B0F" w:rsidP="00583FF2">
      <w:pPr>
        <w:pStyle w:val="BodyText"/>
      </w:pPr>
    </w:p>
    <w:p w:rsidR="00000000" w:rsidRPr="00583FF2" w:rsidP="00583FF2">
      <w:pPr>
        <w:pStyle w:val="Heading1"/>
      </w:pPr>
      <w:bookmarkStart w:id="4" w:name="O_535020"/>
      <w:bookmarkEnd w:id="4"/>
      <w:r w:rsidRPr="00583FF2">
        <w:t>Licensing/Regulatory Information</w:t>
      </w:r>
    </w:p>
    <w:p w:rsidR="00000000" w:rsidRPr="00583FF2" w:rsidP="00583FF2">
      <w:pPr>
        <w:pStyle w:val="BodyText"/>
      </w:pPr>
      <w:r w:rsidRPr="00583FF2">
        <w:t>Not Applicable</w:t>
      </w:r>
    </w:p>
    <w:p w:rsidR="00000000" w:rsidRPr="00583FF2" w:rsidP="00583FF2">
      <w:pPr>
        <w:pStyle w:val="AllowPageBreak"/>
      </w:pPr>
    </w:p>
    <w:p w:rsidR="00000000" w:rsidRPr="00583FF2" w:rsidP="00583FF2">
      <w:pPr>
        <w:pStyle w:val="Heading1"/>
      </w:pPr>
      <w:bookmarkStart w:id="5" w:name="O_535019"/>
      <w:bookmarkEnd w:id="5"/>
      <w:r w:rsidRPr="00583FF2">
        <w:t>Entry Requirements</w:t>
      </w:r>
    </w:p>
    <w:p w:rsidR="00000000" w:rsidRPr="00583FF2" w:rsidP="00583FF2">
      <w:pPr>
        <w:pStyle w:val="BodyText"/>
      </w:pPr>
      <w:r w:rsidRPr="00583FF2">
        <w:rPr>
          <w:rStyle w:val="SpecialBold"/>
        </w:rPr>
        <w:t>Entry requirements</w:t>
      </w:r>
    </w:p>
    <w:p w:rsidR="00AC1B0F" w:rsidP="00583FF2">
      <w:pPr>
        <w:pStyle w:val="BodyText"/>
      </w:pPr>
      <w:r w:rsidRPr="00583FF2">
        <w:t>There are no entry requirements for this qualification.</w:t>
      </w:r>
    </w:p>
    <w:p w:rsidR="00AC1B0F" w:rsidP="00583FF2">
      <w:pPr>
        <w:pStyle w:val="BodyText"/>
      </w:pPr>
    </w:p>
    <w:p w:rsidR="00000000" w:rsidRPr="00583FF2" w:rsidP="00583FF2">
      <w:pPr>
        <w:pStyle w:val="Heading1"/>
      </w:pPr>
      <w:bookmarkStart w:id="6" w:name="O_535018"/>
      <w:bookmarkEnd w:id="6"/>
      <w:r w:rsidRPr="00583FF2">
        <w:t>Employability Skills Summary</w:t>
      </w:r>
    </w:p>
    <w:tbl>
      <w:tblPr>
        <w:tblW w:w="9570" w:type="dxa"/>
        <w:tblLayout w:type="fixed"/>
        <w:tblCellMar>
          <w:left w:w="62" w:type="dxa"/>
          <w:right w:w="62" w:type="dxa"/>
        </w:tblCellMar>
        <w:tblLook w:val="0000"/>
      </w:tblPr>
      <w:tblGrid>
        <w:gridCol w:w="2892"/>
        <w:gridCol w:w="6678"/>
      </w:tblGrid>
      <w:tr w:rsidTr="00AC1B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rPr>
                <w:rStyle w:val="SpecialBold"/>
              </w:rPr>
              <w:t>EMPLOYABILITY SKILLS QUALIFICATION SUMMARY</w:t>
            </w:r>
          </w:p>
        </w:tc>
      </w:tr>
      <w:tr w:rsidTr="00AC1B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BodyText"/>
            </w:pPr>
            <w:r w:rsidRPr="00583FF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rPr>
                <w:rStyle w:val="SpecialBold"/>
              </w:rPr>
              <w:t>Industry</w:t>
            </w:r>
            <w:r w:rsidRPr="00583FF2">
              <w:t>/</w:t>
            </w:r>
            <w:r w:rsidRPr="00583FF2">
              <w:rPr>
                <w:rStyle w:val="SpecialBold"/>
              </w:rPr>
              <w:t>enterprise requirements for this qualification include</w:t>
            </w:r>
            <w:r w:rsidRPr="00583FF2">
              <w:t>:</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Listening and understanding</w:t>
            </w:r>
          </w:p>
          <w:p w:rsidR="00000000" w:rsidRPr="00583FF2" w:rsidP="00583FF2">
            <w:pPr>
              <w:pStyle w:val="ListBullet"/>
            </w:pPr>
            <w:r w:rsidRPr="00583FF2">
              <w:t>Reading and interpreting workplace related documentation.</w:t>
            </w:r>
          </w:p>
          <w:p w:rsidR="00000000" w:rsidP="00583FF2">
            <w:pPr>
              <w:pStyle w:val="ListBullet"/>
              <w:rPr>
                <w:lang w:val="en-NZ"/>
              </w:rPr>
            </w:pPr>
            <w:r w:rsidRPr="00583FF2">
              <w:t>Applying numeracy skills to workplace requirements</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Working as an individual and a team member</w:t>
            </w:r>
          </w:p>
          <w:p w:rsidR="00000000" w:rsidP="00583FF2">
            <w:pPr>
              <w:pStyle w:val="ListBullet"/>
              <w:rPr>
                <w:lang w:val="en-NZ"/>
              </w:rPr>
            </w:pPr>
            <w:r w:rsidRPr="00583FF2">
              <w:t>Applying knowledge of own role as a part of a team</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Showing interdependence and initiative in identifying problems</w:t>
            </w:r>
          </w:p>
          <w:p w:rsidR="00000000" w:rsidP="00583FF2">
            <w:pPr>
              <w:pStyle w:val="ListBullet"/>
              <w:rPr>
                <w:lang w:val="en-NZ"/>
              </w:rPr>
            </w:pPr>
            <w:r w:rsidRPr="00583FF2">
              <w:t>Solving problems individually or in teams</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Adapting to</w:t>
            </w:r>
            <w:r w:rsidRPr="00583FF2">
              <w:t xml:space="preserve"> new situations</w:t>
            </w:r>
          </w:p>
          <w:p w:rsidR="00000000" w:rsidP="00583FF2">
            <w:pPr>
              <w:pStyle w:val="ListBullet"/>
              <w:rPr>
                <w:lang w:val="en-NZ"/>
              </w:rPr>
            </w:pPr>
            <w:r w:rsidRPr="00583FF2">
              <w:t>Generating a range of options in response to workplace matters</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Collecting analysing and organising information</w:t>
            </w:r>
          </w:p>
          <w:p w:rsidR="00000000" w:rsidP="00583FF2">
            <w:pPr>
              <w:pStyle w:val="ListBullet"/>
              <w:rPr>
                <w:lang w:val="en-NZ"/>
              </w:rPr>
            </w:pPr>
            <w:r w:rsidRPr="00583FF2">
              <w:t>Taking initiative and making decisions within workplace role</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ListBullet"/>
              <w:rPr>
                <w:lang w:val="en-NZ"/>
              </w:rPr>
            </w:pPr>
            <w:r w:rsidRPr="00583FF2">
              <w:t>Taking responsibility at the appropriate level</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Being open to learning, new ideas and techniques</w:t>
            </w:r>
          </w:p>
          <w:p w:rsidR="00000000" w:rsidP="00583FF2">
            <w:pPr>
              <w:pStyle w:val="ListBullet"/>
              <w:rPr>
                <w:lang w:val="en-NZ"/>
              </w:rPr>
            </w:pPr>
            <w:r w:rsidRPr="00583FF2">
              <w:t>Learning in a range of settings including informal learning</w:t>
            </w:r>
          </w:p>
        </w:tc>
      </w:tr>
      <w:tr w:rsidTr="00AC1B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FF2">
            <w:pPr>
              <w:pStyle w:val="BodyText"/>
              <w:rPr>
                <w:lang w:val="en-NZ"/>
              </w:rPr>
            </w:pPr>
            <w:r w:rsidRPr="00583FF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FF2" w:rsidP="00583FF2">
            <w:pPr>
              <w:pStyle w:val="ListBullet"/>
            </w:pPr>
            <w:r w:rsidRPr="00583FF2">
              <w:t>Using technology and related workplace equipment</w:t>
            </w:r>
          </w:p>
          <w:p w:rsidR="00000000" w:rsidRPr="00583FF2" w:rsidP="00583FF2">
            <w:pPr>
              <w:pStyle w:val="ListBullet"/>
            </w:pPr>
            <w:r w:rsidRPr="00583FF2">
              <w:t>Using basic technology skil</w:t>
            </w:r>
            <w:r w:rsidRPr="00583FF2">
              <w:t>ls</w:t>
            </w:r>
          </w:p>
          <w:p w:rsidR="00000000" w:rsidRPr="00583FF2" w:rsidP="00583FF2">
            <w:pPr>
              <w:pStyle w:val="ListBullet"/>
            </w:pPr>
            <w:r w:rsidRPr="00583FF2">
              <w:t>Applying OHS knowledge when using technology</w:t>
            </w:r>
          </w:p>
        </w:tc>
      </w:tr>
    </w:tbl>
    <w:p w:rsidR="00AC1B0F" w:rsidP="00583FF2">
      <w:pPr>
        <w:pStyle w:val="BodyText"/>
      </w:pPr>
    </w:p>
    <w:p w:rsidR="00AC1B0F" w:rsidP="00583FF2">
      <w:pPr>
        <w:pStyle w:val="BodyText"/>
      </w:pPr>
    </w:p>
    <w:p w:rsidR="00000000" w:rsidRPr="00583FF2" w:rsidP="00583FF2">
      <w:pPr>
        <w:pStyle w:val="Heading1"/>
      </w:pPr>
      <w:bookmarkStart w:id="7" w:name="O_535017"/>
      <w:bookmarkEnd w:id="7"/>
      <w:r w:rsidRPr="00583FF2">
        <w:t>Packaging Rules</w:t>
      </w:r>
    </w:p>
    <w:p w:rsidR="00000000" w:rsidRPr="00583FF2" w:rsidP="00583FF2">
      <w:pPr>
        <w:pStyle w:val="BodyText"/>
      </w:pPr>
      <w:r w:rsidRPr="00583FF2">
        <w:rPr>
          <w:rStyle w:val="SpecialBold"/>
        </w:rPr>
        <w:t>Packaging Rules</w:t>
      </w:r>
    </w:p>
    <w:p w:rsidR="00000000" w:rsidRPr="00583FF2" w:rsidP="00583FF2">
      <w:pPr>
        <w:pStyle w:val="BodyText"/>
      </w:pPr>
      <w:r w:rsidRPr="00583FF2">
        <w:t>Completion of nine (9) units made up of six (6) core units and three (3) elective units.</w:t>
      </w:r>
    </w:p>
    <w:p w:rsidR="00000000" w:rsidRPr="00583FF2" w:rsidP="00583FF2">
      <w:pPr>
        <w:pStyle w:val="BodyText"/>
      </w:pPr>
    </w:p>
    <w:p w:rsidR="00000000" w:rsidRPr="00583FF2" w:rsidP="00583FF2">
      <w:pPr>
        <w:pStyle w:val="BodyText"/>
      </w:pPr>
      <w:r w:rsidRPr="00583FF2">
        <w:rPr>
          <w:rStyle w:val="SpecialBold"/>
        </w:rPr>
        <w:t>ELECTIVE UNITS</w:t>
      </w:r>
    </w:p>
    <w:p w:rsidR="00000000" w:rsidRPr="00583FF2" w:rsidP="00583FF2">
      <w:pPr>
        <w:pStyle w:val="ListBullet"/>
      </w:pPr>
      <w:r w:rsidRPr="00583FF2">
        <w:t xml:space="preserve">a maximum of one (1) elective unit may be selected from units aligned to Certificates II, III or IV in AHC10 or from any other currently endorsed training package or accredited course. Selected units must be relevant to job outcomes in the commercial seed </w:t>
      </w:r>
      <w:r w:rsidRPr="00583FF2">
        <w:t>processing industry.</w:t>
      </w:r>
    </w:p>
    <w:p w:rsidR="00000000" w:rsidRPr="00583FF2" w:rsidP="00583FF2">
      <w:pPr>
        <w:pStyle w:val="BodyText"/>
      </w:pPr>
    </w:p>
    <w:p w:rsidR="00000000" w:rsidRPr="00583FF2" w:rsidP="00583FF2">
      <w:pPr>
        <w:pStyle w:val="BodyText"/>
      </w:pPr>
      <w:r w:rsidRPr="00583FF2">
        <w:rPr>
          <w:rStyle w:val="SpecialBold"/>
        </w:rPr>
        <w:t>CORE UNITS</w:t>
      </w:r>
    </w:p>
    <w:p w:rsidR="00000000" w:rsidRPr="00583FF2" w:rsidP="00583FF2">
      <w:pPr>
        <w:pStyle w:val="BodyText"/>
      </w:pPr>
    </w:p>
    <w:p w:rsidR="00000000" w:rsidRPr="00583FF2" w:rsidP="00583FF2">
      <w:pPr>
        <w:pStyle w:val="BodyText"/>
      </w:pPr>
      <w:r w:rsidRPr="00583FF2">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Unit title</w:t>
            </w:r>
          </w:p>
        </w:tc>
      </w:tr>
      <w:tr w:rsidTr="00AC1B0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Contribute to OHS processes</w:t>
            </w:r>
          </w:p>
        </w:tc>
      </w:tr>
    </w:tbl>
    <w:p w:rsidR="00000000" w:rsidRPr="00583FF2" w:rsidP="00583FF2">
      <w:pPr>
        <w:pStyle w:val="BodyText"/>
      </w:pPr>
    </w:p>
    <w:p w:rsidR="00000000" w:rsidRPr="00583FF2" w:rsidP="00583FF2">
      <w:pPr>
        <w:pStyle w:val="BodyText"/>
      </w:pPr>
      <w:r w:rsidRPr="00583FF2">
        <w:rPr>
          <w:rStyle w:val="SpecialBold"/>
        </w:rPr>
        <w:t>Seed processing</w:t>
      </w:r>
    </w:p>
    <w:tbl>
      <w:tblPr>
        <w:tblW w:w="0" w:type="auto"/>
        <w:tblLayout w:type="fixed"/>
        <w:tblCellMar>
          <w:left w:w="62" w:type="dxa"/>
          <w:right w:w="62" w:type="dxa"/>
        </w:tblCellMar>
        <w:tblLook w:val="0000"/>
      </w:tblPr>
      <w:tblGrid>
        <w:gridCol w:w="2783"/>
        <w:gridCol w:w="6284"/>
      </w:tblGrid>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Unit title</w:t>
            </w:r>
          </w:p>
        </w:tc>
      </w:tr>
      <w:tr w:rsidTr="00AC1B0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Operate a screen cleaner</w:t>
            </w:r>
          </w:p>
        </w:tc>
      </w:tr>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Operate an indent cylinder</w:t>
            </w:r>
          </w:p>
        </w:tc>
      </w:tr>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Operate a gravity table</w:t>
            </w:r>
          </w:p>
        </w:tc>
      </w:tr>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Handle, package and store commercial quantities of seed</w:t>
            </w:r>
          </w:p>
        </w:tc>
      </w:tr>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Sample seed before and after processing</w:t>
            </w:r>
          </w:p>
        </w:tc>
      </w:tr>
    </w:tbl>
    <w:p w:rsidR="00000000" w:rsidRPr="00583FF2" w:rsidP="00583FF2">
      <w:pPr>
        <w:pStyle w:val="BodyText"/>
      </w:pPr>
    </w:p>
    <w:p w:rsidR="00000000" w:rsidRPr="00583FF2" w:rsidP="00583FF2">
      <w:pPr>
        <w:pStyle w:val="BodyText"/>
      </w:pPr>
      <w:r w:rsidRPr="00583FF2">
        <w:rPr>
          <w:rStyle w:val="SpecialBold"/>
        </w:rPr>
        <w:t>ELECTIVE UNITS</w:t>
      </w:r>
    </w:p>
    <w:p w:rsidR="00000000" w:rsidRPr="00583FF2" w:rsidP="00583FF2">
      <w:pPr>
        <w:pStyle w:val="BodyText"/>
      </w:pPr>
      <w:r w:rsidRPr="00583FF2">
        <w:rPr>
          <w:rStyle w:val="SpecialBold"/>
        </w:rPr>
        <w:t>Agribusiness</w:t>
      </w:r>
    </w:p>
    <w:tbl>
      <w:tblPr>
        <w:tblW w:w="0" w:type="auto"/>
        <w:tblLayout w:type="fixed"/>
        <w:tblCellMar>
          <w:left w:w="62" w:type="dxa"/>
          <w:right w:w="62" w:type="dxa"/>
        </w:tblCellMar>
        <w:tblLook w:val="0000"/>
      </w:tblPr>
      <w:tblGrid>
        <w:gridCol w:w="2783"/>
        <w:gridCol w:w="6284"/>
      </w:tblGrid>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Unit title</w:t>
            </w:r>
          </w:p>
        </w:tc>
      </w:tr>
      <w:tr w:rsidTr="00AC1B0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AHCAGB301A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Keep records for a primary production business</w:t>
            </w:r>
          </w:p>
        </w:tc>
      </w:tr>
    </w:tbl>
    <w:p w:rsidR="00000000" w:rsidRPr="00583FF2" w:rsidP="00583FF2">
      <w:pPr>
        <w:pStyle w:val="BodyText"/>
      </w:pPr>
    </w:p>
    <w:p w:rsidR="00000000" w:rsidRPr="00583FF2" w:rsidP="00583FF2">
      <w:pPr>
        <w:pStyle w:val="BodyText"/>
      </w:pPr>
      <w:r w:rsidRPr="00583FF2">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Unit title</w:t>
            </w:r>
          </w:p>
        </w:tc>
      </w:tr>
      <w:tr w:rsidTr="00AC1B0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Licence to operate a forklift truck</w:t>
            </w:r>
          </w:p>
        </w:tc>
      </w:tr>
    </w:tbl>
    <w:p w:rsidR="00000000" w:rsidRPr="00583FF2" w:rsidP="00583FF2">
      <w:pPr>
        <w:pStyle w:val="BodyText"/>
      </w:pPr>
    </w:p>
    <w:p w:rsidR="00000000" w:rsidRPr="00583FF2" w:rsidP="00583FF2">
      <w:pPr>
        <w:pStyle w:val="BodyText"/>
      </w:pPr>
      <w:r w:rsidRPr="00583FF2">
        <w:rPr>
          <w:rStyle w:val="SpecialBold"/>
        </w:rPr>
        <w:t>Seed processing</w:t>
      </w:r>
    </w:p>
    <w:tbl>
      <w:tblPr>
        <w:tblW w:w="0" w:type="auto"/>
        <w:tblLayout w:type="fixed"/>
        <w:tblCellMar>
          <w:left w:w="62" w:type="dxa"/>
          <w:right w:w="62" w:type="dxa"/>
        </w:tblCellMar>
        <w:tblLook w:val="0000"/>
      </w:tblPr>
      <w:tblGrid>
        <w:gridCol w:w="2783"/>
        <w:gridCol w:w="6284"/>
      </w:tblGrid>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Unit title</w:t>
            </w:r>
          </w:p>
        </w:tc>
      </w:tr>
      <w:tr w:rsidTr="00AC1B0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Operate seed modification machinery</w:t>
            </w:r>
          </w:p>
        </w:tc>
      </w:tr>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Operate seed treatment machinery</w:t>
            </w:r>
          </w:p>
        </w:tc>
      </w:tr>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AHCSPO306A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Operate specialised seed processing machinery</w:t>
            </w:r>
          </w:p>
        </w:tc>
      </w:tr>
    </w:tbl>
    <w:p w:rsidR="00000000" w:rsidRPr="00583FF2" w:rsidP="00583FF2">
      <w:pPr>
        <w:pStyle w:val="BodyText"/>
      </w:pPr>
    </w:p>
    <w:p w:rsidR="00000000" w:rsidRPr="00583FF2" w:rsidP="00583FF2">
      <w:pPr>
        <w:pStyle w:val="BodyText"/>
      </w:pPr>
      <w:r w:rsidRPr="00583FF2">
        <w:rPr>
          <w:rStyle w:val="SpecialBold"/>
        </w:rPr>
        <w:t>Work</w:t>
      </w:r>
    </w:p>
    <w:tbl>
      <w:tblPr>
        <w:tblW w:w="0" w:type="auto"/>
        <w:tblLayout w:type="fixed"/>
        <w:tblCellMar>
          <w:left w:w="62" w:type="dxa"/>
          <w:right w:w="62" w:type="dxa"/>
        </w:tblCellMar>
        <w:tblLook w:val="0000"/>
      </w:tblPr>
      <w:tblGrid>
        <w:gridCol w:w="2783"/>
        <w:gridCol w:w="6284"/>
      </w:tblGrid>
      <w:tr w:rsidTr="00AC1B0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rPr>
                <w:rStyle w:val="SpecialBold"/>
              </w:rPr>
              <w:t>Unit title</w:t>
            </w:r>
          </w:p>
        </w:tc>
      </w:tr>
      <w:tr w:rsidTr="00AC1B0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FF2">
            <w:pPr>
              <w:pStyle w:val="BodyText"/>
              <w:rPr>
                <w:lang w:val="en-NZ"/>
              </w:rPr>
            </w:pPr>
            <w:r w:rsidRPr="00583FF2">
              <w:t xml:space="preserve">AHCWRK313A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FF2" w:rsidP="00583FF2">
            <w:pPr>
              <w:pStyle w:val="BodyText"/>
            </w:pPr>
            <w:r w:rsidRPr="00583FF2">
              <w:t>Implement and monitor environmentally sustainable work practices</w:t>
            </w:r>
          </w:p>
        </w:tc>
      </w:tr>
    </w:tbl>
    <w:p w:rsidR="00000000" w:rsidRPr="00583FF2" w:rsidP="00583FF2">
      <w:pPr>
        <w:pStyle w:val="BodyText"/>
      </w:pPr>
    </w:p>
    <w:p w:rsidR="00000000" w:rsidRPr="00583FF2" w:rsidP="00583FF2"/>
    <w:sectPr w:rsidSect="00583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2" w:rsidRPr="00AC1B0F" w:rsidP="00AC1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0F" w:rsidP="00583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1B0F" w:rsidP="00583F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C1B0F" w:rsidP="00583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2" w:rsidRPr="00AC1B0F" w:rsidP="00AC1B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0F" w:rsidRPr="002D2AF8" w:rsidP="00583FF2">
    <w:pPr>
      <w:pStyle w:val="Header"/>
      <w:framePr w:wrap="around"/>
    </w:pPr>
    <w:r>
      <w:fldChar w:fldCharType="begin"/>
    </w:r>
    <w:r>
      <w:instrText xml:space="preserve"> TITLE   \* MERGEFORMAT </w:instrText>
    </w:r>
    <w:r>
      <w:fldChar w:fldCharType="separate"/>
    </w:r>
    <w:r>
      <w:t>AHC32111 Certificate III in Commercial Seed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AC1B0F" w:rsidP="00583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EA4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F8A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FF2"/>
    <w:pPr>
      <w:spacing w:before="360" w:after="60"/>
      <w:outlineLvl w:val="0"/>
    </w:pPr>
    <w:rPr>
      <w:sz w:val="32"/>
    </w:rPr>
  </w:style>
  <w:style w:type="paragraph" w:styleId="Heading2">
    <w:name w:val="heading 2"/>
    <w:basedOn w:val="HeadingBase"/>
    <w:next w:val="BodyText"/>
    <w:link w:val="Heading2Char"/>
    <w:qFormat/>
    <w:rsid w:val="00583FF2"/>
    <w:pPr>
      <w:keepLines/>
      <w:spacing w:before="240" w:after="120"/>
      <w:outlineLvl w:val="1"/>
    </w:pPr>
    <w:rPr>
      <w:sz w:val="28"/>
      <w:szCs w:val="40"/>
    </w:rPr>
  </w:style>
  <w:style w:type="paragraph" w:styleId="Heading3">
    <w:name w:val="heading 3"/>
    <w:basedOn w:val="HeadingBase"/>
    <w:next w:val="BodyText"/>
    <w:link w:val="Heading3Char"/>
    <w:qFormat/>
    <w:rsid w:val="00583FF2"/>
    <w:pPr>
      <w:spacing w:before="180" w:after="120"/>
      <w:outlineLvl w:val="2"/>
    </w:pPr>
    <w:rPr>
      <w:spacing w:val="-10"/>
      <w:kern w:val="32"/>
    </w:rPr>
  </w:style>
  <w:style w:type="paragraph" w:styleId="Heading4">
    <w:name w:val="heading 4"/>
    <w:basedOn w:val="HeadingBase"/>
    <w:next w:val="BodyText"/>
    <w:link w:val="Heading4Char"/>
    <w:qFormat/>
    <w:rsid w:val="00583FF2"/>
    <w:pPr>
      <w:spacing w:before="160" w:after="120"/>
      <w:outlineLvl w:val="3"/>
    </w:pPr>
    <w:rPr>
      <w:sz w:val="22"/>
    </w:rPr>
  </w:style>
  <w:style w:type="paragraph" w:styleId="Heading5">
    <w:name w:val="heading 5"/>
    <w:basedOn w:val="HeadingBase"/>
    <w:next w:val="Normal"/>
    <w:link w:val="Heading5Char"/>
    <w:qFormat/>
    <w:rsid w:val="00583FF2"/>
    <w:pPr>
      <w:spacing w:before="80"/>
      <w:outlineLvl w:val="4"/>
    </w:pPr>
    <w:rPr>
      <w:color w:val="918585"/>
      <w:sz w:val="20"/>
    </w:rPr>
  </w:style>
  <w:style w:type="paragraph" w:styleId="Heading6">
    <w:name w:val="heading 6"/>
    <w:basedOn w:val="HeadingBase"/>
    <w:next w:val="Normal"/>
    <w:link w:val="Heading6Char"/>
    <w:qFormat/>
    <w:rsid w:val="00583FF2"/>
    <w:pPr>
      <w:spacing w:before="60"/>
      <w:outlineLvl w:val="5"/>
    </w:pPr>
    <w:rPr>
      <w:color w:val="918585"/>
      <w:sz w:val="20"/>
    </w:rPr>
  </w:style>
  <w:style w:type="paragraph" w:styleId="Heading7">
    <w:name w:val="heading 7"/>
    <w:basedOn w:val="Normal"/>
    <w:next w:val="Normal"/>
    <w:link w:val="Heading7Char"/>
    <w:qFormat/>
    <w:rsid w:val="00583FF2"/>
    <w:pPr>
      <w:ind w:left="720"/>
      <w:outlineLvl w:val="6"/>
    </w:pPr>
    <w:rPr>
      <w:i/>
    </w:rPr>
  </w:style>
  <w:style w:type="paragraph" w:styleId="Heading8">
    <w:name w:val="heading 8"/>
    <w:basedOn w:val="Normal"/>
    <w:next w:val="Normal"/>
    <w:link w:val="Heading8Char"/>
    <w:qFormat/>
    <w:rsid w:val="00583FF2"/>
    <w:pPr>
      <w:ind w:left="720"/>
      <w:outlineLvl w:val="7"/>
    </w:pPr>
    <w:rPr>
      <w:i/>
    </w:rPr>
  </w:style>
  <w:style w:type="paragraph" w:styleId="Heading9">
    <w:name w:val="heading 9"/>
    <w:basedOn w:val="Normal"/>
    <w:next w:val="Normal"/>
    <w:link w:val="Heading9Char"/>
    <w:qFormat/>
    <w:rsid w:val="00583FF2"/>
    <w:pPr>
      <w:ind w:left="720"/>
      <w:outlineLvl w:val="8"/>
    </w:pPr>
    <w:rPr>
      <w:i/>
    </w:rPr>
  </w:style>
  <w:style w:type="character" w:default="1" w:styleId="DefaultParagraphFont">
    <w:name w:val="Default Paragraph Font"/>
    <w:uiPriority w:val="1"/>
    <w:unhideWhenUsed/>
    <w:rsid w:val="00583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FF2"/>
  </w:style>
  <w:style w:type="character" w:customStyle="1" w:styleId="Heading1Char">
    <w:name w:val="Heading 1 Char"/>
    <w:basedOn w:val="DefaultParagraphFont"/>
    <w:link w:val="Heading1"/>
    <w:rsid w:val="00583FF2"/>
    <w:rPr>
      <w:rFonts w:ascii="Times New Roman" w:eastAsia="Times New Roman" w:hAnsi="Times New Roman" w:cs="Times New Roman"/>
      <w:b/>
      <w:sz w:val="32"/>
      <w:szCs w:val="20"/>
      <w:lang w:eastAsia="en-US"/>
    </w:rPr>
  </w:style>
  <w:style w:type="paragraph" w:styleId="BodyText">
    <w:name w:val="Body Text"/>
    <w:basedOn w:val="Normal"/>
    <w:link w:val="BodyTextChar"/>
    <w:rsid w:val="00583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FF2"/>
    <w:rPr>
      <w:rFonts w:ascii="Times New Roman" w:eastAsia="Times New Roman" w:hAnsi="Times New Roman" w:cs="Times New Roman"/>
      <w:sz w:val="24"/>
      <w:lang w:eastAsia="en-US"/>
    </w:rPr>
  </w:style>
  <w:style w:type="paragraph" w:styleId="ListBullet">
    <w:name w:val="List Bullet"/>
    <w:basedOn w:val="List"/>
    <w:rsid w:val="00583FF2"/>
    <w:pPr>
      <w:numPr>
        <w:numId w:val="12"/>
      </w:numPr>
      <w:tabs>
        <w:tab w:val="clear" w:pos="340"/>
      </w:tabs>
      <w:spacing w:before="40" w:after="40"/>
    </w:pPr>
  </w:style>
  <w:style w:type="character" w:customStyle="1" w:styleId="SpecialBold">
    <w:name w:val="Special Bold"/>
    <w:basedOn w:val="DefaultParagraphFont"/>
    <w:rsid w:val="00583FF2"/>
    <w:rPr>
      <w:b/>
      <w:spacing w:val="0"/>
    </w:rPr>
  </w:style>
  <w:style w:type="character" w:styleId="Emphasis">
    <w:name w:val="Emphasis"/>
    <w:basedOn w:val="DefaultParagraphFont"/>
    <w:qFormat/>
    <w:rsid w:val="00583FF2"/>
    <w:rPr>
      <w:i/>
    </w:rPr>
  </w:style>
  <w:style w:type="paragraph" w:customStyle="1" w:styleId="SuperHeading">
    <w:name w:val="SuperHeading"/>
    <w:basedOn w:val="Normal"/>
    <w:rsid w:val="00583FF2"/>
    <w:pPr>
      <w:spacing w:before="240" w:after="120"/>
      <w:outlineLvl w:val="0"/>
    </w:pPr>
    <w:rPr>
      <w:rFonts w:ascii="Times New Roman" w:hAnsi="Times New Roman"/>
      <w:b/>
      <w:sz w:val="32"/>
    </w:rPr>
  </w:style>
  <w:style w:type="paragraph" w:customStyle="1" w:styleId="AllowPageBreak">
    <w:name w:val="AllowPageBreak"/>
    <w:rsid w:val="00583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FF2"/>
    <w:rPr>
      <w:rFonts w:ascii="Courier New" w:eastAsia="Times New Roman" w:hAnsi="Courier New" w:cs="Times New Roman"/>
      <w:i/>
      <w:szCs w:val="20"/>
      <w:lang w:eastAsia="en-US"/>
    </w:rPr>
  </w:style>
  <w:style w:type="paragraph" w:customStyle="1" w:styleId="HeadingBase">
    <w:name w:val="Heading Base"/>
    <w:rsid w:val="00583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FF2"/>
    <w:pPr>
      <w:tabs>
        <w:tab w:val="right" w:leader="dot" w:pos="9072"/>
      </w:tabs>
      <w:ind w:left="567"/>
    </w:pPr>
    <w:rPr>
      <w:szCs w:val="22"/>
    </w:rPr>
  </w:style>
  <w:style w:type="paragraph" w:customStyle="1" w:styleId="TOCBase">
    <w:name w:val="TOC Base"/>
    <w:rsid w:val="00583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FF2"/>
    <w:pPr>
      <w:tabs>
        <w:tab w:val="right" w:leader="dot" w:pos="9072"/>
      </w:tabs>
      <w:spacing w:before="40" w:after="40"/>
      <w:ind w:left="284"/>
    </w:pPr>
    <w:rPr>
      <w:rFonts w:ascii="Times New Roman" w:hAnsi="Times New Roman"/>
    </w:rPr>
  </w:style>
  <w:style w:type="paragraph" w:styleId="TOC1">
    <w:name w:val="toc 1"/>
    <w:basedOn w:val="TOCBase"/>
    <w:next w:val="Normal"/>
    <w:rsid w:val="00583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FF2"/>
    <w:rPr>
      <w:rFonts w:ascii="Times New Roman" w:eastAsia="Times New Roman" w:hAnsi="Times New Roman" w:cs="Times New Roman"/>
      <w:sz w:val="16"/>
      <w:lang w:eastAsia="en-US"/>
    </w:rPr>
  </w:style>
  <w:style w:type="paragraph" w:styleId="Title">
    <w:name w:val="Title"/>
    <w:basedOn w:val="HeadingBase"/>
    <w:link w:val="TitleChar"/>
    <w:qFormat/>
    <w:rsid w:val="00583FF2"/>
    <w:pPr>
      <w:spacing w:before="5040"/>
      <w:jc w:val="center"/>
    </w:pPr>
    <w:rPr>
      <w:sz w:val="48"/>
      <w:szCs w:val="72"/>
      <w:lang w:val="en-US"/>
    </w:rPr>
  </w:style>
  <w:style w:type="character" w:customStyle="1" w:styleId="TitleChar">
    <w:name w:val="Title Char"/>
    <w:basedOn w:val="DefaultParagraphFont"/>
    <w:link w:val="Title"/>
    <w:rsid w:val="00583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FF2"/>
    <w:pPr>
      <w:tabs>
        <w:tab w:val="left" w:pos="3600"/>
        <w:tab w:val="left" w:pos="3958"/>
      </w:tabs>
    </w:pPr>
  </w:style>
  <w:style w:type="paragraph" w:styleId="List">
    <w:name w:val="List"/>
    <w:basedOn w:val="BodyText"/>
    <w:next w:val="BodyText"/>
    <w:rsid w:val="00583FF2"/>
    <w:pPr>
      <w:tabs>
        <w:tab w:val="left" w:pos="340"/>
      </w:tabs>
      <w:spacing w:before="60" w:after="60"/>
      <w:ind w:left="340" w:hanging="340"/>
    </w:pPr>
  </w:style>
  <w:style w:type="paragraph" w:customStyle="1" w:styleId="Note">
    <w:name w:val="Note"/>
    <w:basedOn w:val="BodyText"/>
    <w:rsid w:val="00583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FF2"/>
    <w:pPr>
      <w:framePr w:wrap="auto" w:hAnchor="text" w:y="6049"/>
    </w:pPr>
    <w:rPr>
      <w:color w:val="000000"/>
      <w:sz w:val="40"/>
    </w:rPr>
  </w:style>
  <w:style w:type="paragraph" w:customStyle="1" w:styleId="TOCTitle">
    <w:name w:val="TOCTitle"/>
    <w:basedOn w:val="Heading1"/>
    <w:rsid w:val="00583FF2"/>
    <w:pPr>
      <w:spacing w:after="240"/>
      <w:jc w:val="center"/>
      <w:outlineLvl w:val="9"/>
    </w:pPr>
    <w:rPr>
      <w:caps/>
    </w:rPr>
  </w:style>
  <w:style w:type="paragraph" w:customStyle="1" w:styleId="Version">
    <w:name w:val="Version"/>
    <w:rsid w:val="00583F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FF2"/>
    <w:pPr>
      <w:numPr>
        <w:numId w:val="13"/>
      </w:numPr>
      <w:tabs>
        <w:tab w:val="clear" w:pos="680"/>
      </w:tabs>
    </w:pPr>
  </w:style>
  <w:style w:type="paragraph" w:styleId="Index1">
    <w:name w:val="index 1"/>
    <w:basedOn w:val="Normal"/>
    <w:next w:val="Normal"/>
    <w:semiHidden/>
    <w:rsid w:val="00583FF2"/>
    <w:pPr>
      <w:keepNext w:val="0"/>
      <w:tabs>
        <w:tab w:val="right" w:pos="4176"/>
      </w:tabs>
      <w:ind w:left="198" w:hanging="198"/>
    </w:pPr>
    <w:rPr>
      <w:rFonts w:ascii="Garamond" w:hAnsi="Garamond"/>
    </w:rPr>
  </w:style>
  <w:style w:type="paragraph" w:styleId="IndexHeading">
    <w:name w:val="index heading"/>
    <w:basedOn w:val="Normal"/>
    <w:next w:val="Index1"/>
    <w:semiHidden/>
    <w:rsid w:val="00583FF2"/>
    <w:pPr>
      <w:spacing w:before="120" w:after="120"/>
    </w:pPr>
    <w:rPr>
      <w:rFonts w:ascii="Arial" w:hAnsi="Arial"/>
      <w:b/>
      <w:color w:val="918585"/>
      <w:sz w:val="24"/>
    </w:rPr>
  </w:style>
  <w:style w:type="paragraph" w:styleId="Header">
    <w:name w:val="header"/>
    <w:basedOn w:val="Normal"/>
    <w:link w:val="HeaderChar"/>
    <w:rsid w:val="00583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FF2"/>
    <w:rPr>
      <w:rFonts w:ascii="Times New Roman" w:eastAsia="Times New Roman" w:hAnsi="Times New Roman" w:cs="Times New Roman"/>
      <w:sz w:val="16"/>
      <w:szCs w:val="20"/>
      <w:lang w:val="en-GB" w:eastAsia="en-US"/>
    </w:rPr>
  </w:style>
  <w:style w:type="paragraph" w:customStyle="1" w:styleId="Chapter">
    <w:name w:val="Chapter"/>
    <w:basedOn w:val="Normal"/>
    <w:rsid w:val="00583FF2"/>
    <w:pPr>
      <w:spacing w:before="240"/>
    </w:pPr>
    <w:rPr>
      <w:rFonts w:ascii="Times New Roman" w:hAnsi="Times New Roman"/>
      <w:smallCaps/>
      <w:spacing w:val="80"/>
      <w:sz w:val="28"/>
    </w:rPr>
  </w:style>
  <w:style w:type="paragraph" w:customStyle="1" w:styleId="InChapter">
    <w:name w:val="InChapter"/>
    <w:basedOn w:val="Heading3"/>
    <w:rsid w:val="00583FF2"/>
    <w:pPr>
      <w:spacing w:after="240"/>
      <w:outlineLvl w:val="9"/>
    </w:pPr>
    <w:rPr>
      <w:noProof/>
    </w:rPr>
  </w:style>
  <w:style w:type="paragraph" w:styleId="Index2">
    <w:name w:val="index 2"/>
    <w:basedOn w:val="Normal"/>
    <w:next w:val="Normal"/>
    <w:semiHidden/>
    <w:rsid w:val="00583FF2"/>
    <w:pPr>
      <w:tabs>
        <w:tab w:val="right" w:pos="4176"/>
      </w:tabs>
      <w:ind w:left="568" w:hanging="284"/>
    </w:pPr>
    <w:rPr>
      <w:rFonts w:ascii="Garamond" w:hAnsi="Garamond"/>
    </w:rPr>
  </w:style>
  <w:style w:type="paragraph" w:customStyle="1" w:styleId="Byline">
    <w:name w:val="Byline"/>
    <w:rsid w:val="00583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FF2"/>
    <w:pPr>
      <w:tabs>
        <w:tab w:val="clear" w:pos="3600"/>
        <w:tab w:val="clear" w:pos="3958"/>
      </w:tabs>
      <w:jc w:val="right"/>
    </w:pPr>
  </w:style>
  <w:style w:type="paragraph" w:styleId="Caption">
    <w:name w:val="caption"/>
    <w:basedOn w:val="BodyText"/>
    <w:next w:val="Normal"/>
    <w:qFormat/>
    <w:rsid w:val="00583FF2"/>
    <w:pPr>
      <w:framePr w:w="2268" w:hSpace="181" w:vSpace="181" w:wrap="around" w:vAnchor="text" w:hAnchor="page" w:x="1135" w:y="285" w:anchorLock="1"/>
    </w:pPr>
    <w:rPr>
      <w:i/>
    </w:rPr>
  </w:style>
  <w:style w:type="paragraph" w:customStyle="1" w:styleId="MiniTOCTitle">
    <w:name w:val="MiniTOCTitle"/>
    <w:basedOn w:val="Heading4"/>
    <w:rsid w:val="00583FF2"/>
    <w:pPr>
      <w:spacing w:before="240"/>
      <w:outlineLvl w:val="9"/>
    </w:pPr>
    <w:rPr>
      <w:noProof/>
      <w:sz w:val="24"/>
    </w:rPr>
  </w:style>
  <w:style w:type="paragraph" w:customStyle="1" w:styleId="MiniTOCItem">
    <w:name w:val="MiniTOCItem"/>
    <w:basedOn w:val="ListBullet"/>
    <w:rsid w:val="00583FF2"/>
    <w:pPr>
      <w:numPr>
        <w:numId w:val="0"/>
      </w:numPr>
      <w:tabs>
        <w:tab w:val="right" w:leader="dot" w:pos="6521"/>
      </w:tabs>
      <w:spacing w:before="0" w:after="0"/>
    </w:pPr>
  </w:style>
  <w:style w:type="paragraph" w:customStyle="1" w:styleId="TOFTitle">
    <w:name w:val="TOFTitle"/>
    <w:basedOn w:val="TOCTitle"/>
    <w:rsid w:val="00583FF2"/>
  </w:style>
  <w:style w:type="paragraph" w:styleId="TableofFigures">
    <w:name w:val="table of figures"/>
    <w:basedOn w:val="Normal"/>
    <w:next w:val="Normal"/>
    <w:semiHidden/>
    <w:rsid w:val="00583FF2"/>
    <w:pPr>
      <w:tabs>
        <w:tab w:val="right" w:leader="dot" w:pos="9072"/>
      </w:tabs>
      <w:ind w:left="970" w:hanging="403"/>
    </w:pPr>
    <w:rPr>
      <w:rFonts w:ascii="Times New Roman" w:hAnsi="Times New Roman"/>
      <w:b/>
    </w:rPr>
  </w:style>
  <w:style w:type="paragraph" w:styleId="ListNumber">
    <w:name w:val="List Number"/>
    <w:basedOn w:val="List"/>
    <w:rsid w:val="00583FF2"/>
    <w:pPr>
      <w:numPr>
        <w:numId w:val="10"/>
      </w:numPr>
    </w:pPr>
  </w:style>
  <w:style w:type="character" w:customStyle="1" w:styleId="WingdingSymbols">
    <w:name w:val="Wingding Symbols"/>
    <w:rsid w:val="00583FF2"/>
    <w:rPr>
      <w:rFonts w:ascii="Wingdings" w:hAnsi="Wingdings"/>
    </w:rPr>
  </w:style>
  <w:style w:type="paragraph" w:customStyle="1" w:styleId="TableHeading">
    <w:name w:val="Table Heading"/>
    <w:basedOn w:val="HeadingBase"/>
    <w:rsid w:val="00583FF2"/>
    <w:pPr>
      <w:keepLines/>
      <w:pBdr>
        <w:bottom w:val="single" w:sz="6" w:space="1" w:color="918585"/>
      </w:pBdr>
      <w:spacing w:before="240"/>
    </w:pPr>
  </w:style>
  <w:style w:type="character" w:customStyle="1" w:styleId="HotSpot">
    <w:name w:val="HotSpot"/>
    <w:rsid w:val="00583FF2"/>
    <w:rPr>
      <w:color w:val="0033CC"/>
      <w:u w:val="none"/>
    </w:rPr>
  </w:style>
  <w:style w:type="paragraph" w:customStyle="1" w:styleId="BodyTextRight">
    <w:name w:val="Body Text Right"/>
    <w:basedOn w:val="BodyText"/>
    <w:rsid w:val="00583FF2"/>
    <w:pPr>
      <w:spacing w:before="0" w:after="0"/>
      <w:jc w:val="right"/>
    </w:pPr>
  </w:style>
  <w:style w:type="paragraph" w:styleId="Index3">
    <w:name w:val="index 3"/>
    <w:basedOn w:val="ListNumber2"/>
    <w:next w:val="Normal"/>
    <w:semiHidden/>
    <w:rsid w:val="00583FF2"/>
    <w:pPr>
      <w:numPr>
        <w:numId w:val="0"/>
      </w:numPr>
      <w:tabs>
        <w:tab w:val="right" w:leader="dot" w:pos="4176"/>
      </w:tabs>
    </w:pPr>
  </w:style>
  <w:style w:type="paragraph" w:styleId="ListNumber2">
    <w:name w:val="List Number 2"/>
    <w:basedOn w:val="List2"/>
    <w:rsid w:val="00583FF2"/>
    <w:pPr>
      <w:numPr>
        <w:numId w:val="9"/>
      </w:numPr>
      <w:tabs>
        <w:tab w:val="clear" w:pos="1060"/>
      </w:tabs>
    </w:pPr>
  </w:style>
  <w:style w:type="paragraph" w:customStyle="1" w:styleId="MarginNote">
    <w:name w:val="Margin Note"/>
    <w:basedOn w:val="BodyText"/>
    <w:rsid w:val="00583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FF2"/>
    <w:rPr>
      <w:sz w:val="32"/>
    </w:rPr>
  </w:style>
  <w:style w:type="paragraph" w:customStyle="1" w:styleId="HeadingProcedure">
    <w:name w:val="Heading Procedure"/>
    <w:basedOn w:val="HeadingBase"/>
    <w:next w:val="Normal"/>
    <w:rsid w:val="00583FF2"/>
    <w:pPr>
      <w:tabs>
        <w:tab w:val="left" w:pos="0"/>
      </w:tabs>
      <w:spacing w:before="120" w:after="60"/>
    </w:pPr>
    <w:rPr>
      <w:i/>
      <w:color w:val="918585"/>
      <w:sz w:val="22"/>
    </w:rPr>
  </w:style>
  <w:style w:type="paragraph" w:customStyle="1" w:styleId="TableBodyText">
    <w:name w:val="Table Body Text"/>
    <w:basedOn w:val="BodyText"/>
    <w:rsid w:val="00583FF2"/>
    <w:pPr>
      <w:spacing w:before="60" w:after="60"/>
    </w:pPr>
  </w:style>
  <w:style w:type="paragraph" w:styleId="ListContinue">
    <w:name w:val="List Continue"/>
    <w:basedOn w:val="List"/>
    <w:rsid w:val="00583FF2"/>
    <w:pPr>
      <w:ind w:firstLine="0"/>
    </w:pPr>
  </w:style>
  <w:style w:type="paragraph" w:customStyle="1" w:styleId="ListNote">
    <w:name w:val="List Note"/>
    <w:basedOn w:val="List"/>
    <w:rsid w:val="00583FF2"/>
    <w:pPr>
      <w:pBdr>
        <w:top w:val="single" w:sz="6" w:space="2" w:color="918585"/>
        <w:bottom w:val="single" w:sz="6" w:space="2" w:color="918585"/>
      </w:pBdr>
      <w:tabs>
        <w:tab w:val="left" w:pos="1021"/>
      </w:tabs>
      <w:ind w:firstLine="0"/>
    </w:pPr>
  </w:style>
  <w:style w:type="paragraph" w:customStyle="1" w:styleId="Warning">
    <w:name w:val="Warning"/>
    <w:basedOn w:val="BodyText"/>
    <w:rsid w:val="00583FF2"/>
    <w:pPr>
      <w:shd w:val="clear" w:color="auto" w:fill="D9D9D9"/>
      <w:tabs>
        <w:tab w:val="left" w:pos="992"/>
      </w:tabs>
      <w:ind w:left="119" w:right="119"/>
    </w:pPr>
    <w:rPr>
      <w:sz w:val="20"/>
    </w:rPr>
  </w:style>
  <w:style w:type="paragraph" w:customStyle="1" w:styleId="MarginIcons">
    <w:name w:val="Margin Icons"/>
    <w:basedOn w:val="BodyText"/>
    <w:rsid w:val="00583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FF2"/>
    <w:rPr>
      <w:rFonts w:ascii="Courier New" w:hAnsi="Courier New"/>
    </w:rPr>
  </w:style>
  <w:style w:type="paragraph" w:customStyle="1" w:styleId="NoteBullet">
    <w:name w:val="Note Bullet"/>
    <w:basedOn w:val="Note"/>
    <w:rsid w:val="00583FF2"/>
    <w:pPr>
      <w:tabs>
        <w:tab w:val="clear" w:pos="680"/>
      </w:tabs>
      <w:spacing w:before="60" w:after="60"/>
    </w:pPr>
  </w:style>
  <w:style w:type="paragraph" w:customStyle="1" w:styleId="SubHeading2">
    <w:name w:val="SubHeading2"/>
    <w:basedOn w:val="HeadingBase"/>
    <w:rsid w:val="00583FF2"/>
    <w:pPr>
      <w:spacing w:before="240" w:after="60"/>
    </w:pPr>
    <w:rPr>
      <w:sz w:val="20"/>
    </w:rPr>
  </w:style>
  <w:style w:type="paragraph" w:customStyle="1" w:styleId="SubHeading1">
    <w:name w:val="SubHeading1"/>
    <w:basedOn w:val="HeadingBase"/>
    <w:rsid w:val="00583FF2"/>
    <w:pPr>
      <w:spacing w:before="240" w:after="60"/>
    </w:pPr>
    <w:rPr>
      <w:color w:val="918585"/>
      <w:sz w:val="22"/>
    </w:rPr>
  </w:style>
  <w:style w:type="paragraph" w:customStyle="1" w:styleId="SideHeading">
    <w:name w:val="Side Heading"/>
    <w:basedOn w:val="HeadingBase"/>
    <w:rsid w:val="00583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FF2"/>
    <w:pPr>
      <w:tabs>
        <w:tab w:val="num" w:pos="360"/>
      </w:tabs>
    </w:pPr>
  </w:style>
  <w:style w:type="paragraph" w:styleId="PlainText">
    <w:name w:val="Plain Text"/>
    <w:basedOn w:val="Normal"/>
    <w:link w:val="PlainTextChar"/>
    <w:rsid w:val="00583FF2"/>
    <w:rPr>
      <w:sz w:val="20"/>
    </w:rPr>
  </w:style>
  <w:style w:type="character" w:customStyle="1" w:styleId="PlainTextChar">
    <w:name w:val="Plain Text Char"/>
    <w:basedOn w:val="DefaultParagraphFont"/>
    <w:link w:val="PlainText"/>
    <w:rsid w:val="00583FF2"/>
    <w:rPr>
      <w:rFonts w:ascii="Courier New" w:eastAsia="Times New Roman" w:hAnsi="Courier New" w:cs="Times New Roman"/>
      <w:sz w:val="20"/>
      <w:szCs w:val="20"/>
      <w:lang w:eastAsia="en-US"/>
    </w:rPr>
  </w:style>
  <w:style w:type="character" w:customStyle="1" w:styleId="MenuOption">
    <w:name w:val="Menu Option"/>
    <w:basedOn w:val="DefaultParagraphFont"/>
    <w:rsid w:val="00583FF2"/>
    <w:rPr>
      <w:b/>
      <w:smallCaps/>
    </w:rPr>
  </w:style>
  <w:style w:type="paragraph" w:customStyle="1" w:styleId="TableListNumber">
    <w:name w:val="Table List Number"/>
    <w:basedOn w:val="ListNumber"/>
    <w:rsid w:val="00583FF2"/>
    <w:pPr>
      <w:numPr>
        <w:numId w:val="0"/>
      </w:numPr>
    </w:pPr>
  </w:style>
  <w:style w:type="paragraph" w:styleId="TOC4">
    <w:name w:val="toc 4"/>
    <w:basedOn w:val="TOCBase"/>
    <w:next w:val="Normal"/>
    <w:semiHidden/>
    <w:rsid w:val="00583FF2"/>
    <w:pPr>
      <w:tabs>
        <w:tab w:val="right" w:leader="dot" w:pos="9071"/>
      </w:tabs>
      <w:ind w:left="1701"/>
    </w:pPr>
  </w:style>
  <w:style w:type="paragraph" w:customStyle="1" w:styleId="ListAlpha">
    <w:name w:val="List Alpha"/>
    <w:basedOn w:val="List"/>
    <w:rsid w:val="00583FF2"/>
    <w:pPr>
      <w:numPr>
        <w:numId w:val="8"/>
      </w:numPr>
    </w:pPr>
  </w:style>
  <w:style w:type="paragraph" w:customStyle="1" w:styleId="ListAlpha2">
    <w:name w:val="List Alpha 2"/>
    <w:basedOn w:val="List2"/>
    <w:rsid w:val="00583FF2"/>
    <w:pPr>
      <w:numPr>
        <w:numId w:val="7"/>
      </w:numPr>
    </w:pPr>
  </w:style>
  <w:style w:type="paragraph" w:styleId="List2">
    <w:name w:val="List 2"/>
    <w:basedOn w:val="BodyText"/>
    <w:rsid w:val="00583FF2"/>
    <w:pPr>
      <w:tabs>
        <w:tab w:val="left" w:pos="680"/>
      </w:tabs>
      <w:spacing w:before="60" w:after="60"/>
      <w:ind w:left="680" w:hanging="340"/>
    </w:pPr>
  </w:style>
  <w:style w:type="paragraph" w:styleId="List3">
    <w:name w:val="List 3"/>
    <w:basedOn w:val="BodyText"/>
    <w:rsid w:val="00583FF2"/>
    <w:pPr>
      <w:tabs>
        <w:tab w:val="left" w:pos="1021"/>
      </w:tabs>
      <w:spacing w:before="60" w:after="60"/>
      <w:ind w:left="1020" w:hanging="340"/>
    </w:pPr>
  </w:style>
  <w:style w:type="paragraph" w:styleId="List4">
    <w:name w:val="List 4"/>
    <w:basedOn w:val="BodyText"/>
    <w:rsid w:val="00583FF2"/>
    <w:pPr>
      <w:tabs>
        <w:tab w:val="left" w:pos="1361"/>
      </w:tabs>
      <w:spacing w:before="60" w:after="60"/>
      <w:ind w:left="1361" w:hanging="340"/>
    </w:pPr>
  </w:style>
  <w:style w:type="paragraph" w:styleId="List5">
    <w:name w:val="List 5"/>
    <w:basedOn w:val="BodyText"/>
    <w:rsid w:val="00583FF2"/>
    <w:pPr>
      <w:tabs>
        <w:tab w:val="left" w:pos="1701"/>
      </w:tabs>
      <w:spacing w:before="60" w:after="60"/>
      <w:ind w:left="1701" w:hanging="340"/>
    </w:pPr>
  </w:style>
  <w:style w:type="paragraph" w:styleId="ListBullet3">
    <w:name w:val="List Bullet 3"/>
    <w:basedOn w:val="List3"/>
    <w:rsid w:val="00583FF2"/>
    <w:pPr>
      <w:numPr>
        <w:numId w:val="14"/>
      </w:numPr>
      <w:tabs>
        <w:tab w:val="clear" w:pos="1021"/>
      </w:tabs>
      <w:ind w:left="1037" w:hanging="357"/>
    </w:pPr>
  </w:style>
  <w:style w:type="paragraph" w:styleId="ListBullet4">
    <w:name w:val="List Bullet 4"/>
    <w:basedOn w:val="List4"/>
    <w:rsid w:val="00583FF2"/>
    <w:pPr>
      <w:numPr>
        <w:numId w:val="2"/>
      </w:numPr>
    </w:pPr>
  </w:style>
  <w:style w:type="paragraph" w:styleId="ListBullet5">
    <w:name w:val="List Bullet 5"/>
    <w:basedOn w:val="List5"/>
    <w:rsid w:val="00583FF2"/>
    <w:pPr>
      <w:numPr>
        <w:numId w:val="3"/>
      </w:numPr>
    </w:pPr>
  </w:style>
  <w:style w:type="paragraph" w:styleId="ListContinue2">
    <w:name w:val="List Continue 2"/>
    <w:basedOn w:val="List2"/>
    <w:rsid w:val="00583FF2"/>
    <w:pPr>
      <w:ind w:firstLine="0"/>
    </w:pPr>
  </w:style>
  <w:style w:type="paragraph" w:styleId="ListContinue3">
    <w:name w:val="List Continue 3"/>
    <w:basedOn w:val="List3"/>
    <w:rsid w:val="00583FF2"/>
    <w:pPr>
      <w:ind w:left="1021" w:firstLine="0"/>
    </w:pPr>
  </w:style>
  <w:style w:type="paragraph" w:styleId="ListContinue4">
    <w:name w:val="List Continue 4"/>
    <w:basedOn w:val="List4"/>
    <w:rsid w:val="00583FF2"/>
    <w:pPr>
      <w:ind w:firstLine="0"/>
    </w:pPr>
  </w:style>
  <w:style w:type="paragraph" w:styleId="ListContinue5">
    <w:name w:val="List Continue 5"/>
    <w:basedOn w:val="List5"/>
    <w:rsid w:val="00583FF2"/>
    <w:pPr>
      <w:ind w:firstLine="0"/>
    </w:pPr>
  </w:style>
  <w:style w:type="paragraph" w:styleId="ListNumber3">
    <w:name w:val="List Number 3"/>
    <w:basedOn w:val="List3"/>
    <w:rsid w:val="00583FF2"/>
    <w:pPr>
      <w:numPr>
        <w:numId w:val="4"/>
      </w:numPr>
    </w:pPr>
  </w:style>
  <w:style w:type="paragraph" w:styleId="ListNumber4">
    <w:name w:val="List Number 4"/>
    <w:basedOn w:val="List4"/>
    <w:rsid w:val="00583FF2"/>
    <w:pPr>
      <w:numPr>
        <w:numId w:val="5"/>
      </w:numPr>
    </w:pPr>
  </w:style>
  <w:style w:type="paragraph" w:styleId="ListNumber5">
    <w:name w:val="List Number 5"/>
    <w:basedOn w:val="List5"/>
    <w:rsid w:val="00583FF2"/>
    <w:pPr>
      <w:numPr>
        <w:numId w:val="6"/>
      </w:numPr>
    </w:pPr>
  </w:style>
  <w:style w:type="paragraph" w:styleId="BlockText">
    <w:name w:val="Block Text"/>
    <w:basedOn w:val="Normal"/>
    <w:rsid w:val="00583FF2"/>
    <w:pPr>
      <w:spacing w:after="120"/>
      <w:ind w:left="1440" w:right="1440"/>
    </w:pPr>
  </w:style>
  <w:style w:type="character" w:customStyle="1" w:styleId="Subscript">
    <w:name w:val="Subscript"/>
    <w:basedOn w:val="DefaultParagraphFont"/>
    <w:rsid w:val="00583FF2"/>
    <w:rPr>
      <w:sz w:val="16"/>
      <w:vertAlign w:val="subscript"/>
    </w:rPr>
  </w:style>
  <w:style w:type="character" w:customStyle="1" w:styleId="Superscript">
    <w:name w:val="Superscript"/>
    <w:basedOn w:val="DefaultParagraphFont"/>
    <w:rsid w:val="00583FF2"/>
    <w:rPr>
      <w:sz w:val="16"/>
      <w:vertAlign w:val="superscript"/>
    </w:rPr>
  </w:style>
  <w:style w:type="character" w:customStyle="1" w:styleId="Symbols">
    <w:name w:val="Symbols"/>
    <w:basedOn w:val="DefaultParagraphFont"/>
    <w:rsid w:val="00583FF2"/>
    <w:rPr>
      <w:rFonts w:ascii="Symbol" w:hAnsi="Symbol"/>
    </w:rPr>
  </w:style>
  <w:style w:type="character" w:customStyle="1" w:styleId="MenuOptions">
    <w:name w:val="Menu Options"/>
    <w:basedOn w:val="DefaultParagraphFont"/>
    <w:rsid w:val="00583FF2"/>
    <w:rPr>
      <w:rFonts w:ascii="Arial Narrow" w:hAnsi="Arial Narrow"/>
      <w:smallCaps/>
    </w:rPr>
  </w:style>
  <w:style w:type="character" w:customStyle="1" w:styleId="Buttons">
    <w:name w:val="Buttons"/>
    <w:basedOn w:val="DefaultParagraphFont"/>
    <w:rsid w:val="00583FF2"/>
    <w:rPr>
      <w:b/>
    </w:rPr>
  </w:style>
  <w:style w:type="character" w:customStyle="1" w:styleId="Underlined">
    <w:name w:val="Underlined"/>
    <w:basedOn w:val="DefaultParagraphFont"/>
    <w:rsid w:val="00583FF2"/>
    <w:rPr>
      <w:u w:val="single"/>
    </w:rPr>
  </w:style>
  <w:style w:type="paragraph" w:customStyle="1" w:styleId="TableBodyTextRight">
    <w:name w:val="Table Body Text Right"/>
    <w:basedOn w:val="TableBodyText"/>
    <w:rsid w:val="00583FF2"/>
    <w:pPr>
      <w:widowControl w:val="0"/>
      <w:autoSpaceDE w:val="0"/>
      <w:autoSpaceDN w:val="0"/>
      <w:adjustRightInd w:val="0"/>
      <w:jc w:val="right"/>
    </w:pPr>
    <w:rPr>
      <w:rFonts w:cs="Arial"/>
      <w:szCs w:val="18"/>
    </w:rPr>
  </w:style>
  <w:style w:type="paragraph" w:customStyle="1" w:styleId="CopyrightText">
    <w:name w:val="Copyright Text"/>
    <w:basedOn w:val="BodyText"/>
    <w:rsid w:val="00583FF2"/>
    <w:rPr>
      <w:sz w:val="18"/>
    </w:rPr>
  </w:style>
  <w:style w:type="paragraph" w:customStyle="1" w:styleId="BodySmallRight">
    <w:name w:val="Body Small Right"/>
    <w:basedOn w:val="BodyTextRight"/>
    <w:rsid w:val="00583FF2"/>
    <w:rPr>
      <w:sz w:val="18"/>
      <w:szCs w:val="18"/>
    </w:rPr>
  </w:style>
  <w:style w:type="paragraph" w:customStyle="1" w:styleId="MarginEdition">
    <w:name w:val="Margin Edition"/>
    <w:basedOn w:val="MarginNote"/>
    <w:rsid w:val="00583FF2"/>
    <w:pPr>
      <w:spacing w:before="0" w:after="0"/>
    </w:pPr>
    <w:rPr>
      <w:rFonts w:ascii="Times New Roman" w:hAnsi="Times New Roman"/>
      <w:color w:val="999999"/>
    </w:rPr>
  </w:style>
  <w:style w:type="paragraph" w:customStyle="1" w:styleId="Spacer">
    <w:name w:val="Spacer"/>
    <w:basedOn w:val="Normal"/>
    <w:rsid w:val="00583FF2"/>
    <w:rPr>
      <w:sz w:val="2"/>
      <w:szCs w:val="2"/>
    </w:rPr>
  </w:style>
  <w:style w:type="character" w:customStyle="1" w:styleId="Small">
    <w:name w:val="Small"/>
    <w:basedOn w:val="DefaultParagraphFont"/>
    <w:rsid w:val="00583FF2"/>
    <w:rPr>
      <w:sz w:val="16"/>
    </w:rPr>
  </w:style>
  <w:style w:type="paragraph" w:customStyle="1" w:styleId="WideTable">
    <w:name w:val="Wide Table"/>
    <w:basedOn w:val="Normal"/>
    <w:rsid w:val="00583FF2"/>
    <w:pPr>
      <w:ind w:left="-1418"/>
    </w:pPr>
    <w:rPr>
      <w:sz w:val="2"/>
      <w:szCs w:val="2"/>
    </w:rPr>
  </w:style>
  <w:style w:type="character" w:styleId="PageNumber">
    <w:name w:val="page number"/>
    <w:basedOn w:val="DefaultParagraphFont"/>
    <w:rsid w:val="00583FF2"/>
  </w:style>
  <w:style w:type="paragraph" w:styleId="Quote">
    <w:name w:val="Quote"/>
    <w:basedOn w:val="Heading1"/>
    <w:link w:val="QuoteChar"/>
    <w:qFormat/>
    <w:rsid w:val="00583FF2"/>
    <w:rPr>
      <w:b w:val="0"/>
      <w:sz w:val="72"/>
      <w:szCs w:val="72"/>
      <w:lang w:val="en-NZ"/>
    </w:rPr>
  </w:style>
  <w:style w:type="character" w:customStyle="1" w:styleId="QuoteChar">
    <w:name w:val="Quote Char"/>
    <w:basedOn w:val="DefaultParagraphFont"/>
    <w:link w:val="Quote"/>
    <w:rsid w:val="00583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FF2"/>
    <w:pPr>
      <w:pageBreakBefore/>
    </w:pPr>
  </w:style>
  <w:style w:type="paragraph" w:customStyle="1" w:styleId="Border">
    <w:name w:val="Border"/>
    <w:basedOn w:val="Normal"/>
    <w:qFormat/>
    <w:rsid w:val="00583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FF2"/>
    <w:rPr>
      <w:b/>
      <w:bCs/>
      <w:i/>
      <w:iCs/>
      <w:color w:val="auto"/>
    </w:rPr>
  </w:style>
  <w:style w:type="paragraph" w:styleId="IntenseQuote">
    <w:name w:val="Intense Quote"/>
    <w:basedOn w:val="Normal"/>
    <w:next w:val="Normal"/>
    <w:link w:val="IntenseQuoteChar"/>
    <w:uiPriority w:val="30"/>
    <w:qFormat/>
    <w:rsid w:val="00583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FF2"/>
    <w:rPr>
      <w:smallCaps/>
      <w:color w:val="auto"/>
      <w:u w:val="single"/>
    </w:rPr>
  </w:style>
  <w:style w:type="character" w:styleId="IntenseReference">
    <w:name w:val="Intense Reference"/>
    <w:basedOn w:val="DefaultParagraphFont"/>
    <w:uiPriority w:val="32"/>
    <w:qFormat/>
    <w:rsid w:val="00583FF2"/>
    <w:rPr>
      <w:b/>
      <w:bCs/>
      <w:smallCaps/>
      <w:color w:val="auto"/>
      <w:spacing w:val="5"/>
      <w:u w:val="single"/>
    </w:rPr>
  </w:style>
  <w:style w:type="paragraph" w:customStyle="1" w:styleId="2ColumnHeading">
    <w:name w:val="2Column Heading"/>
    <w:basedOn w:val="BodyText"/>
    <w:qFormat/>
    <w:rsid w:val="00583FF2"/>
    <w:pPr>
      <w:spacing w:after="60"/>
      <w:ind w:left="-2268"/>
    </w:pPr>
    <w:rPr>
      <w:b/>
    </w:rPr>
  </w:style>
  <w:style w:type="paragraph" w:customStyle="1" w:styleId="Heading1TOC">
    <w:name w:val="Heading1 TOC"/>
    <w:basedOn w:val="Normal"/>
    <w:qFormat/>
    <w:rsid w:val="00583FF2"/>
    <w:pPr>
      <w:spacing w:before="240" w:after="120"/>
    </w:pPr>
    <w:rPr>
      <w:rFonts w:ascii="Times New Roman" w:hAnsi="Times New Roman"/>
      <w:b/>
      <w:sz w:val="32"/>
    </w:rPr>
  </w:style>
  <w:style w:type="paragraph" w:customStyle="1" w:styleId="Heading2TOC">
    <w:name w:val="Heading2 TOC"/>
    <w:basedOn w:val="Normal"/>
    <w:qFormat/>
    <w:rsid w:val="00583FF2"/>
    <w:pPr>
      <w:spacing w:before="240" w:after="60"/>
    </w:pPr>
    <w:rPr>
      <w:rFonts w:ascii="Times New Roman" w:hAnsi="Times New Roman"/>
      <w:b/>
      <w:sz w:val="28"/>
    </w:rPr>
  </w:style>
  <w:style w:type="character" w:customStyle="1" w:styleId="Underline">
    <w:name w:val="Underline"/>
    <w:basedOn w:val="DefaultParagraphFont"/>
    <w:qFormat/>
    <w:rsid w:val="00583FF2"/>
    <w:rPr>
      <w:u w:val="single"/>
    </w:rPr>
  </w:style>
  <w:style w:type="character" w:customStyle="1" w:styleId="BoldandItalics">
    <w:name w:val="Bold and Italics"/>
    <w:qFormat/>
    <w:rsid w:val="00583FF2"/>
    <w:rPr>
      <w:b/>
      <w:i/>
      <w:u w:val="none"/>
    </w:rPr>
  </w:style>
  <w:style w:type="paragraph" w:styleId="BalloonText">
    <w:name w:val="Balloon Text"/>
    <w:basedOn w:val="Normal"/>
    <w:link w:val="BalloonTextChar"/>
    <w:rsid w:val="00583FF2"/>
    <w:rPr>
      <w:rFonts w:ascii="Tahoma" w:hAnsi="Tahoma" w:cs="Tahoma"/>
      <w:sz w:val="16"/>
      <w:szCs w:val="16"/>
    </w:rPr>
  </w:style>
  <w:style w:type="character" w:customStyle="1" w:styleId="BalloonTextChar">
    <w:name w:val="Balloon Text Char"/>
    <w:basedOn w:val="DefaultParagraphFont"/>
    <w:link w:val="BalloonText"/>
    <w:rsid w:val="00583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FF2"/>
    <w:rPr>
      <w:b/>
      <w:color w:val="660033"/>
      <w:spacing w:val="0"/>
    </w:rPr>
  </w:style>
  <w:style w:type="paragraph" w:customStyle="1" w:styleId="Nameditemlist">
    <w:name w:val="Named item list"/>
    <w:basedOn w:val="BodyText"/>
    <w:qFormat/>
    <w:rsid w:val="00583F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3089</Characters>
  <Application>Microsoft Office Word</Application>
  <DocSecurity>0</DocSecurity>
  <Lines>144</Lines>
  <Paragraphs>112</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AHC32111 Certificate III in Commercial Seed Processing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2013-02-28T23:17:00Z</dcterms:created>
  <dcterms:modified xsi:type="dcterms:W3CDTF">2013-02-28T23:17:00Z</dcterms:modified>
</cp:coreProperties>
</file>