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2BCB" w:rsidP="00552B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AHC20510 Certificate II in Arboriculture</w:t>
      </w:r>
      <w:r>
        <w:fldChar w:fldCharType="end"/>
      </w:r>
    </w:p>
    <w:p w:rsidR="00552BCB" w:rsidP="00552BCB">
      <w:pPr>
        <w:pStyle w:val="Version"/>
        <w:sectPr w:rsidSect="00D65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65C16" w:rsidP="00D65C16">
      <w:pPr>
        <w:pStyle w:val="SuperHeading"/>
      </w:pPr>
      <w:r w:rsidRPr="00D65C16">
        <w:t>AHC20510 Certificate II in Arboriculture</w:t>
      </w:r>
    </w:p>
    <w:p w:rsidR="00000000" w:rsidRPr="00D65C16" w:rsidP="00D65C16">
      <w:pPr>
        <w:pStyle w:val="Heading1"/>
      </w:pPr>
      <w:bookmarkStart w:id="1" w:name="O_525822"/>
      <w:bookmarkEnd w:id="1"/>
      <w:r w:rsidRPr="00D65C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Comments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AHC10v5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Equivalent imported units updated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Equivalent imported units updated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t>Initial release</w:t>
            </w:r>
          </w:p>
        </w:tc>
      </w:tr>
    </w:tbl>
    <w:p w:rsidR="00000000" w:rsidRPr="00D65C16" w:rsidP="00D65C16">
      <w:pPr>
        <w:pStyle w:val="BodyText"/>
      </w:pPr>
    </w:p>
    <w:p w:rsidR="00000000" w:rsidRPr="00D65C16" w:rsidP="00D65C16">
      <w:pPr>
        <w:pStyle w:val="AllowPageBreak"/>
      </w:pPr>
    </w:p>
    <w:p w:rsidR="00000000" w:rsidRPr="00D65C16" w:rsidP="00D65C16">
      <w:pPr>
        <w:pStyle w:val="Heading1"/>
      </w:pPr>
      <w:bookmarkStart w:id="2" w:name="O_525821"/>
      <w:bookmarkEnd w:id="2"/>
      <w:r w:rsidRPr="00D65C16">
        <w:t>Description</w:t>
      </w:r>
    </w:p>
    <w:p w:rsidR="00552BCB" w:rsidP="00D65C16">
      <w:pPr>
        <w:pStyle w:val="BodyText"/>
      </w:pPr>
      <w:r w:rsidRPr="00D65C16">
        <w:t>This qualification provides an occupational outcome in arboriculture.  The arboriculture industry expects this qualification to be achieved to meet job outcomes at this level.</w:t>
      </w:r>
    </w:p>
    <w:p w:rsidR="00552BCB" w:rsidP="00D65C16">
      <w:pPr>
        <w:pStyle w:val="BodyText"/>
      </w:pPr>
    </w:p>
    <w:p w:rsidR="00000000" w:rsidRPr="00D65C16" w:rsidP="00D65C16">
      <w:pPr>
        <w:pStyle w:val="Heading1"/>
      </w:pPr>
      <w:bookmarkStart w:id="3" w:name="O_525820"/>
      <w:bookmarkEnd w:id="3"/>
      <w:r w:rsidRPr="00D65C16">
        <w:t>Pathways Information</w:t>
      </w:r>
    </w:p>
    <w:p w:rsidR="00000000" w:rsidRPr="00D65C16" w:rsidP="00D65C16">
      <w:pPr>
        <w:pStyle w:val="BodyText"/>
      </w:pPr>
      <w:r w:rsidRPr="00D65C16">
        <w:rPr>
          <w:rStyle w:val="SpecialBold"/>
        </w:rPr>
        <w:t>Qualification pathways</w:t>
      </w:r>
    </w:p>
    <w:p w:rsidR="00000000" w:rsidRPr="00D65C16" w:rsidP="00D65C16">
      <w:pPr>
        <w:pStyle w:val="BodyText"/>
      </w:pPr>
      <w:r w:rsidRPr="00D65C16">
        <w:rPr>
          <w:rStyle w:val="SpecialBold"/>
        </w:rPr>
        <w:t>Pathways into th</w:t>
      </w:r>
      <w:r w:rsidRPr="00D65C16">
        <w:rPr>
          <w:rStyle w:val="SpecialBold"/>
        </w:rPr>
        <w:t>e qualification</w:t>
      </w:r>
    </w:p>
    <w:p w:rsidR="00000000" w:rsidRPr="00D65C16" w:rsidP="00D65C16">
      <w:pPr>
        <w:pStyle w:val="BodyText"/>
      </w:pPr>
      <w:r w:rsidRPr="00D65C16">
        <w:t>This qualification may be accessed by direct entry.</w:t>
      </w:r>
    </w:p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Pathways from the qualification</w:t>
      </w:r>
    </w:p>
    <w:p w:rsidR="00000000" w:rsidRPr="00D65C16" w:rsidP="00D65C16">
      <w:pPr>
        <w:pStyle w:val="BodyText"/>
      </w:pPr>
      <w:r w:rsidRPr="00D65C16">
        <w:t>Further training pathways from this qualification include, but are not limited to, Certificate III in Arboriculture.</w:t>
      </w:r>
    </w:p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Australian Apprenticeships</w:t>
      </w:r>
    </w:p>
    <w:p w:rsidR="00000000" w:rsidRPr="00D65C16" w:rsidP="00D65C16">
      <w:pPr>
        <w:pStyle w:val="BodyText"/>
      </w:pPr>
      <w:r w:rsidRPr="00D65C16">
        <w:t>This quali</w:t>
      </w:r>
      <w:r w:rsidRPr="00D65C16">
        <w:t>fication is suitable for an Australian Apprenticeship.</w:t>
      </w:r>
    </w:p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Licensing considerations</w:t>
      </w:r>
    </w:p>
    <w:p w:rsidR="00000000" w:rsidRPr="00D65C16" w:rsidP="00D65C16">
      <w:pPr>
        <w:pStyle w:val="BodyText"/>
      </w:pPr>
      <w:r w:rsidRPr="00D65C16">
        <w:t>There are no specific licences that relate to this qualification.</w:t>
      </w:r>
    </w:p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Job roles</w:t>
      </w:r>
    </w:p>
    <w:p w:rsidR="00000000" w:rsidRPr="00D65C16" w:rsidP="00D65C16">
      <w:pPr>
        <w:pStyle w:val="BodyText"/>
      </w:pPr>
      <w:r w:rsidRPr="00D65C16">
        <w:t>Job roles and titles vary across different industry sectors. Possible job titles relevant to this qualification include:</w:t>
      </w:r>
    </w:p>
    <w:p w:rsidR="00552BCB" w:rsidP="00D65C16">
      <w:pPr>
        <w:pStyle w:val="BodyText"/>
      </w:pPr>
      <w:r w:rsidRPr="00D65C16">
        <w:t>Tree worker, ground worker</w:t>
      </w:r>
    </w:p>
    <w:p w:rsidR="00552BCB" w:rsidP="00D65C16">
      <w:pPr>
        <w:pStyle w:val="BodyText"/>
      </w:pPr>
    </w:p>
    <w:p w:rsidR="00000000" w:rsidRPr="00D65C16" w:rsidP="00D65C16">
      <w:pPr>
        <w:pStyle w:val="Heading1"/>
      </w:pPr>
      <w:bookmarkStart w:id="4" w:name="O_525819"/>
      <w:bookmarkEnd w:id="4"/>
      <w:r w:rsidRPr="00D65C16">
        <w:t>Licensing/Regulatory Information</w:t>
      </w:r>
    </w:p>
    <w:p w:rsidR="00000000" w:rsidRPr="00D65C16" w:rsidP="00D65C16">
      <w:pPr>
        <w:pStyle w:val="BodyText"/>
      </w:pPr>
      <w:r w:rsidRPr="00D65C16">
        <w:t>Refer to Pathways Information</w:t>
      </w:r>
    </w:p>
    <w:p w:rsidR="00000000" w:rsidRPr="00D65C16" w:rsidP="00D65C16">
      <w:pPr>
        <w:pStyle w:val="AllowPageBreak"/>
      </w:pPr>
    </w:p>
    <w:p w:rsidR="00000000" w:rsidRPr="00D65C16" w:rsidP="00D65C16">
      <w:pPr>
        <w:pStyle w:val="Heading1"/>
      </w:pPr>
      <w:bookmarkStart w:id="5" w:name="O_525818"/>
      <w:bookmarkEnd w:id="5"/>
      <w:r w:rsidRPr="00D65C16">
        <w:t>Entry R</w:t>
      </w:r>
      <w:r w:rsidRPr="00D65C16">
        <w:t>equirements</w:t>
      </w:r>
    </w:p>
    <w:p w:rsidR="00000000" w:rsidRPr="00D65C16" w:rsidP="00D65C16">
      <w:pPr>
        <w:pStyle w:val="BodyText"/>
      </w:pPr>
      <w:r w:rsidRPr="00D65C16">
        <w:rPr>
          <w:rStyle w:val="SpecialBold"/>
        </w:rPr>
        <w:t>Entry requirements</w:t>
      </w:r>
    </w:p>
    <w:p w:rsidR="00552BCB" w:rsidP="00D65C16">
      <w:pPr>
        <w:pStyle w:val="BodyText"/>
      </w:pPr>
      <w:r w:rsidRPr="00D65C16">
        <w:t>There are no entry requirements for this qualification.</w:t>
      </w:r>
    </w:p>
    <w:p w:rsidR="00552BCB" w:rsidP="00D65C16">
      <w:pPr>
        <w:pStyle w:val="BodyText"/>
      </w:pPr>
    </w:p>
    <w:p w:rsidR="00000000" w:rsidRPr="00D65C16" w:rsidP="00D65C16">
      <w:pPr>
        <w:pStyle w:val="Heading1"/>
      </w:pPr>
      <w:bookmarkStart w:id="6" w:name="O_525817"/>
      <w:bookmarkEnd w:id="6"/>
      <w:r w:rsidRPr="00D65C16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552B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EMPLOYABILITY SKILLS QUALIFICATION SUMMARY</w:t>
            </w:r>
          </w:p>
        </w:tc>
      </w:tr>
      <w:tr w:rsidTr="00552B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</w:p>
        </w:tc>
      </w:tr>
      <w:tr w:rsidTr="00552B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Industry</w:t>
            </w:r>
            <w:r w:rsidRPr="00D65C16">
              <w:t>/</w:t>
            </w:r>
            <w:r w:rsidRPr="00D65C16">
              <w:rPr>
                <w:rStyle w:val="SpecialBold"/>
              </w:rPr>
              <w:t>enterprise requirements for this qualification include</w:t>
            </w:r>
            <w:r w:rsidRPr="00D65C16">
              <w:t>:</w:t>
            </w:r>
          </w:p>
        </w:tc>
      </w:tr>
      <w:tr w:rsidTr="00552B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ListBullet"/>
            </w:pPr>
            <w:r w:rsidRPr="00D65C16">
              <w:t>Listening and understanding</w:t>
            </w:r>
          </w:p>
          <w:p w:rsidR="00000000" w:rsidRPr="00D65C16" w:rsidP="00D65C16">
            <w:pPr>
              <w:pStyle w:val="ListBullet"/>
            </w:pPr>
            <w:r w:rsidRPr="00D65C16">
              <w:t>Speaking clearly and directly</w:t>
            </w:r>
          </w:p>
          <w:p w:rsidR="00000000" w:rsidP="00D65C16">
            <w:pPr>
              <w:pStyle w:val="ListBullet"/>
              <w:rPr>
                <w:lang w:val="en-NZ"/>
              </w:rPr>
            </w:pPr>
            <w:r w:rsidRPr="00D65C16">
              <w:t>Reading and interpreting workplace related documentation</w:t>
            </w:r>
          </w:p>
        </w:tc>
      </w:tr>
      <w:tr w:rsidTr="00552B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ListBullet"/>
            </w:pPr>
            <w:r w:rsidRPr="00D65C16">
              <w:t>Working as an individual and a team member</w:t>
            </w:r>
          </w:p>
          <w:p w:rsidR="00000000" w:rsidP="00D65C16">
            <w:pPr>
              <w:pStyle w:val="ListBullet"/>
              <w:rPr>
                <w:lang w:val="en-NZ"/>
              </w:rPr>
            </w:pPr>
            <w:r w:rsidRPr="00D65C16">
              <w:t>Working with diverse individuals and groups</w:t>
            </w:r>
          </w:p>
        </w:tc>
      </w:tr>
      <w:tr w:rsidTr="00552B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ListBullet"/>
              <w:rPr>
                <w:lang w:val="en-NZ"/>
              </w:rPr>
            </w:pPr>
            <w:r w:rsidRPr="00D65C16">
              <w:t>Solving problems individually or in teams</w:t>
            </w:r>
          </w:p>
        </w:tc>
      </w:tr>
      <w:tr w:rsidTr="00552B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ListBullet"/>
              <w:rPr>
                <w:lang w:val="en-NZ"/>
              </w:rPr>
            </w:pPr>
            <w:r w:rsidRPr="00D65C16">
              <w:t>Adapting to new situations</w:t>
            </w:r>
          </w:p>
        </w:tc>
      </w:tr>
      <w:tr w:rsidTr="00552B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ListBullet"/>
            </w:pPr>
            <w:r w:rsidRPr="00D65C16">
              <w:t>Collecting analysing and organising information</w:t>
            </w:r>
          </w:p>
          <w:p w:rsidR="00000000" w:rsidRPr="00D65C16" w:rsidP="00D65C16">
            <w:pPr>
              <w:pStyle w:val="ListBullet"/>
            </w:pPr>
            <w:r w:rsidRPr="00D65C16">
              <w:t>Taking initiative and making decisions within workplace role</w:t>
            </w:r>
          </w:p>
          <w:p w:rsidR="00000000" w:rsidP="00D65C16">
            <w:pPr>
              <w:pStyle w:val="ListBullet"/>
              <w:rPr>
                <w:lang w:val="en-NZ"/>
              </w:rPr>
            </w:pPr>
            <w:r w:rsidRPr="00D65C16">
              <w:t>Participating in continuous improvement and planning</w:t>
            </w:r>
          </w:p>
        </w:tc>
      </w:tr>
      <w:tr w:rsidTr="00552B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ListBullet"/>
              <w:rPr>
                <w:lang w:val="en-NZ"/>
              </w:rPr>
            </w:pPr>
            <w:r w:rsidRPr="00D65C16">
              <w:t>Taking responsibility at the appropriate level</w:t>
            </w:r>
          </w:p>
        </w:tc>
      </w:tr>
      <w:tr w:rsidTr="00552B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ListBullet"/>
            </w:pPr>
            <w:r w:rsidRPr="00D65C16">
              <w:t>Participating in ongoing learning</w:t>
            </w:r>
          </w:p>
          <w:p w:rsidR="00000000" w:rsidP="00D65C16">
            <w:pPr>
              <w:pStyle w:val="ListBullet"/>
              <w:rPr>
                <w:lang w:val="en-NZ"/>
              </w:rPr>
            </w:pPr>
            <w:r w:rsidRPr="00D65C16">
              <w:t>Learning new skills and techniqu</w:t>
            </w:r>
            <w:r w:rsidRPr="00D65C16">
              <w:t>es</w:t>
            </w:r>
          </w:p>
        </w:tc>
      </w:tr>
      <w:tr w:rsidTr="00552BC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ListBullet"/>
            </w:pPr>
            <w:r w:rsidRPr="00D65C16">
              <w:t>Using technology and related workplace equipment</w:t>
            </w:r>
          </w:p>
          <w:p w:rsidR="00000000" w:rsidRPr="00D65C16" w:rsidP="00D65C16">
            <w:pPr>
              <w:pStyle w:val="ListBullet"/>
            </w:pPr>
            <w:r w:rsidRPr="00D65C16">
              <w:t>Using basic technology skills</w:t>
            </w:r>
          </w:p>
          <w:p w:rsidR="00000000" w:rsidRPr="00D65C16" w:rsidP="00D65C16">
            <w:pPr>
              <w:pStyle w:val="ListBullet"/>
            </w:pPr>
            <w:r w:rsidRPr="00D65C16">
              <w:t>Applying OHS knowledge when using technology</w:t>
            </w:r>
          </w:p>
        </w:tc>
      </w:tr>
    </w:tbl>
    <w:p w:rsidR="00552BCB" w:rsidP="00D65C16">
      <w:pPr>
        <w:pStyle w:val="BodyText"/>
      </w:pPr>
    </w:p>
    <w:p w:rsidR="00552BCB" w:rsidP="00D65C16">
      <w:pPr>
        <w:pStyle w:val="BodyText"/>
      </w:pPr>
    </w:p>
    <w:p w:rsidR="00000000" w:rsidRPr="00D65C16" w:rsidP="00D65C16">
      <w:pPr>
        <w:pStyle w:val="Heading1"/>
      </w:pPr>
      <w:bookmarkStart w:id="7" w:name="O_525816"/>
      <w:bookmarkEnd w:id="7"/>
      <w:r w:rsidRPr="00D65C16">
        <w:t>Packaging Rules</w:t>
      </w:r>
    </w:p>
    <w:p w:rsidR="00000000" w:rsidRPr="00D65C16" w:rsidP="00D65C16">
      <w:pPr>
        <w:pStyle w:val="BodyText"/>
      </w:pPr>
      <w:r w:rsidRPr="00D65C16">
        <w:rPr>
          <w:rStyle w:val="SpecialBold"/>
        </w:rPr>
        <w:t>Packaging Rules</w:t>
      </w:r>
    </w:p>
    <w:p w:rsidR="00000000" w:rsidRPr="00D65C16" w:rsidP="00D65C16">
      <w:pPr>
        <w:pStyle w:val="BodyText"/>
      </w:pPr>
      <w:r w:rsidRPr="00D65C16">
        <w:t>Completion of fifteen (15) units made up of ten (10) core units and five (5) elective units.</w:t>
      </w:r>
    </w:p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ELECTIVE UNITS</w:t>
      </w:r>
    </w:p>
    <w:p w:rsidR="00000000" w:rsidRPr="00D65C16" w:rsidP="00D65C16">
      <w:pPr>
        <w:pStyle w:val="ListBullet"/>
      </w:pPr>
      <w:r w:rsidRPr="00D65C16">
        <w:t>a minimum of two (2) units must be selected from the elective unit list</w:t>
      </w:r>
    </w:p>
    <w:p w:rsidR="00000000" w:rsidRPr="00D65C16" w:rsidP="00D65C16">
      <w:pPr>
        <w:pStyle w:val="ListBullet"/>
      </w:pPr>
      <w:r w:rsidRPr="00D65C16">
        <w:t>a maximum of three (3) units may be selected from units aligned to from Ce</w:t>
      </w:r>
      <w:r w:rsidRPr="00D65C16">
        <w:t>rtificates II or III in AHC10 or from any other currently endorsed training package or accredited course. Selected units must be relevant to job outcomes in the arboriculture industry.</w:t>
      </w:r>
    </w:p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CORE UNITS</w:t>
      </w:r>
    </w:p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Occupational Health and Safety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60"/>
        <w:gridCol w:w="5736"/>
      </w:tblGrid>
      <w:tr w:rsidTr="00552B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Unit title</w:t>
            </w:r>
          </w:p>
        </w:tc>
      </w:tr>
      <w:tr w:rsidTr="00552B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 xml:space="preserve">CPCCOHS2001A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t>Apply OHS requirements, policies and procedures in the construction industry</w:t>
            </w:r>
          </w:p>
        </w:tc>
      </w:tr>
    </w:tbl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Arboriculture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Unit title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AHCARB202A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Fell small trees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AHCARB203A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Perform above ground pruning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AHCARB204A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Undertake standard climbing techniques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AHCARB206A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Undertake stump removal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AHCARB207A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Perform ground based rigging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FPICOT2221B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Trim and cross cut felled trees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FPIHAR2206B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t>Operate a mobile chipper/mulcher</w:t>
            </w:r>
          </w:p>
        </w:tc>
      </w:tr>
    </w:tbl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First Aid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Unit title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HLTFA201A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t>Provide basic emergency life support</w:t>
            </w:r>
          </w:p>
        </w:tc>
      </w:tr>
    </w:tbl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Unit title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TLID1001A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t>Shift materials safely using manual handling methods</w:t>
            </w:r>
          </w:p>
        </w:tc>
      </w:tr>
    </w:tbl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ELECTIVE UNITS</w:t>
      </w:r>
    </w:p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Arboriculture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Unit title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AHCARB201A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t>Apply a range of treatments to trees</w:t>
            </w:r>
          </w:p>
        </w:tc>
      </w:tr>
    </w:tbl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Unit title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AHCCHM201A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t>Apply chemicals under supervision</w:t>
            </w:r>
          </w:p>
        </w:tc>
      </w:tr>
    </w:tbl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Landscape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Unit title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AHCLSC205A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t>Install tree protection devices</w:t>
            </w:r>
          </w:p>
        </w:tc>
      </w:tr>
    </w:tbl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Unit title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AHCMOM204A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Undertake operational maintenance of machinery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AHCMOM207A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Conduct front end loader operations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CPCCCM2010B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Work safely at heights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CPCCCM3001C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Operate elevated work platforms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RIIMPO318B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t>Conduct civil construction skid steer loader operations</w:t>
            </w:r>
          </w:p>
        </w:tc>
      </w:tr>
    </w:tbl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Unit title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AHCPMG201A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Treat weeds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AHCPMG202A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t>Treat plant pests, diseases and disorders</w:t>
            </w:r>
          </w:p>
        </w:tc>
      </w:tr>
    </w:tbl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Unit title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AHCPCM201A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t>Recognise plants</w:t>
            </w:r>
          </w:p>
        </w:tc>
      </w:tr>
    </w:tbl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Soils and media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Unit title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AHCSOL201A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t>Determine basic properties of soil and/or growing media</w:t>
            </w:r>
          </w:p>
        </w:tc>
      </w:tr>
    </w:tbl>
    <w:p w:rsidR="00000000" w:rsidRPr="00D65C16" w:rsidP="00D65C16">
      <w:pPr>
        <w:pStyle w:val="BodyText"/>
      </w:pPr>
    </w:p>
    <w:p w:rsidR="00000000" w:rsidRPr="00D65C16" w:rsidP="00D65C16">
      <w:pPr>
        <w:pStyle w:val="BodyText"/>
      </w:pPr>
      <w:r w:rsidRPr="00D65C16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rPr>
                <w:rStyle w:val="SpecialBold"/>
              </w:rPr>
              <w:t>Unit title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AHCWRK206A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Observe enterprise quality assurance procedures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AHCWRK209A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Participate in environmentally sustainable work practices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CPCCCM3003A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Work safely around power sources, services and assets</w:t>
            </w:r>
          </w:p>
        </w:tc>
      </w:tr>
      <w:tr w:rsidTr="00552B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C16">
            <w:pPr>
              <w:pStyle w:val="BodyText"/>
              <w:rPr>
                <w:lang w:val="en-NZ"/>
              </w:rPr>
            </w:pPr>
            <w:r w:rsidRPr="00D65C16">
              <w:t>RIIOHS205A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C16" w:rsidP="00D65C16">
            <w:pPr>
              <w:pStyle w:val="BodyText"/>
            </w:pPr>
            <w:r w:rsidRPr="00D65C16">
              <w:t>Control traffic with stop-slow bat</w:t>
            </w:r>
          </w:p>
        </w:tc>
      </w:tr>
    </w:tbl>
    <w:p w:rsidR="00000000" w:rsidRPr="00D65C16" w:rsidP="00D65C16">
      <w:pPr>
        <w:pStyle w:val="BodyText"/>
      </w:pPr>
    </w:p>
    <w:p w:rsidR="00000000" w:rsidRPr="00D65C16" w:rsidP="00D65C16"/>
    <w:sectPr w:rsidSect="00D65C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C16" w:rsidRPr="00552BCB" w:rsidP="00552B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BCB" w:rsidP="00D65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2BCB" w:rsidP="00D65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52BCB" w:rsidP="00D65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C16" w:rsidRPr="00552BCB" w:rsidP="00552B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BCB" w:rsidRPr="002D2AF8" w:rsidP="00D65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AHC20510 Certificate II in Arboriculture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1/03/2013</w:t>
    </w:r>
    <w:r>
      <w:fldChar w:fldCharType="end"/>
    </w:r>
  </w:p>
  <w:p w:rsidR="00552BCB" w:rsidP="00D65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AA1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E0E9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C16"/>
  </w:style>
  <w:style w:type="character" w:customStyle="1" w:styleId="Heading1Char">
    <w:name w:val="Heading 1 Char"/>
    <w:basedOn w:val="DefaultParagraphFont"/>
    <w:link w:val="Heading1"/>
    <w:rsid w:val="00D65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C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C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5C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5C16"/>
    <w:rPr>
      <w:b/>
      <w:spacing w:val="0"/>
    </w:rPr>
  </w:style>
  <w:style w:type="paragraph" w:customStyle="1" w:styleId="SuperHeading">
    <w:name w:val="SuperHeading"/>
    <w:basedOn w:val="Normal"/>
    <w:rsid w:val="00D65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C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5C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5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5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5C1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5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C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5C16"/>
    <w:rPr>
      <w:i/>
    </w:rPr>
  </w:style>
  <w:style w:type="paragraph" w:styleId="Caption">
    <w:name w:val="caption"/>
    <w:basedOn w:val="BodyText"/>
    <w:next w:val="Normal"/>
    <w:qFormat/>
    <w:rsid w:val="00D65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C16"/>
  </w:style>
  <w:style w:type="paragraph" w:styleId="TableofFigures">
    <w:name w:val="table of figures"/>
    <w:basedOn w:val="Normal"/>
    <w:next w:val="Normal"/>
    <w:semiHidden/>
    <w:rsid w:val="00D65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C16"/>
    <w:pPr>
      <w:numPr>
        <w:numId w:val="10"/>
      </w:numPr>
    </w:pPr>
  </w:style>
  <w:style w:type="character" w:customStyle="1" w:styleId="WingdingSymbols">
    <w:name w:val="Wingding Symbols"/>
    <w:rsid w:val="00D65C16"/>
    <w:rPr>
      <w:rFonts w:ascii="Wingdings" w:hAnsi="Wingdings"/>
    </w:rPr>
  </w:style>
  <w:style w:type="paragraph" w:customStyle="1" w:styleId="TableHeading">
    <w:name w:val="Table Heading"/>
    <w:basedOn w:val="HeadingBase"/>
    <w:rsid w:val="00D65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C16"/>
    <w:rPr>
      <w:color w:val="0033CC"/>
      <w:u w:val="none"/>
    </w:rPr>
  </w:style>
  <w:style w:type="paragraph" w:customStyle="1" w:styleId="BodyTextRight">
    <w:name w:val="Body Text Right"/>
    <w:basedOn w:val="BodyText"/>
    <w:rsid w:val="00D65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C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C16"/>
    <w:rPr>
      <w:sz w:val="32"/>
    </w:rPr>
  </w:style>
  <w:style w:type="paragraph" w:customStyle="1" w:styleId="HeadingProcedure">
    <w:name w:val="Heading Procedure"/>
    <w:basedOn w:val="HeadingBase"/>
    <w:next w:val="Normal"/>
    <w:rsid w:val="00D65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C16"/>
    <w:pPr>
      <w:spacing w:before="60" w:after="60"/>
    </w:pPr>
  </w:style>
  <w:style w:type="paragraph" w:styleId="ListContinue">
    <w:name w:val="List Continue"/>
    <w:basedOn w:val="List"/>
    <w:rsid w:val="00D65C16"/>
    <w:pPr>
      <w:ind w:firstLine="0"/>
    </w:pPr>
  </w:style>
  <w:style w:type="paragraph" w:customStyle="1" w:styleId="ListNote">
    <w:name w:val="List Note"/>
    <w:basedOn w:val="List"/>
    <w:rsid w:val="00D65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C16"/>
    <w:rPr>
      <w:rFonts w:ascii="Courier New" w:hAnsi="Courier New"/>
    </w:rPr>
  </w:style>
  <w:style w:type="paragraph" w:customStyle="1" w:styleId="NoteBullet">
    <w:name w:val="Note Bullet"/>
    <w:basedOn w:val="Note"/>
    <w:rsid w:val="00D65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C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5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C16"/>
    <w:rPr>
      <w:b/>
      <w:smallCaps/>
    </w:rPr>
  </w:style>
  <w:style w:type="paragraph" w:customStyle="1" w:styleId="TableListNumber">
    <w:name w:val="Table List Number"/>
    <w:basedOn w:val="ListNumber"/>
    <w:rsid w:val="00D65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C16"/>
    <w:pPr>
      <w:numPr>
        <w:numId w:val="8"/>
      </w:numPr>
    </w:pPr>
  </w:style>
  <w:style w:type="paragraph" w:customStyle="1" w:styleId="ListAlpha2">
    <w:name w:val="List Alpha 2"/>
    <w:basedOn w:val="List2"/>
    <w:rsid w:val="00D65C16"/>
    <w:pPr>
      <w:numPr>
        <w:numId w:val="7"/>
      </w:numPr>
    </w:pPr>
  </w:style>
  <w:style w:type="paragraph" w:styleId="List2">
    <w:name w:val="List 2"/>
    <w:basedOn w:val="BodyText"/>
    <w:rsid w:val="00D65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C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C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C16"/>
    <w:pPr>
      <w:numPr>
        <w:numId w:val="2"/>
      </w:numPr>
    </w:pPr>
  </w:style>
  <w:style w:type="paragraph" w:styleId="ListBullet5">
    <w:name w:val="List Bullet 5"/>
    <w:basedOn w:val="List5"/>
    <w:rsid w:val="00D65C16"/>
    <w:pPr>
      <w:numPr>
        <w:numId w:val="3"/>
      </w:numPr>
    </w:pPr>
  </w:style>
  <w:style w:type="paragraph" w:styleId="ListContinue2">
    <w:name w:val="List Continue 2"/>
    <w:basedOn w:val="List2"/>
    <w:rsid w:val="00D65C16"/>
    <w:pPr>
      <w:ind w:firstLine="0"/>
    </w:pPr>
  </w:style>
  <w:style w:type="paragraph" w:styleId="ListContinue3">
    <w:name w:val="List Continue 3"/>
    <w:basedOn w:val="List3"/>
    <w:rsid w:val="00D65C16"/>
    <w:pPr>
      <w:ind w:left="1021" w:firstLine="0"/>
    </w:pPr>
  </w:style>
  <w:style w:type="paragraph" w:styleId="ListContinue4">
    <w:name w:val="List Continue 4"/>
    <w:basedOn w:val="List4"/>
    <w:rsid w:val="00D65C16"/>
    <w:pPr>
      <w:ind w:firstLine="0"/>
    </w:pPr>
  </w:style>
  <w:style w:type="paragraph" w:styleId="ListContinue5">
    <w:name w:val="List Continue 5"/>
    <w:basedOn w:val="List5"/>
    <w:rsid w:val="00D65C16"/>
    <w:pPr>
      <w:ind w:firstLine="0"/>
    </w:pPr>
  </w:style>
  <w:style w:type="paragraph" w:styleId="ListNumber3">
    <w:name w:val="List Number 3"/>
    <w:basedOn w:val="List3"/>
    <w:rsid w:val="00D65C16"/>
    <w:pPr>
      <w:numPr>
        <w:numId w:val="4"/>
      </w:numPr>
    </w:pPr>
  </w:style>
  <w:style w:type="paragraph" w:styleId="ListNumber4">
    <w:name w:val="List Number 4"/>
    <w:basedOn w:val="List4"/>
    <w:rsid w:val="00D65C16"/>
    <w:pPr>
      <w:numPr>
        <w:numId w:val="5"/>
      </w:numPr>
    </w:pPr>
  </w:style>
  <w:style w:type="paragraph" w:styleId="ListNumber5">
    <w:name w:val="List Number 5"/>
    <w:basedOn w:val="List5"/>
    <w:rsid w:val="00D65C16"/>
    <w:pPr>
      <w:numPr>
        <w:numId w:val="6"/>
      </w:numPr>
    </w:pPr>
  </w:style>
  <w:style w:type="paragraph" w:styleId="BlockText">
    <w:name w:val="Block Text"/>
    <w:basedOn w:val="Normal"/>
    <w:rsid w:val="00D65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C16"/>
    <w:rPr>
      <w:sz w:val="16"/>
      <w:vertAlign w:val="superscript"/>
    </w:rPr>
  </w:style>
  <w:style w:type="character" w:customStyle="1" w:styleId="Symbols">
    <w:name w:val="Symbols"/>
    <w:basedOn w:val="DefaultParagraphFont"/>
    <w:rsid w:val="00D65C16"/>
    <w:rPr>
      <w:rFonts w:ascii="Symbol" w:hAnsi="Symbol"/>
    </w:rPr>
  </w:style>
  <w:style w:type="character" w:customStyle="1" w:styleId="MenuOptions">
    <w:name w:val="Menu Options"/>
    <w:basedOn w:val="DefaultParagraphFont"/>
    <w:rsid w:val="00D65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C16"/>
    <w:rPr>
      <w:b/>
    </w:rPr>
  </w:style>
  <w:style w:type="character" w:customStyle="1" w:styleId="Underlined">
    <w:name w:val="Underlined"/>
    <w:basedOn w:val="DefaultParagraphFont"/>
    <w:rsid w:val="00D65C16"/>
    <w:rPr>
      <w:u w:val="single"/>
    </w:rPr>
  </w:style>
  <w:style w:type="paragraph" w:customStyle="1" w:styleId="TableBodyTextRight">
    <w:name w:val="Table Body Text Right"/>
    <w:basedOn w:val="TableBodyText"/>
    <w:rsid w:val="00D65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C16"/>
    <w:rPr>
      <w:sz w:val="18"/>
    </w:rPr>
  </w:style>
  <w:style w:type="paragraph" w:customStyle="1" w:styleId="BodySmallRight">
    <w:name w:val="Body Small Right"/>
    <w:basedOn w:val="BodyTextRight"/>
    <w:rsid w:val="00D65C16"/>
    <w:rPr>
      <w:sz w:val="18"/>
      <w:szCs w:val="18"/>
    </w:rPr>
  </w:style>
  <w:style w:type="paragraph" w:customStyle="1" w:styleId="MarginEdition">
    <w:name w:val="Margin Edition"/>
    <w:basedOn w:val="MarginNote"/>
    <w:rsid w:val="00D65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C16"/>
    <w:rPr>
      <w:sz w:val="2"/>
      <w:szCs w:val="2"/>
    </w:rPr>
  </w:style>
  <w:style w:type="character" w:customStyle="1" w:styleId="Small">
    <w:name w:val="Small"/>
    <w:basedOn w:val="DefaultParagraphFont"/>
    <w:rsid w:val="00D65C16"/>
    <w:rPr>
      <w:sz w:val="16"/>
    </w:rPr>
  </w:style>
  <w:style w:type="paragraph" w:customStyle="1" w:styleId="WideTable">
    <w:name w:val="Wide Table"/>
    <w:basedOn w:val="Normal"/>
    <w:rsid w:val="00D65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C16"/>
  </w:style>
  <w:style w:type="paragraph" w:styleId="Quote">
    <w:name w:val="Quote"/>
    <w:basedOn w:val="Heading1"/>
    <w:link w:val="QuoteChar"/>
    <w:qFormat/>
    <w:rsid w:val="00D65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C16"/>
    <w:pPr>
      <w:pageBreakBefore/>
    </w:pPr>
  </w:style>
  <w:style w:type="paragraph" w:customStyle="1" w:styleId="Border">
    <w:name w:val="Border"/>
    <w:basedOn w:val="Normal"/>
    <w:qFormat/>
    <w:rsid w:val="00D65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C16"/>
    <w:rPr>
      <w:u w:val="single"/>
    </w:rPr>
  </w:style>
  <w:style w:type="character" w:customStyle="1" w:styleId="BoldandItalics">
    <w:name w:val="Bold and Italics"/>
    <w:qFormat/>
    <w:rsid w:val="00D65C16"/>
    <w:rPr>
      <w:b/>
      <w:i/>
      <w:u w:val="none"/>
    </w:rPr>
  </w:style>
  <w:style w:type="paragraph" w:styleId="BalloonText">
    <w:name w:val="Balloon Text"/>
    <w:basedOn w:val="Normal"/>
    <w:link w:val="BalloonTextChar"/>
    <w:rsid w:val="00D65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C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C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3807</Characters>
  <Application>Microsoft Office Word</Application>
  <DocSecurity>0</DocSecurity>
  <Lines>196</Lines>
  <Paragraphs>160</Paragraphs>
  <ScaleCrop>false</ScaleCrop>
  <Company>Author-it Software Corporation Ltd.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AHC20510 Certificate II in Arboriculture</dc:title>
  <dc:subject>Approved</dc:subject>
  <dc:creator>AgriFood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2013-02-28T23:38:00Z</dcterms:created>
  <dcterms:modified xsi:type="dcterms:W3CDTF">2013-02-28T23:38:00Z</dcterms:modified>
</cp:coreProperties>
</file>