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F77" w:rsidP="001B1F7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AHC10210 Certificate I in AgriFood Operations</w:t>
      </w:r>
      <w:r>
        <w:fldChar w:fldCharType="end"/>
      </w:r>
    </w:p>
    <w:p w:rsidR="001B1F77" w:rsidP="001B1F77">
      <w:pPr>
        <w:pStyle w:val="Version"/>
        <w:sectPr w:rsidSect="003A60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A60AB" w:rsidP="003A60AB">
      <w:pPr>
        <w:pStyle w:val="SuperHeading"/>
      </w:pPr>
      <w:r w:rsidRPr="003A60AB">
        <w:t>AHC10210 Certificate I in AgriFood Operations</w:t>
      </w:r>
    </w:p>
    <w:p w:rsidR="00000000" w:rsidRPr="003A60AB" w:rsidP="003A60AB">
      <w:pPr>
        <w:pStyle w:val="Heading1"/>
      </w:pPr>
      <w:bookmarkStart w:id="1" w:name="O_502518"/>
      <w:bookmarkEnd w:id="1"/>
      <w:r w:rsidRPr="003A60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1B1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0AB" w:rsidP="003A60AB">
            <w:pPr>
              <w:pStyle w:val="BodyText"/>
            </w:pPr>
            <w:r w:rsidRPr="003A60AB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0AB" w:rsidP="003A60AB">
            <w:pPr>
              <w:pStyle w:val="BodyText"/>
            </w:pPr>
            <w:r w:rsidRPr="003A60AB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rPr>
                <w:rStyle w:val="SpecialBold"/>
              </w:rPr>
              <w:t>Comments</w:t>
            </w:r>
          </w:p>
        </w:tc>
      </w:tr>
      <w:tr w:rsidTr="001B1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t>Edited Packaging Rules for increased clarity</w:t>
            </w:r>
          </w:p>
        </w:tc>
      </w:tr>
      <w:tr w:rsidTr="001B1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0AB" w:rsidP="003A60AB">
            <w:pPr>
              <w:pStyle w:val="BodyText"/>
            </w:pPr>
            <w:r w:rsidRPr="003A60AB">
              <w:t>Initial release</w:t>
            </w:r>
          </w:p>
        </w:tc>
      </w:tr>
    </w:tbl>
    <w:p w:rsidR="00000000" w:rsidRPr="003A60AB" w:rsidP="003A60AB">
      <w:pPr>
        <w:pStyle w:val="BodyText"/>
      </w:pPr>
    </w:p>
    <w:p w:rsidR="00000000" w:rsidRPr="003A60AB" w:rsidP="003A60AB">
      <w:pPr>
        <w:pStyle w:val="AllowPageBreak"/>
      </w:pPr>
    </w:p>
    <w:p w:rsidR="00000000" w:rsidRPr="003A60AB" w:rsidP="003A60AB">
      <w:pPr>
        <w:pStyle w:val="Heading1"/>
      </w:pPr>
      <w:bookmarkStart w:id="2" w:name="O_502514"/>
      <w:bookmarkEnd w:id="2"/>
      <w:r w:rsidRPr="003A60AB">
        <w:t>Description</w:t>
      </w:r>
    </w:p>
    <w:p w:rsidR="00000000" w:rsidRPr="003A60AB" w:rsidP="003A60AB">
      <w:pPr>
        <w:pStyle w:val="BodyText"/>
      </w:pPr>
      <w:r w:rsidRPr="003A60AB">
        <w:t xml:space="preserve">This qualification is an entry-level qualification aimed at individuals entering the agriculture, horticulture and conservation and land management </w:t>
      </w:r>
      <w:r w:rsidRPr="003A60AB">
        <w:t>industries.  It allows individuals to develop basic skills and knowledge to prepare for work.  They may undertake a range of simple tasks under close supervision.  The range of technical skills and knowledge is limited.</w:t>
      </w:r>
    </w:p>
    <w:p w:rsidR="00000000" w:rsidRPr="003A60AB" w:rsidP="003A60AB">
      <w:pPr>
        <w:pStyle w:val="BodyText"/>
      </w:pPr>
    </w:p>
    <w:p w:rsidR="001B1F77" w:rsidP="003A60AB">
      <w:pPr>
        <w:pStyle w:val="BodyText"/>
      </w:pPr>
      <w:r w:rsidRPr="003A60AB">
        <w:t xml:space="preserve">The qualification is suited to VET </w:t>
      </w:r>
      <w:r w:rsidRPr="003A60AB">
        <w:t>in Schools programs or learners with no previous connection to the agriculture, horticulture or conservation and land management industries or relevant employment history.</w:t>
      </w:r>
    </w:p>
    <w:p w:rsidR="001B1F77" w:rsidP="003A60AB">
      <w:pPr>
        <w:pStyle w:val="BodyText"/>
      </w:pPr>
    </w:p>
    <w:p w:rsidR="00000000" w:rsidRPr="003A60AB" w:rsidP="003A60AB">
      <w:pPr>
        <w:pStyle w:val="Heading1"/>
      </w:pPr>
      <w:bookmarkStart w:id="3" w:name="O_502513"/>
      <w:bookmarkEnd w:id="3"/>
      <w:r w:rsidRPr="003A60AB">
        <w:t>Pathways Information</w:t>
      </w:r>
    </w:p>
    <w:p w:rsidR="00000000" w:rsidRPr="003A60AB" w:rsidP="003A60AB">
      <w:pPr>
        <w:pStyle w:val="BodyText"/>
      </w:pPr>
      <w:r w:rsidRPr="003A60AB">
        <w:rPr>
          <w:rStyle w:val="SpecialBold"/>
        </w:rPr>
        <w:t>Qualification pathways</w:t>
      </w:r>
    </w:p>
    <w:p w:rsidR="00000000" w:rsidRPr="003A60AB" w:rsidP="003A60AB">
      <w:pPr>
        <w:pStyle w:val="BodyText"/>
      </w:pPr>
      <w:r w:rsidRPr="003A60AB">
        <w:rPr>
          <w:rStyle w:val="SpecialBold"/>
        </w:rPr>
        <w:t>Pathways into the qu</w:t>
      </w:r>
      <w:r w:rsidRPr="003A60AB">
        <w:rPr>
          <w:rStyle w:val="SpecialBold"/>
        </w:rPr>
        <w:t>alification</w:t>
      </w:r>
    </w:p>
    <w:p w:rsidR="00000000" w:rsidRPr="003A60AB" w:rsidP="003A60AB">
      <w:pPr>
        <w:pStyle w:val="BodyText"/>
      </w:pPr>
      <w:r w:rsidRPr="003A60AB">
        <w:t>This qualification may be accessed by direct entry.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Pathways from the qualification</w:t>
      </w:r>
    </w:p>
    <w:p w:rsidR="00000000" w:rsidRPr="003A60AB" w:rsidP="003A60AB">
      <w:pPr>
        <w:pStyle w:val="BodyText"/>
      </w:pPr>
      <w:r w:rsidRPr="003A60AB">
        <w:t>Further training pathways from this qualification include, but are not limited to, Certificate II in Agriculture, Certificate II in Horticulture, Certificate I</w:t>
      </w:r>
      <w:r w:rsidRPr="003A60AB">
        <w:t>I in Production Horticulture and Certificate II in Rural Operations.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Licensing considerations</w:t>
      </w:r>
    </w:p>
    <w:p w:rsidR="00000000" w:rsidRPr="003A60AB" w:rsidP="003A60AB">
      <w:pPr>
        <w:pStyle w:val="BodyText"/>
      </w:pPr>
      <w:r w:rsidRPr="003A60AB">
        <w:t>There are no specific licences that relate to this qualification.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Job roles</w:t>
      </w:r>
    </w:p>
    <w:p w:rsidR="001B1F77" w:rsidP="003A60AB">
      <w:pPr>
        <w:pStyle w:val="BodyText"/>
      </w:pPr>
      <w:r w:rsidRPr="003A60AB">
        <w:t>There are no specific job outcomes to this qualification, but the skills achieved will assist in successfully undertaking a Certificate II pre-vocational program or job outcome qualification, or will facilitate entry into an Australian Apprenticeship.</w:t>
      </w:r>
    </w:p>
    <w:p w:rsidR="001B1F77" w:rsidP="003A60AB">
      <w:pPr>
        <w:pStyle w:val="BodyText"/>
      </w:pPr>
    </w:p>
    <w:p w:rsidR="00000000" w:rsidRPr="003A60AB" w:rsidP="003A60AB">
      <w:pPr>
        <w:pStyle w:val="Heading1"/>
      </w:pPr>
      <w:bookmarkStart w:id="4" w:name="O_502519"/>
      <w:bookmarkEnd w:id="4"/>
      <w:r w:rsidRPr="003A60AB">
        <w:t>Licensing/Regulatory Information</w:t>
      </w:r>
    </w:p>
    <w:p w:rsidR="00000000" w:rsidRPr="003A60AB" w:rsidP="003A60AB">
      <w:pPr>
        <w:pStyle w:val="BodyText"/>
      </w:pPr>
      <w:r w:rsidRPr="003A60AB">
        <w:t>Refer to Pathways Information</w:t>
      </w:r>
    </w:p>
    <w:p w:rsidR="00000000" w:rsidRPr="003A60AB" w:rsidP="003A60AB">
      <w:pPr>
        <w:pStyle w:val="AllowPageBreak"/>
      </w:pPr>
    </w:p>
    <w:p w:rsidR="00000000" w:rsidRPr="003A60AB" w:rsidP="003A60AB">
      <w:pPr>
        <w:pStyle w:val="Heading1"/>
      </w:pPr>
      <w:bookmarkStart w:id="5" w:name="O_502517"/>
      <w:bookmarkEnd w:id="5"/>
      <w:r w:rsidRPr="003A60AB">
        <w:t>Entry Requirements</w:t>
      </w:r>
    </w:p>
    <w:p w:rsidR="00000000" w:rsidRPr="003A60AB" w:rsidP="003A60AB">
      <w:pPr>
        <w:pStyle w:val="BodyText"/>
      </w:pPr>
      <w:r w:rsidRPr="003A60AB">
        <w:rPr>
          <w:rStyle w:val="SpecialBold"/>
        </w:rPr>
        <w:t>Entry requirements</w:t>
      </w:r>
    </w:p>
    <w:p w:rsidR="001B1F77" w:rsidP="003A60AB">
      <w:pPr>
        <w:pStyle w:val="BodyText"/>
      </w:pPr>
      <w:r w:rsidRPr="003A60AB">
        <w:t>There are no entry requirements for this qualification.</w:t>
      </w:r>
    </w:p>
    <w:p w:rsidR="001B1F77" w:rsidP="003A60AB">
      <w:pPr>
        <w:pStyle w:val="BodyText"/>
      </w:pPr>
    </w:p>
    <w:p w:rsidR="00000000" w:rsidRPr="003A60AB" w:rsidP="003A60AB">
      <w:pPr>
        <w:pStyle w:val="Heading1"/>
      </w:pPr>
      <w:bookmarkStart w:id="6" w:name="O_502520"/>
      <w:bookmarkEnd w:id="6"/>
      <w:r w:rsidRPr="003A60AB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1B1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rPr>
                <w:rStyle w:val="SpecialBold"/>
              </w:rPr>
              <w:t>EMPLOYABILITY SKILLS QUALIFICATION SUMMARY</w:t>
            </w:r>
          </w:p>
        </w:tc>
      </w:tr>
      <w:tr w:rsidTr="001B1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</w:p>
        </w:tc>
      </w:tr>
      <w:tr w:rsidTr="001B1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0AB" w:rsidP="003A60AB">
            <w:pPr>
              <w:pStyle w:val="BodyText"/>
            </w:pPr>
            <w:r w:rsidRPr="003A60AB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rPr>
                <w:rStyle w:val="SpecialBold"/>
              </w:rPr>
              <w:t>Industry</w:t>
            </w:r>
            <w:r w:rsidRPr="003A60AB">
              <w:t>/</w:t>
            </w:r>
            <w:r w:rsidRPr="003A60AB">
              <w:rPr>
                <w:rStyle w:val="SpecialBold"/>
              </w:rPr>
              <w:t>enterprise requirements for this qualification include</w:t>
            </w:r>
            <w:r w:rsidRPr="003A60AB">
              <w:t>:</w:t>
            </w:r>
          </w:p>
        </w:tc>
      </w:tr>
      <w:tr w:rsidTr="001B1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ListBullet"/>
              <w:rPr>
                <w:lang w:val="en-NZ"/>
              </w:rPr>
            </w:pPr>
            <w:r w:rsidRPr="003A60AB">
              <w:t>Listening and understanding</w:t>
            </w:r>
          </w:p>
        </w:tc>
      </w:tr>
      <w:tr w:rsidTr="001B1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ListBullet"/>
              <w:rPr>
                <w:lang w:val="en-NZ"/>
              </w:rPr>
            </w:pPr>
            <w:r w:rsidRPr="003A60AB">
              <w:t>Working as an individual and a team member</w:t>
            </w:r>
          </w:p>
        </w:tc>
      </w:tr>
      <w:tr w:rsidTr="001B1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ListBullet"/>
              <w:rPr>
                <w:lang w:val="en-NZ"/>
              </w:rPr>
            </w:pPr>
            <w:r w:rsidRPr="003A60AB">
              <w:t>Solving problems individually or in teams</w:t>
            </w:r>
          </w:p>
        </w:tc>
      </w:tr>
      <w:tr w:rsidTr="001B1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ListBullet"/>
              <w:rPr>
                <w:lang w:val="en-NZ"/>
              </w:rPr>
            </w:pPr>
            <w:r w:rsidRPr="003A60AB">
              <w:t>Adapting to new situations</w:t>
            </w:r>
          </w:p>
        </w:tc>
      </w:tr>
      <w:tr w:rsidTr="001B1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ListBullet"/>
              <w:rPr>
                <w:lang w:val="en-NZ"/>
              </w:rPr>
            </w:pPr>
            <w:r w:rsidRPr="003A60AB">
              <w:t>Being appropriately resourceful</w:t>
            </w:r>
          </w:p>
        </w:tc>
      </w:tr>
      <w:tr w:rsidTr="001B1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ListBullet"/>
              <w:rPr>
                <w:lang w:val="en-NZ"/>
              </w:rPr>
            </w:pPr>
            <w:r w:rsidRPr="003A60AB">
              <w:t>Taking responsibility at the appropriate level</w:t>
            </w:r>
          </w:p>
        </w:tc>
      </w:tr>
      <w:tr w:rsidTr="001B1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ListBullet"/>
              <w:rPr>
                <w:lang w:val="en-NZ"/>
              </w:rPr>
            </w:pPr>
            <w:r w:rsidRPr="003A60AB">
              <w:t>Learning in order to accommod</w:t>
            </w:r>
            <w:r w:rsidRPr="003A60AB">
              <w:t>ate change</w:t>
            </w:r>
          </w:p>
        </w:tc>
      </w:tr>
      <w:tr w:rsidTr="001B1F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0AB">
            <w:pPr>
              <w:pStyle w:val="BodyText"/>
              <w:rPr>
                <w:lang w:val="en-NZ"/>
              </w:rPr>
            </w:pPr>
            <w:r w:rsidRPr="003A60AB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0AB" w:rsidP="003A60AB">
            <w:pPr>
              <w:pStyle w:val="ListBullet"/>
            </w:pPr>
            <w:r w:rsidRPr="003A60AB">
              <w:t>Using technology and related workplace equipment</w:t>
            </w:r>
          </w:p>
          <w:p w:rsidR="00000000" w:rsidRPr="003A60AB" w:rsidP="003A60AB">
            <w:pPr>
              <w:pStyle w:val="ListBullet"/>
            </w:pPr>
            <w:r w:rsidRPr="003A60AB">
              <w:t>Using basic technology skills</w:t>
            </w:r>
          </w:p>
        </w:tc>
      </w:tr>
    </w:tbl>
    <w:p w:rsidR="001B1F77" w:rsidP="003A60AB">
      <w:pPr>
        <w:pStyle w:val="BodyText"/>
      </w:pPr>
    </w:p>
    <w:p w:rsidR="001B1F77" w:rsidP="003A60AB">
      <w:pPr>
        <w:pStyle w:val="BodyText"/>
      </w:pPr>
    </w:p>
    <w:p w:rsidR="00000000" w:rsidRPr="003A60AB" w:rsidP="003A60AB">
      <w:pPr>
        <w:pStyle w:val="Heading1"/>
      </w:pPr>
      <w:bookmarkStart w:id="7" w:name="O_502516"/>
      <w:bookmarkEnd w:id="7"/>
      <w:r w:rsidRPr="003A60AB">
        <w:t>Packaging Rules</w:t>
      </w:r>
    </w:p>
    <w:p w:rsidR="00000000" w:rsidRPr="003A60AB" w:rsidP="003A60AB">
      <w:pPr>
        <w:pStyle w:val="BodyText"/>
      </w:pPr>
      <w:r w:rsidRPr="003A60AB">
        <w:rPr>
          <w:rStyle w:val="SpecialBold"/>
        </w:rPr>
        <w:t>Packaging Rules</w:t>
      </w:r>
    </w:p>
    <w:p w:rsidR="00000000" w:rsidRPr="003A60AB" w:rsidP="003A60AB">
      <w:pPr>
        <w:pStyle w:val="BodyText"/>
      </w:pPr>
      <w:r w:rsidRPr="003A60AB">
        <w:t>Completion of six (6) units made up of two (2) core units and four (4) elective units.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ELECTIVE UNITS</w:t>
      </w:r>
    </w:p>
    <w:p w:rsidR="00000000" w:rsidRPr="003A60AB" w:rsidP="003A60AB">
      <w:pPr>
        <w:pStyle w:val="ListBullet"/>
      </w:pPr>
      <w:r w:rsidRPr="003A60AB">
        <w:t>a minimum of two (2) elective units from the list below</w:t>
      </w:r>
    </w:p>
    <w:p w:rsidR="00000000" w:rsidRPr="003A60AB" w:rsidP="003A60AB">
      <w:pPr>
        <w:pStyle w:val="ListBullet"/>
      </w:pPr>
      <w:r w:rsidRPr="003A60AB">
        <w:t>a maximum of two (2) units may be selected from units packaged in Certificates I or II in AHC10 or from any other currently endorsed training package or accredited course.  Selected uni</w:t>
      </w:r>
      <w:r w:rsidRPr="003A60AB">
        <w:t>ts must be relevant to job outcomes in AgriFood industries.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CORE UNITS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Occupational Health and Safety</w:t>
      </w:r>
    </w:p>
    <w:p w:rsidR="00000000" w:rsidRPr="003A60AB" w:rsidP="003A60AB">
      <w:pPr>
        <w:pStyle w:val="BodyText"/>
      </w:pPr>
      <w:r w:rsidRPr="003A60AB">
        <w:t>AHCOHS101A</w:t>
      </w:r>
      <w:r w:rsidRPr="003A60AB">
        <w:tab/>
        <w:t>Work safely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Work</w:t>
      </w:r>
    </w:p>
    <w:p w:rsidR="00000000" w:rsidRPr="003A60AB" w:rsidP="003A60AB">
      <w:pPr>
        <w:pStyle w:val="BodyText"/>
      </w:pPr>
      <w:r w:rsidRPr="003A60AB">
        <w:t>AHCWRK101A</w:t>
      </w:r>
      <w:r w:rsidRPr="003A60AB">
        <w:tab/>
        <w:t>Maintain the workplace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ELECTIVE UNITS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Broadacre cropping</w:t>
      </w:r>
    </w:p>
    <w:p w:rsidR="00000000" w:rsidRPr="003A60AB" w:rsidP="003A60AB">
      <w:pPr>
        <w:pStyle w:val="BodyText"/>
      </w:pPr>
      <w:r w:rsidRPr="003A60AB">
        <w:t>AHCBAC101A</w:t>
      </w:r>
      <w:r w:rsidRPr="003A60AB">
        <w:tab/>
        <w:t>Support agricultural crop work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Chemicals</w:t>
      </w:r>
    </w:p>
    <w:p w:rsidR="00000000" w:rsidRPr="003A60AB" w:rsidP="003A60AB">
      <w:pPr>
        <w:pStyle w:val="BodyText"/>
      </w:pPr>
      <w:r w:rsidRPr="003A60AB">
        <w:t>AHCCHM101A</w:t>
      </w:r>
      <w:r w:rsidRPr="003A60AB">
        <w:tab/>
        <w:t>Follow basic chemical safety rules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Horse breeding</w:t>
      </w:r>
    </w:p>
    <w:p w:rsidR="00000000" w:rsidRPr="003A60AB" w:rsidP="003A60AB">
      <w:pPr>
        <w:pStyle w:val="BodyText"/>
      </w:pPr>
      <w:r w:rsidRPr="003A60AB">
        <w:t>AHCHBR101A</w:t>
      </w:r>
      <w:r w:rsidRPr="003A60AB">
        <w:tab/>
        <w:t>Support horse work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Irrigation</w:t>
      </w:r>
    </w:p>
    <w:p w:rsidR="00000000" w:rsidRPr="003A60AB" w:rsidP="003A60AB">
      <w:pPr>
        <w:pStyle w:val="BodyText"/>
      </w:pPr>
      <w:r w:rsidRPr="003A60AB">
        <w:t>AHCIRG101A</w:t>
      </w:r>
      <w:r w:rsidRPr="003A60AB">
        <w:tab/>
        <w:t>Support irrigation work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Landscape</w:t>
      </w:r>
    </w:p>
    <w:p w:rsidR="00000000" w:rsidRPr="003A60AB" w:rsidP="003A60AB">
      <w:pPr>
        <w:pStyle w:val="BodyText"/>
      </w:pPr>
      <w:r w:rsidRPr="003A60AB">
        <w:t>AHCLSC101A</w:t>
      </w:r>
      <w:r w:rsidRPr="003A60AB">
        <w:tab/>
        <w:t>Support landscape work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Livestock</w:t>
      </w:r>
    </w:p>
    <w:p w:rsidR="00000000" w:rsidRPr="003A60AB" w:rsidP="003A60AB">
      <w:pPr>
        <w:pStyle w:val="BodyText"/>
      </w:pPr>
      <w:r w:rsidRPr="003A60AB">
        <w:t>AHCLSK101A</w:t>
      </w:r>
      <w:r w:rsidRPr="003A60AB">
        <w:tab/>
        <w:t>Support extensive livestock work</w:t>
      </w:r>
    </w:p>
    <w:p w:rsidR="00000000" w:rsidRPr="003A60AB" w:rsidP="003A60AB">
      <w:pPr>
        <w:pStyle w:val="BodyText"/>
      </w:pPr>
      <w:r w:rsidRPr="003A60AB">
        <w:t>AHCLSK102A</w:t>
      </w:r>
      <w:r w:rsidRPr="003A60AB">
        <w:tab/>
      </w:r>
      <w:r w:rsidRPr="003A60AB">
        <w:t>Support intensive livestock work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Machinery</w:t>
      </w:r>
      <w:r w:rsidRPr="003A60AB">
        <w:t xml:space="preserve"> </w:t>
      </w:r>
      <w:r w:rsidRPr="003A60AB">
        <w:rPr>
          <w:rStyle w:val="SpecialBold"/>
        </w:rPr>
        <w:t>operation and maintenance</w:t>
      </w:r>
    </w:p>
    <w:p w:rsidR="00000000" w:rsidRPr="003A60AB" w:rsidP="003A60AB">
      <w:pPr>
        <w:pStyle w:val="BodyText"/>
      </w:pPr>
      <w:r w:rsidRPr="003A60AB">
        <w:t>AHCMOM101A</w:t>
      </w:r>
      <w:r w:rsidRPr="003A60AB">
        <w:tab/>
        <w:t>Assist with routine maintenance of machinery and equipment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Nursery</w:t>
      </w:r>
    </w:p>
    <w:p w:rsidR="00000000" w:rsidRPr="003A60AB" w:rsidP="003A60AB">
      <w:pPr>
        <w:pStyle w:val="BodyText"/>
      </w:pPr>
      <w:r w:rsidRPr="003A60AB">
        <w:t>AHCNSY101A</w:t>
      </w:r>
      <w:r w:rsidRPr="003A60AB">
        <w:tab/>
        <w:t>Support nursery work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Organic production</w:t>
      </w:r>
    </w:p>
    <w:p w:rsidR="00000000" w:rsidRPr="003A60AB" w:rsidP="003A60AB">
      <w:pPr>
        <w:pStyle w:val="BodyText"/>
      </w:pPr>
      <w:r w:rsidRPr="003A60AB">
        <w:t xml:space="preserve">AHCORG101A </w:t>
      </w:r>
      <w:r w:rsidRPr="003A60AB">
        <w:tab/>
        <w:t>Support organic production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Parks and garde</w:t>
      </w:r>
      <w:r w:rsidRPr="003A60AB">
        <w:rPr>
          <w:rStyle w:val="SpecialBold"/>
        </w:rPr>
        <w:t>ns</w:t>
      </w:r>
    </w:p>
    <w:p w:rsidR="00000000" w:rsidRPr="003A60AB" w:rsidP="003A60AB">
      <w:pPr>
        <w:pStyle w:val="BodyText"/>
      </w:pPr>
      <w:r w:rsidRPr="003A60AB">
        <w:t>AHCPGD101A</w:t>
      </w:r>
      <w:r w:rsidRPr="003A60AB">
        <w:tab/>
        <w:t>Support gardening work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Production horticulture</w:t>
      </w:r>
    </w:p>
    <w:p w:rsidR="00000000" w:rsidRPr="003A60AB" w:rsidP="003A60AB">
      <w:pPr>
        <w:pStyle w:val="BodyText"/>
      </w:pPr>
      <w:r w:rsidRPr="003A60AB">
        <w:t>AHCPHT101A</w:t>
      </w:r>
      <w:r w:rsidRPr="003A60AB">
        <w:tab/>
        <w:t>Support horticultural production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Shearing</w:t>
      </w:r>
    </w:p>
    <w:p w:rsidR="00000000" w:rsidRPr="003A60AB" w:rsidP="003A60AB">
      <w:pPr>
        <w:pStyle w:val="BodyText"/>
      </w:pPr>
      <w:r w:rsidRPr="003A60AB">
        <w:t>AHCSHG101A    Undertake basic shearing and crutching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Tools and equipment</w:t>
      </w:r>
    </w:p>
    <w:p w:rsidR="00000000" w:rsidRPr="003A60AB" w:rsidP="003A60AB">
      <w:pPr>
        <w:pStyle w:val="BodyText"/>
      </w:pPr>
      <w:r w:rsidRPr="003A60AB">
        <w:t>MEM18001C</w:t>
      </w:r>
      <w:r w:rsidRPr="003A60AB">
        <w:tab/>
        <w:t>Use hand tools</w:t>
      </w:r>
    </w:p>
    <w:p w:rsidR="00000000" w:rsidRPr="003A60AB" w:rsidP="003A60AB">
      <w:pPr>
        <w:pStyle w:val="BodyText"/>
      </w:pPr>
      <w:r w:rsidRPr="003A60AB">
        <w:t>MEM18002B</w:t>
      </w:r>
      <w:r w:rsidRPr="003A60AB">
        <w:tab/>
        <w:t>Use power tools/hand held opera</w:t>
      </w:r>
      <w:r w:rsidRPr="003A60AB">
        <w:t>tions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Turf</w:t>
      </w:r>
    </w:p>
    <w:p w:rsidR="00000000" w:rsidRPr="003A60AB" w:rsidP="003A60AB">
      <w:pPr>
        <w:pStyle w:val="BodyText"/>
      </w:pPr>
      <w:r w:rsidRPr="003A60AB">
        <w:t>AHCTRF101A</w:t>
      </w:r>
      <w:r w:rsidRPr="003A60AB">
        <w:tab/>
        <w:t>Support turf work</w:t>
      </w:r>
    </w:p>
    <w:p w:rsidR="00000000" w:rsidRPr="003A60AB" w:rsidP="003A60AB">
      <w:pPr>
        <w:pStyle w:val="BodyText"/>
      </w:pPr>
    </w:p>
    <w:p w:rsidR="00000000" w:rsidRPr="003A60AB" w:rsidP="003A60AB">
      <w:pPr>
        <w:pStyle w:val="BodyText"/>
      </w:pPr>
      <w:r w:rsidRPr="003A60AB">
        <w:rPr>
          <w:rStyle w:val="SpecialBold"/>
        </w:rPr>
        <w:t>Wool</w:t>
      </w:r>
    </w:p>
    <w:p w:rsidR="001B1F77" w:rsidP="003A60AB">
      <w:pPr>
        <w:pStyle w:val="BodyText"/>
      </w:pPr>
      <w:r w:rsidRPr="003A60AB">
        <w:t xml:space="preserve">AHCWOL101A </w:t>
      </w:r>
      <w:r w:rsidRPr="003A60AB">
        <w:tab/>
        <w:t>Support woolshed activities</w:t>
      </w:r>
    </w:p>
    <w:p w:rsidR="001B1F77" w:rsidP="003A60AB">
      <w:pPr>
        <w:pStyle w:val="BodyText"/>
      </w:pPr>
    </w:p>
    <w:p w:rsidR="00000000" w:rsidRPr="003A60AB" w:rsidP="003A60AB"/>
    <w:sectPr w:rsidSect="003A60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B1F77" w:rsidP="001B1F7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77" w:rsidP="003A60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B1F77" w:rsidP="003A60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B1F77" w:rsidP="003A60A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AB" w:rsidRPr="001B1F77" w:rsidP="001B1F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77" w:rsidRPr="002D2AF8" w:rsidP="003A60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AHC10210 Certificate I in AgriFood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15/10/2012</w:t>
    </w:r>
    <w:r>
      <w:fldChar w:fldCharType="end"/>
    </w:r>
  </w:p>
  <w:p w:rsidR="001B1F77" w:rsidP="003A60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40B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0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0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0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0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0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0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0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0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0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0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0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0AB"/>
  </w:style>
  <w:style w:type="character" w:customStyle="1" w:styleId="Heading1Char">
    <w:name w:val="Heading 1 Char"/>
    <w:basedOn w:val="DefaultParagraphFont"/>
    <w:link w:val="Heading1"/>
    <w:rsid w:val="003A60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0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0A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A60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0AB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3A60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0AB"/>
    <w:rPr>
      <w:b/>
      <w:spacing w:val="0"/>
    </w:rPr>
  </w:style>
  <w:style w:type="paragraph" w:customStyle="1" w:styleId="SuperHeading">
    <w:name w:val="SuperHeading"/>
    <w:basedOn w:val="Normal"/>
    <w:rsid w:val="003A60A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A60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0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0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0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0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0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0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0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0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0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A60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0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0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0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0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0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0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0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0A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0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0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0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0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0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0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0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0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0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0AB"/>
    <w:rPr>
      <w:i/>
    </w:rPr>
  </w:style>
  <w:style w:type="paragraph" w:styleId="Caption">
    <w:name w:val="caption"/>
    <w:basedOn w:val="BodyText"/>
    <w:next w:val="Normal"/>
    <w:qFormat/>
    <w:rsid w:val="003A60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0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0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0AB"/>
  </w:style>
  <w:style w:type="paragraph" w:styleId="TableofFigures">
    <w:name w:val="table of figures"/>
    <w:basedOn w:val="Normal"/>
    <w:next w:val="Normal"/>
    <w:semiHidden/>
    <w:rsid w:val="003A60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0AB"/>
    <w:pPr>
      <w:numPr>
        <w:numId w:val="10"/>
      </w:numPr>
    </w:pPr>
  </w:style>
  <w:style w:type="character" w:customStyle="1" w:styleId="WingdingSymbols">
    <w:name w:val="Wingding Symbols"/>
    <w:rsid w:val="003A60AB"/>
    <w:rPr>
      <w:rFonts w:ascii="Wingdings" w:hAnsi="Wingdings"/>
    </w:rPr>
  </w:style>
  <w:style w:type="paragraph" w:customStyle="1" w:styleId="TableHeading">
    <w:name w:val="Table Heading"/>
    <w:basedOn w:val="HeadingBase"/>
    <w:rsid w:val="003A60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0AB"/>
    <w:rPr>
      <w:color w:val="0033CC"/>
      <w:u w:val="none"/>
    </w:rPr>
  </w:style>
  <w:style w:type="paragraph" w:customStyle="1" w:styleId="BodyTextRight">
    <w:name w:val="Body Text Right"/>
    <w:basedOn w:val="BodyText"/>
    <w:rsid w:val="003A60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0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0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0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0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0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0AB"/>
    <w:rPr>
      <w:sz w:val="32"/>
    </w:rPr>
  </w:style>
  <w:style w:type="paragraph" w:customStyle="1" w:styleId="HeadingProcedure">
    <w:name w:val="Heading Procedure"/>
    <w:basedOn w:val="HeadingBase"/>
    <w:next w:val="Normal"/>
    <w:rsid w:val="003A60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0AB"/>
    <w:pPr>
      <w:spacing w:before="60" w:after="60"/>
    </w:pPr>
  </w:style>
  <w:style w:type="paragraph" w:styleId="ListContinue">
    <w:name w:val="List Continue"/>
    <w:basedOn w:val="List"/>
    <w:rsid w:val="003A60AB"/>
    <w:pPr>
      <w:ind w:firstLine="0"/>
    </w:pPr>
  </w:style>
  <w:style w:type="paragraph" w:customStyle="1" w:styleId="ListNote">
    <w:name w:val="List Note"/>
    <w:basedOn w:val="List"/>
    <w:rsid w:val="003A60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0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0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0AB"/>
    <w:rPr>
      <w:rFonts w:ascii="Courier New" w:hAnsi="Courier New"/>
    </w:rPr>
  </w:style>
  <w:style w:type="paragraph" w:customStyle="1" w:styleId="NoteBullet">
    <w:name w:val="Note Bullet"/>
    <w:basedOn w:val="Note"/>
    <w:rsid w:val="003A60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0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0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0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0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60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0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0AB"/>
    <w:rPr>
      <w:b/>
      <w:smallCaps/>
    </w:rPr>
  </w:style>
  <w:style w:type="paragraph" w:customStyle="1" w:styleId="TableListNumber">
    <w:name w:val="Table List Number"/>
    <w:basedOn w:val="ListNumber"/>
    <w:rsid w:val="003A60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0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0AB"/>
    <w:pPr>
      <w:numPr>
        <w:numId w:val="8"/>
      </w:numPr>
    </w:pPr>
  </w:style>
  <w:style w:type="paragraph" w:customStyle="1" w:styleId="ListAlpha2">
    <w:name w:val="List Alpha 2"/>
    <w:basedOn w:val="List2"/>
    <w:rsid w:val="003A60AB"/>
    <w:pPr>
      <w:numPr>
        <w:numId w:val="7"/>
      </w:numPr>
    </w:pPr>
  </w:style>
  <w:style w:type="paragraph" w:styleId="List2">
    <w:name w:val="List 2"/>
    <w:basedOn w:val="BodyText"/>
    <w:rsid w:val="003A60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0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0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0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0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0AB"/>
    <w:pPr>
      <w:numPr>
        <w:numId w:val="2"/>
      </w:numPr>
    </w:pPr>
  </w:style>
  <w:style w:type="paragraph" w:styleId="ListBullet5">
    <w:name w:val="List Bullet 5"/>
    <w:basedOn w:val="List5"/>
    <w:rsid w:val="003A60AB"/>
    <w:pPr>
      <w:numPr>
        <w:numId w:val="3"/>
      </w:numPr>
    </w:pPr>
  </w:style>
  <w:style w:type="paragraph" w:styleId="ListContinue2">
    <w:name w:val="List Continue 2"/>
    <w:basedOn w:val="List2"/>
    <w:rsid w:val="003A60AB"/>
    <w:pPr>
      <w:ind w:firstLine="0"/>
    </w:pPr>
  </w:style>
  <w:style w:type="paragraph" w:styleId="ListContinue3">
    <w:name w:val="List Continue 3"/>
    <w:basedOn w:val="List3"/>
    <w:rsid w:val="003A60AB"/>
    <w:pPr>
      <w:ind w:left="1021" w:firstLine="0"/>
    </w:pPr>
  </w:style>
  <w:style w:type="paragraph" w:styleId="ListContinue4">
    <w:name w:val="List Continue 4"/>
    <w:basedOn w:val="List4"/>
    <w:rsid w:val="003A60AB"/>
    <w:pPr>
      <w:ind w:firstLine="0"/>
    </w:pPr>
  </w:style>
  <w:style w:type="paragraph" w:styleId="ListContinue5">
    <w:name w:val="List Continue 5"/>
    <w:basedOn w:val="List5"/>
    <w:rsid w:val="003A60AB"/>
    <w:pPr>
      <w:ind w:firstLine="0"/>
    </w:pPr>
  </w:style>
  <w:style w:type="paragraph" w:styleId="ListNumber3">
    <w:name w:val="List Number 3"/>
    <w:basedOn w:val="List3"/>
    <w:rsid w:val="003A60AB"/>
    <w:pPr>
      <w:numPr>
        <w:numId w:val="4"/>
      </w:numPr>
    </w:pPr>
  </w:style>
  <w:style w:type="paragraph" w:styleId="ListNumber4">
    <w:name w:val="List Number 4"/>
    <w:basedOn w:val="List4"/>
    <w:rsid w:val="003A60AB"/>
    <w:pPr>
      <w:numPr>
        <w:numId w:val="5"/>
      </w:numPr>
    </w:pPr>
  </w:style>
  <w:style w:type="paragraph" w:styleId="ListNumber5">
    <w:name w:val="List Number 5"/>
    <w:basedOn w:val="List5"/>
    <w:rsid w:val="003A60AB"/>
    <w:pPr>
      <w:numPr>
        <w:numId w:val="6"/>
      </w:numPr>
    </w:pPr>
  </w:style>
  <w:style w:type="paragraph" w:styleId="BlockText">
    <w:name w:val="Block Text"/>
    <w:basedOn w:val="Normal"/>
    <w:rsid w:val="003A60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0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0AB"/>
    <w:rPr>
      <w:sz w:val="16"/>
      <w:vertAlign w:val="superscript"/>
    </w:rPr>
  </w:style>
  <w:style w:type="character" w:customStyle="1" w:styleId="Symbols">
    <w:name w:val="Symbols"/>
    <w:basedOn w:val="DefaultParagraphFont"/>
    <w:rsid w:val="003A60AB"/>
    <w:rPr>
      <w:rFonts w:ascii="Symbol" w:hAnsi="Symbol"/>
    </w:rPr>
  </w:style>
  <w:style w:type="character" w:customStyle="1" w:styleId="MenuOptions">
    <w:name w:val="Menu Options"/>
    <w:basedOn w:val="DefaultParagraphFont"/>
    <w:rsid w:val="003A60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0AB"/>
    <w:rPr>
      <w:b/>
    </w:rPr>
  </w:style>
  <w:style w:type="character" w:customStyle="1" w:styleId="Underlined">
    <w:name w:val="Underlined"/>
    <w:basedOn w:val="DefaultParagraphFont"/>
    <w:rsid w:val="003A60AB"/>
    <w:rPr>
      <w:u w:val="single"/>
    </w:rPr>
  </w:style>
  <w:style w:type="paragraph" w:customStyle="1" w:styleId="TableBodyTextRight">
    <w:name w:val="Table Body Text Right"/>
    <w:basedOn w:val="TableBodyText"/>
    <w:rsid w:val="003A60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0AB"/>
    <w:rPr>
      <w:sz w:val="18"/>
    </w:rPr>
  </w:style>
  <w:style w:type="paragraph" w:customStyle="1" w:styleId="BodySmallRight">
    <w:name w:val="Body Small Right"/>
    <w:basedOn w:val="BodyTextRight"/>
    <w:rsid w:val="003A60AB"/>
    <w:rPr>
      <w:sz w:val="18"/>
      <w:szCs w:val="18"/>
    </w:rPr>
  </w:style>
  <w:style w:type="paragraph" w:customStyle="1" w:styleId="MarginEdition">
    <w:name w:val="Margin Edition"/>
    <w:basedOn w:val="MarginNote"/>
    <w:rsid w:val="003A60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0AB"/>
    <w:rPr>
      <w:sz w:val="2"/>
      <w:szCs w:val="2"/>
    </w:rPr>
  </w:style>
  <w:style w:type="character" w:customStyle="1" w:styleId="Small">
    <w:name w:val="Small"/>
    <w:basedOn w:val="DefaultParagraphFont"/>
    <w:rsid w:val="003A60AB"/>
    <w:rPr>
      <w:sz w:val="16"/>
    </w:rPr>
  </w:style>
  <w:style w:type="paragraph" w:customStyle="1" w:styleId="WideTable">
    <w:name w:val="Wide Table"/>
    <w:basedOn w:val="Normal"/>
    <w:rsid w:val="003A60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0AB"/>
  </w:style>
  <w:style w:type="paragraph" w:styleId="Quote">
    <w:name w:val="Quote"/>
    <w:basedOn w:val="Heading1"/>
    <w:link w:val="QuoteChar"/>
    <w:qFormat/>
    <w:rsid w:val="003A60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0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0AB"/>
    <w:pPr>
      <w:pageBreakBefore/>
    </w:pPr>
  </w:style>
  <w:style w:type="paragraph" w:customStyle="1" w:styleId="Border">
    <w:name w:val="Border"/>
    <w:basedOn w:val="Normal"/>
    <w:qFormat/>
    <w:rsid w:val="003A60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0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0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0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0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0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0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0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0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0AB"/>
    <w:rPr>
      <w:u w:val="single"/>
    </w:rPr>
  </w:style>
  <w:style w:type="character" w:customStyle="1" w:styleId="BoldandItalics">
    <w:name w:val="Bold and Italics"/>
    <w:qFormat/>
    <w:rsid w:val="003A60AB"/>
    <w:rPr>
      <w:b/>
      <w:i/>
      <w:u w:val="none"/>
    </w:rPr>
  </w:style>
  <w:style w:type="paragraph" w:styleId="BalloonText">
    <w:name w:val="Balloon Text"/>
    <w:basedOn w:val="Normal"/>
    <w:link w:val="BalloonTextChar"/>
    <w:rsid w:val="003A6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0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0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0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0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0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504</Words>
  <Characters>3295</Characters>
  <Application>Microsoft Office Word</Application>
  <DocSecurity>0</DocSecurity>
  <Lines>143</Lines>
  <Paragraphs>96</Paragraphs>
  <ScaleCrop>false</ScaleCrop>
  <Company>Author-it Software Corporation Ltd.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AHC10210 Certificate I in AgriFood Operations</dc:title>
  <dc:subject>Approved</dc:subject>
  <dc:creator>AgriFood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2012-10-12T06:34:00Z</dcterms:created>
  <dcterms:modified xsi:type="dcterms:W3CDTF">2012-10-12T06:34:00Z</dcterms:modified>
</cp:coreProperties>
</file>