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9C3" w:rsidP="00874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AHCWRK520 Develop workplace policy and procedures for environment and sustainability</w:t>
      </w:r>
      <w:r>
        <w:fldChar w:fldCharType="end"/>
      </w:r>
    </w:p>
    <w:p w:rsidR="008749C3" w:rsidP="008749C3">
      <w:pPr>
        <w:pStyle w:val="Version"/>
        <w:sectPr w:rsidSect="00932A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A69" w:rsidP="00932A69">
      <w:pPr>
        <w:pStyle w:val="SuperHeading"/>
      </w:pPr>
      <w:r w:rsidRPr="00932A69">
        <w:t>AHCWRK520 Develop workplace policy and procedures for environment and sustainability</w:t>
      </w:r>
    </w:p>
    <w:p w:rsidR="00000000" w:rsidRPr="00932A69" w:rsidP="00932A69">
      <w:pPr>
        <w:pStyle w:val="Heading1"/>
      </w:pPr>
      <w:bookmarkStart w:id="1" w:name="O_1279556"/>
      <w:bookmarkEnd w:id="1"/>
      <w:r w:rsidRPr="00932A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Comments</w:t>
            </w:r>
          </w:p>
        </w:tc>
      </w:tr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t>This version released with AHC Agriculture, Horticulture and Conservation and Land Management Training Package Version 9.0.</w:t>
            </w:r>
          </w:p>
        </w:tc>
      </w:tr>
    </w:tbl>
    <w:p w:rsidR="00000000" w:rsidRPr="00932A69" w:rsidP="00932A69">
      <w:pPr>
        <w:pStyle w:val="BodyText"/>
      </w:pPr>
    </w:p>
    <w:p w:rsidR="00000000" w:rsidRPr="00932A69" w:rsidP="00932A69">
      <w:pPr>
        <w:pStyle w:val="AllowPageBreak"/>
      </w:pPr>
    </w:p>
    <w:p w:rsidR="00000000" w:rsidRPr="00932A69" w:rsidP="00932A69">
      <w:pPr>
        <w:pStyle w:val="Heading1"/>
      </w:pPr>
      <w:bookmarkStart w:id="2" w:name="O_1279557"/>
      <w:bookmarkEnd w:id="2"/>
      <w:r w:rsidRPr="00932A69">
        <w:t>Application</w:t>
      </w:r>
    </w:p>
    <w:p w:rsidR="00000000" w:rsidRPr="00932A69" w:rsidP="008749C3">
      <w:pPr>
        <w:pStyle w:val="BodyText"/>
      </w:pPr>
      <w:r w:rsidRPr="00932A69">
        <w:t>This unit of competency describes the skills and knowledge required to develop workplace policy and</w:t>
      </w:r>
      <w:r w:rsidRPr="00932A69">
        <w:t xml:space="preserve"> procedures for environment and sustainability.</w:t>
      </w:r>
    </w:p>
    <w:p w:rsidR="00000000" w:rsidRPr="00932A69" w:rsidP="008749C3">
      <w:pPr>
        <w:pStyle w:val="BodyText"/>
      </w:pPr>
      <w:r w:rsidRPr="00932A69">
        <w:t xml:space="preserve">The unit applies to individuals who apply specialised skills and knowledge to develop workplace policy and procedures for environment and sustainability, take personal responsibility and exercise autonomy in </w:t>
      </w:r>
      <w:r w:rsidRPr="00932A69">
        <w:t>undertaking complex work. They analyse and synthesise information and analyse, design and communicate solutions to sometimes complex problems.</w:t>
      </w:r>
    </w:p>
    <w:p w:rsidR="00000000" w:rsidRPr="00932A69" w:rsidP="008749C3">
      <w:pPr>
        <w:pStyle w:val="BodyText"/>
      </w:pPr>
      <w:r w:rsidRPr="00932A69">
        <w:t>No licensing, legislative or certification requirements apply to this unit at the time of publication.</w:t>
      </w:r>
    </w:p>
    <w:p w:rsidR="00000000" w:rsidRPr="00932A69" w:rsidP="00932A69">
      <w:pPr>
        <w:pStyle w:val="Heading1"/>
      </w:pPr>
      <w:bookmarkStart w:id="3" w:name="O_1279558"/>
      <w:bookmarkEnd w:id="3"/>
      <w:r w:rsidRPr="00932A69">
        <w:t>Pre-requisite Unit</w:t>
      </w:r>
    </w:p>
    <w:p w:rsidR="00000000" w:rsidRPr="00932A69" w:rsidP="008749C3">
      <w:pPr>
        <w:pStyle w:val="BodyText"/>
      </w:pPr>
      <w:r w:rsidRPr="00932A69">
        <w:t>Nil</w:t>
      </w:r>
    </w:p>
    <w:p w:rsidR="00000000" w:rsidRPr="00932A69" w:rsidP="00932A69">
      <w:pPr>
        <w:pStyle w:val="Heading1"/>
      </w:pPr>
      <w:bookmarkStart w:id="4" w:name="O_1279560"/>
      <w:bookmarkEnd w:id="4"/>
      <w:r w:rsidRPr="00932A69">
        <w:t>Unit Sector</w:t>
      </w:r>
    </w:p>
    <w:p w:rsidR="00000000" w:rsidRPr="00932A69" w:rsidP="008749C3">
      <w:pPr>
        <w:pStyle w:val="BodyText"/>
      </w:pPr>
      <w:r w:rsidRPr="00932A69">
        <w:t>Work (WRK)</w:t>
      </w:r>
    </w:p>
    <w:p w:rsidR="00000000" w:rsidRPr="00932A69" w:rsidP="00932A69">
      <w:pPr>
        <w:pStyle w:val="Heading1"/>
      </w:pPr>
      <w:bookmarkStart w:id="5" w:name="O_1279561"/>
      <w:bookmarkEnd w:id="5"/>
      <w:r w:rsidRPr="00932A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Performance Criteria</w:t>
            </w:r>
          </w:p>
        </w:tc>
      </w:tr>
      <w:tr w:rsidTr="00874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4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1. Develop workplace environment and sustainability policy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t>1.1 Identify legislative, regulatory and industry requirements relating to environmental sustainabil</w:t>
            </w:r>
            <w:r w:rsidRPr="00932A69">
              <w:t>ity</w:t>
            </w:r>
          </w:p>
          <w:p w:rsidR="00000000" w:rsidRPr="00932A69" w:rsidP="00932A69">
            <w:pPr>
              <w:pStyle w:val="BodyText"/>
            </w:pPr>
            <w:r w:rsidRPr="00932A69">
              <w:t>1.2 Define scope of environment and sustainability policy</w:t>
            </w:r>
          </w:p>
          <w:p w:rsidR="00000000" w:rsidRPr="00932A69" w:rsidP="00932A69">
            <w:pPr>
              <w:pStyle w:val="BodyText"/>
            </w:pPr>
            <w:r w:rsidRPr="00932A69">
              <w:t>1.3 Gather information from a range of sources to plan and develop policy</w:t>
            </w:r>
          </w:p>
          <w:p w:rsidR="00000000" w:rsidRPr="00932A69" w:rsidP="00932A69">
            <w:pPr>
              <w:pStyle w:val="BodyText"/>
            </w:pPr>
            <w:r w:rsidRPr="00932A69">
              <w:t>1.4 Identify and consult with stakeholders as a key component of the policy development process</w:t>
            </w:r>
          </w:p>
          <w:p w:rsidR="00000000" w:rsidRPr="00932A69" w:rsidP="00932A69">
            <w:pPr>
              <w:pStyle w:val="BodyText"/>
            </w:pPr>
            <w:r w:rsidRPr="00932A69">
              <w:t xml:space="preserve">1.5 Include appropriate </w:t>
            </w:r>
            <w:r w:rsidRPr="00932A69">
              <w:t>strategies in policy at all stages of work for minimising resource use and employing life cycle management approaches</w:t>
            </w:r>
          </w:p>
          <w:p w:rsidR="00000000" w:rsidRPr="00932A69" w:rsidP="00932A69">
            <w:pPr>
              <w:pStyle w:val="BodyText"/>
            </w:pPr>
            <w:r w:rsidRPr="00932A69">
              <w:t>1.6 Identify and incorporate strategies to reduce hazardous material use where applicable</w:t>
            </w:r>
          </w:p>
          <w:p w:rsidR="00000000" w:rsidRPr="00932A69" w:rsidP="00932A69">
            <w:pPr>
              <w:pStyle w:val="BodyText"/>
            </w:pPr>
            <w:r w:rsidRPr="00932A69">
              <w:t>1.7 Make recommendations for policy options based on likely effectiveness, timeframes and cost</w:t>
            </w:r>
          </w:p>
          <w:p w:rsidR="00000000" w:rsidRPr="00932A69" w:rsidP="00932A69">
            <w:pPr>
              <w:pStyle w:val="BodyText"/>
            </w:pPr>
            <w:r w:rsidRPr="00932A69">
              <w:t>1.8 Develop policy that reflects the organisation</w:t>
            </w:r>
            <w:r>
              <w:t>’</w:t>
            </w:r>
            <w:r w:rsidRPr="00932A69">
              <w:t>s commitment to environment and sustainability work practices</w:t>
            </w:r>
          </w:p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1.9 Select appropriate methods of implementation</w:t>
            </w:r>
          </w:p>
        </w:tc>
      </w:tr>
      <w:tr w:rsidTr="00874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2. Communicate workplace environment and sustainability policy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t>2.1 Promote workplace environment and sustainability policy to key personnel and stakeholders</w:t>
            </w:r>
          </w:p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2.2 Inform work team of policy changes and impact on their responsibilities</w:t>
            </w:r>
          </w:p>
        </w:tc>
      </w:tr>
      <w:tr w:rsidTr="00874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3. Implement workplac</w:t>
            </w:r>
            <w:r w:rsidRPr="00932A69">
              <w:t>e environment and sustainability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t>3.1 Develop and communicate workplace environment and sustainability procedures</w:t>
            </w:r>
          </w:p>
          <w:p w:rsidR="00000000" w:rsidRPr="00932A69" w:rsidP="00932A69">
            <w:pPr>
              <w:pStyle w:val="BodyText"/>
            </w:pPr>
            <w:r w:rsidRPr="00932A69">
              <w:t>3.2 Establish recordkeeping systems for tracking environment and sustainability work practices</w:t>
            </w:r>
          </w:p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3.3 Assign responsibility for maintai</w:t>
            </w:r>
            <w:r w:rsidRPr="00932A69">
              <w:t>ning recordkeeping system</w:t>
            </w:r>
          </w:p>
        </w:tc>
      </w:tr>
      <w:tr w:rsidTr="008749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4. Review workplace environment and sustainability policy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t>4.1 Investigate outcomes of policy</w:t>
            </w:r>
          </w:p>
          <w:p w:rsidR="00000000" w:rsidRPr="00932A69" w:rsidP="00932A69">
            <w:pPr>
              <w:pStyle w:val="BodyText"/>
            </w:pPr>
            <w:r w:rsidRPr="00932A69">
              <w:t>4.2 Monitor records to identify trends that may require remedial action, and use to promote continuous improvement of per</w:t>
            </w:r>
            <w:r w:rsidRPr="00932A69">
              <w:t>formance</w:t>
            </w:r>
          </w:p>
          <w:p w:rsidR="00000000" w:rsidRPr="00932A69" w:rsidP="00932A69">
            <w:pPr>
              <w:pStyle w:val="BodyText"/>
            </w:pPr>
            <w:r w:rsidRPr="00932A69">
              <w:t>4.3 Modify policy and procedures to incorporate improvements</w:t>
            </w:r>
          </w:p>
          <w:p w:rsidR="00000000" w:rsidRPr="00932A69" w:rsidP="00932A69">
            <w:pPr>
              <w:pStyle w:val="BodyText"/>
            </w:pPr>
            <w:r w:rsidRPr="00932A69">
              <w:t>4.4 Document outcomes and provide feedback to key personnel and stakeholders</w:t>
            </w:r>
          </w:p>
        </w:tc>
      </w:tr>
    </w:tbl>
    <w:p w:rsidR="00000000" w:rsidRPr="00932A69" w:rsidP="00932A69">
      <w:pPr>
        <w:pStyle w:val="BodyText"/>
      </w:pPr>
    </w:p>
    <w:p w:rsidR="00000000" w:rsidRPr="00932A69" w:rsidP="00932A69">
      <w:pPr>
        <w:pStyle w:val="AllowPageBreak"/>
      </w:pPr>
    </w:p>
    <w:p w:rsidR="00000000" w:rsidRPr="00932A69" w:rsidP="00932A69">
      <w:pPr>
        <w:pStyle w:val="Heading1"/>
      </w:pPr>
      <w:bookmarkStart w:id="6" w:name="O_1279562"/>
      <w:bookmarkEnd w:id="6"/>
      <w:r w:rsidRPr="00932A69">
        <w:t>Foundation Skills</w:t>
      </w:r>
    </w:p>
    <w:p w:rsidR="00000000" w:rsidRPr="008749C3" w:rsidP="008749C3">
      <w:pPr>
        <w:pStyle w:val="BodyText"/>
        <w:rPr>
          <w:i/>
        </w:rPr>
      </w:pPr>
      <w:r w:rsidRPr="008749C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Description</w:t>
            </w:r>
          </w:p>
        </w:tc>
      </w:tr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ListBullet"/>
              <w:rPr>
                <w:lang w:val="en-NZ"/>
              </w:rPr>
            </w:pPr>
            <w:r w:rsidRPr="00932A69">
              <w:t>Analyse and evaluate complex textual</w:t>
            </w:r>
            <w:r w:rsidRPr="00932A69">
              <w:t xml:space="preserve"> information to determine legislative, regulatory and industry requirements</w:t>
            </w:r>
          </w:p>
        </w:tc>
      </w:tr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ListBullet"/>
              <w:rPr>
                <w:lang w:val="en-NZ"/>
              </w:rPr>
            </w:pPr>
            <w:r w:rsidRPr="00932A69">
              <w:t>Prepare workplace environment and sustainability policies and procedures using clear language, accurate industry terminology and logical structure</w:t>
            </w:r>
          </w:p>
        </w:tc>
      </w:tr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ListBullet"/>
              <w:rPr>
                <w:lang w:val="en-NZ"/>
              </w:rPr>
            </w:pPr>
            <w:r w:rsidRPr="00932A69">
              <w:t>Initiate discussions with stakeholders, using clear language and questioning techniques to discuss, develop and implement workplace environment and sustainability policy and procedures</w:t>
            </w:r>
          </w:p>
        </w:tc>
      </w:tr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ListBullet"/>
            </w:pPr>
            <w:r w:rsidRPr="00932A69">
              <w:t>Estimate and calculate time durations and costs of policy op</w:t>
            </w:r>
            <w:r w:rsidRPr="00932A69">
              <w:t>tions</w:t>
            </w:r>
          </w:p>
          <w:p w:rsidR="00000000" w:rsidRPr="00932A69" w:rsidP="00932A69">
            <w:pPr>
              <w:pStyle w:val="ListBullet"/>
            </w:pPr>
            <w:r w:rsidRPr="00932A69">
              <w:t>Use basic mathematical processes of addition, subtraction, division, multiplication, percentages, decimal points, time and ratios</w:t>
            </w:r>
          </w:p>
        </w:tc>
      </w:tr>
    </w:tbl>
    <w:p w:rsidR="00000000" w:rsidRPr="00932A69" w:rsidP="00932A69">
      <w:pPr>
        <w:pStyle w:val="BodyText"/>
      </w:pPr>
    </w:p>
    <w:p w:rsidR="00000000" w:rsidRPr="00932A69" w:rsidP="00932A69">
      <w:pPr>
        <w:pStyle w:val="AllowPageBreak"/>
      </w:pPr>
    </w:p>
    <w:p w:rsidR="00000000" w:rsidRPr="00932A69" w:rsidP="00932A69">
      <w:pPr>
        <w:pStyle w:val="Heading1"/>
      </w:pPr>
      <w:bookmarkStart w:id="7" w:name="O_1279564"/>
      <w:bookmarkEnd w:id="7"/>
      <w:r w:rsidRPr="00932A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Bold"/>
              <w:rPr>
                <w:lang w:val="en-NZ"/>
              </w:rPr>
            </w:pPr>
            <w:r w:rsidRPr="00932A69">
              <w:t>Equivalence status</w:t>
            </w:r>
          </w:p>
        </w:tc>
      </w:tr>
      <w:tr w:rsidTr="00932A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AHCWRK520 Develop workplace policy and procedures for environment and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AHCWRK511 Develop workplace policy and procedures for sustainability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t>Minor changes to unit title and application</w:t>
            </w:r>
          </w:p>
          <w:p w:rsidR="00000000" w:rsidRPr="00932A69" w:rsidP="00932A69">
            <w:pPr>
              <w:pStyle w:val="BodyText"/>
            </w:pPr>
            <w:r w:rsidRPr="00932A69">
              <w:t>Major changes to performance criteria</w:t>
            </w:r>
          </w:p>
          <w:p w:rsidR="00000000" w:rsidRPr="00932A69" w:rsidP="00932A69">
            <w:pPr>
              <w:pStyle w:val="BodyText"/>
            </w:pPr>
            <w:r w:rsidRPr="00932A69">
              <w:t>Foundation skills added</w:t>
            </w:r>
          </w:p>
          <w:p w:rsidR="00000000" w:rsidP="00932A69">
            <w:pPr>
              <w:pStyle w:val="BodyText"/>
              <w:rPr>
                <w:lang w:val="en-NZ"/>
              </w:rPr>
            </w:pPr>
            <w:r w:rsidRPr="00932A69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A69" w:rsidP="00932A69">
            <w:pPr>
              <w:pStyle w:val="BodyText"/>
            </w:pPr>
            <w:r w:rsidRPr="00932A69">
              <w:t>Not equivalent</w:t>
            </w:r>
          </w:p>
        </w:tc>
      </w:tr>
    </w:tbl>
    <w:p w:rsidR="00000000" w:rsidRPr="00932A69" w:rsidP="00932A69">
      <w:pPr>
        <w:pStyle w:val="BodyText"/>
      </w:pPr>
    </w:p>
    <w:p w:rsidR="00000000" w:rsidRPr="00932A69" w:rsidP="00932A69">
      <w:pPr>
        <w:pStyle w:val="AllowPageBreak"/>
      </w:pPr>
    </w:p>
    <w:p w:rsidR="00000000" w:rsidRPr="00932A69" w:rsidP="00932A69">
      <w:pPr>
        <w:pStyle w:val="Heading1"/>
      </w:pPr>
      <w:bookmarkStart w:id="8" w:name="O_1279571"/>
      <w:bookmarkEnd w:id="8"/>
      <w:r w:rsidRPr="00932A69">
        <w:t>Links</w:t>
      </w:r>
    </w:p>
    <w:p w:rsidR="00000000" w:rsidRPr="00932A69" w:rsidP="008749C3">
      <w:pPr>
        <w:pStyle w:val="BodyText"/>
      </w:pPr>
      <w:r w:rsidRPr="00932A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67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2A69" w:rsidP="00932A69"/>
    <w:sectPr w:rsidSect="00932A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9" w:rsidRPr="008749C3" w:rsidP="00874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C3" w:rsidP="00932A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9C3" w:rsidP="00932A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49C3" w:rsidP="00932A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A69" w:rsidRPr="008749C3" w:rsidP="00874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A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C3" w:rsidRPr="002D2AF8" w:rsidP="00932A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AHCWRK520 Develop workplace policy and procedures for environment and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49C3" w:rsidP="00932A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1A1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EE1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A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A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A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A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A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A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A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A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A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A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A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A69"/>
  </w:style>
  <w:style w:type="character" w:customStyle="1" w:styleId="Heading1Char">
    <w:name w:val="Heading 1 Char"/>
    <w:basedOn w:val="DefaultParagraphFont"/>
    <w:link w:val="Heading1"/>
    <w:rsid w:val="00932A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A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A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A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32A69"/>
    <w:rPr>
      <w:i/>
    </w:rPr>
  </w:style>
  <w:style w:type="paragraph" w:customStyle="1" w:styleId="SuperHeading">
    <w:name w:val="SuperHeading"/>
    <w:basedOn w:val="Normal"/>
    <w:rsid w:val="00932A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A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2A69"/>
    <w:rPr>
      <w:b/>
    </w:rPr>
  </w:style>
  <w:style w:type="character" w:customStyle="1" w:styleId="Heading2Char">
    <w:name w:val="Heading 2 Char"/>
    <w:basedOn w:val="DefaultParagraphFont"/>
    <w:link w:val="Heading2"/>
    <w:rsid w:val="00932A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A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A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A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A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A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A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A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A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A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A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A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A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A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A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A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A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A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2A69"/>
    <w:rPr>
      <w:b/>
      <w:spacing w:val="0"/>
    </w:rPr>
  </w:style>
  <w:style w:type="paragraph" w:customStyle="1" w:styleId="SuperTitle">
    <w:name w:val="SuperTitle"/>
    <w:basedOn w:val="Title"/>
    <w:rsid w:val="00932A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A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A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2A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2A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A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A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A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A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A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A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A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A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2A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A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A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A69"/>
  </w:style>
  <w:style w:type="paragraph" w:styleId="TableofFigures">
    <w:name w:val="table of figures"/>
    <w:basedOn w:val="Normal"/>
    <w:next w:val="Normal"/>
    <w:semiHidden/>
    <w:rsid w:val="00932A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A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2A69"/>
    <w:rPr>
      <w:rFonts w:ascii="Wingdings" w:hAnsi="Wingdings"/>
    </w:rPr>
  </w:style>
  <w:style w:type="paragraph" w:customStyle="1" w:styleId="TableHeading">
    <w:name w:val="Table Heading"/>
    <w:basedOn w:val="HeadingBase"/>
    <w:rsid w:val="00932A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A69"/>
    <w:rPr>
      <w:color w:val="0033CC"/>
      <w:u w:val="none"/>
    </w:rPr>
  </w:style>
  <w:style w:type="paragraph" w:customStyle="1" w:styleId="BodyTextRight">
    <w:name w:val="Body Text Right"/>
    <w:basedOn w:val="BodyText"/>
    <w:rsid w:val="00932A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A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A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A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A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A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A69"/>
    <w:rPr>
      <w:sz w:val="32"/>
    </w:rPr>
  </w:style>
  <w:style w:type="paragraph" w:customStyle="1" w:styleId="HeadingProcedure">
    <w:name w:val="Heading Procedure"/>
    <w:basedOn w:val="HeadingBase"/>
    <w:next w:val="Normal"/>
    <w:rsid w:val="00932A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A69"/>
    <w:pPr>
      <w:spacing w:before="60" w:after="60"/>
    </w:pPr>
  </w:style>
  <w:style w:type="paragraph" w:styleId="ListContinue">
    <w:name w:val="List Continue"/>
    <w:basedOn w:val="List"/>
    <w:rsid w:val="00932A69"/>
    <w:pPr>
      <w:ind w:firstLine="0"/>
    </w:pPr>
  </w:style>
  <w:style w:type="paragraph" w:customStyle="1" w:styleId="ListNote">
    <w:name w:val="List Note"/>
    <w:basedOn w:val="List"/>
    <w:rsid w:val="00932A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A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A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A69"/>
    <w:rPr>
      <w:rFonts w:ascii="Courier New" w:hAnsi="Courier New"/>
    </w:rPr>
  </w:style>
  <w:style w:type="paragraph" w:customStyle="1" w:styleId="NoteBullet">
    <w:name w:val="Note Bullet"/>
    <w:basedOn w:val="Note"/>
    <w:rsid w:val="00932A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A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A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A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A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2A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A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A69"/>
    <w:rPr>
      <w:b/>
      <w:smallCaps/>
    </w:rPr>
  </w:style>
  <w:style w:type="paragraph" w:customStyle="1" w:styleId="TableListNumber">
    <w:name w:val="Table List Number"/>
    <w:basedOn w:val="ListNumber"/>
    <w:rsid w:val="00932A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A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A69"/>
    <w:pPr>
      <w:numPr>
        <w:numId w:val="8"/>
      </w:numPr>
    </w:pPr>
  </w:style>
  <w:style w:type="paragraph" w:customStyle="1" w:styleId="ListAlpha2">
    <w:name w:val="List Alpha 2"/>
    <w:basedOn w:val="List2"/>
    <w:rsid w:val="00932A69"/>
    <w:pPr>
      <w:numPr>
        <w:numId w:val="7"/>
      </w:numPr>
    </w:pPr>
  </w:style>
  <w:style w:type="paragraph" w:styleId="List2">
    <w:name w:val="List 2"/>
    <w:basedOn w:val="BodyText"/>
    <w:rsid w:val="00932A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A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A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A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A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A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2A69"/>
    <w:pPr>
      <w:numPr>
        <w:numId w:val="3"/>
      </w:numPr>
    </w:pPr>
  </w:style>
  <w:style w:type="paragraph" w:styleId="ListContinue2">
    <w:name w:val="List Continue 2"/>
    <w:basedOn w:val="List2"/>
    <w:rsid w:val="00932A69"/>
    <w:pPr>
      <w:ind w:firstLine="0"/>
    </w:pPr>
  </w:style>
  <w:style w:type="paragraph" w:styleId="ListContinue3">
    <w:name w:val="List Continue 3"/>
    <w:basedOn w:val="List3"/>
    <w:rsid w:val="00932A69"/>
    <w:pPr>
      <w:ind w:left="1021" w:firstLine="0"/>
    </w:pPr>
  </w:style>
  <w:style w:type="paragraph" w:styleId="ListContinue4">
    <w:name w:val="List Continue 4"/>
    <w:basedOn w:val="List4"/>
    <w:rsid w:val="00932A69"/>
    <w:pPr>
      <w:ind w:firstLine="0"/>
    </w:pPr>
  </w:style>
  <w:style w:type="paragraph" w:styleId="ListContinue5">
    <w:name w:val="List Continue 5"/>
    <w:basedOn w:val="List5"/>
    <w:rsid w:val="00932A69"/>
    <w:pPr>
      <w:ind w:firstLine="0"/>
    </w:pPr>
  </w:style>
  <w:style w:type="paragraph" w:styleId="ListNumber3">
    <w:name w:val="List Number 3"/>
    <w:basedOn w:val="List3"/>
    <w:rsid w:val="00932A69"/>
    <w:pPr>
      <w:numPr>
        <w:numId w:val="4"/>
      </w:numPr>
    </w:pPr>
  </w:style>
  <w:style w:type="paragraph" w:styleId="ListNumber4">
    <w:name w:val="List Number 4"/>
    <w:basedOn w:val="List4"/>
    <w:rsid w:val="00932A69"/>
    <w:pPr>
      <w:numPr>
        <w:numId w:val="5"/>
      </w:numPr>
    </w:pPr>
  </w:style>
  <w:style w:type="paragraph" w:styleId="ListNumber5">
    <w:name w:val="List Number 5"/>
    <w:basedOn w:val="List5"/>
    <w:rsid w:val="00932A69"/>
    <w:pPr>
      <w:numPr>
        <w:numId w:val="6"/>
      </w:numPr>
    </w:pPr>
  </w:style>
  <w:style w:type="paragraph" w:styleId="BlockText">
    <w:name w:val="Block Text"/>
    <w:basedOn w:val="Normal"/>
    <w:rsid w:val="00932A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A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A69"/>
    <w:rPr>
      <w:sz w:val="16"/>
      <w:vertAlign w:val="superscript"/>
    </w:rPr>
  </w:style>
  <w:style w:type="character" w:customStyle="1" w:styleId="Symbols">
    <w:name w:val="Symbols"/>
    <w:basedOn w:val="DefaultParagraphFont"/>
    <w:rsid w:val="00932A69"/>
    <w:rPr>
      <w:rFonts w:ascii="Symbol" w:hAnsi="Symbol"/>
    </w:rPr>
  </w:style>
  <w:style w:type="character" w:customStyle="1" w:styleId="MenuOptions">
    <w:name w:val="Menu Options"/>
    <w:basedOn w:val="DefaultParagraphFont"/>
    <w:rsid w:val="00932A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A69"/>
    <w:rPr>
      <w:b/>
    </w:rPr>
  </w:style>
  <w:style w:type="character" w:customStyle="1" w:styleId="Underlined">
    <w:name w:val="Underlined"/>
    <w:basedOn w:val="DefaultParagraphFont"/>
    <w:rsid w:val="00932A69"/>
    <w:rPr>
      <w:u w:val="single"/>
    </w:rPr>
  </w:style>
  <w:style w:type="paragraph" w:customStyle="1" w:styleId="TableBodyTextRight">
    <w:name w:val="Table Body Text Right"/>
    <w:basedOn w:val="TableBodyText"/>
    <w:rsid w:val="00932A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A69"/>
    <w:rPr>
      <w:sz w:val="18"/>
    </w:rPr>
  </w:style>
  <w:style w:type="paragraph" w:customStyle="1" w:styleId="BodySmallRight">
    <w:name w:val="Body Small Right"/>
    <w:basedOn w:val="BodyTextRight"/>
    <w:rsid w:val="00932A69"/>
    <w:rPr>
      <w:sz w:val="18"/>
      <w:szCs w:val="18"/>
    </w:rPr>
  </w:style>
  <w:style w:type="paragraph" w:customStyle="1" w:styleId="MarginEdition">
    <w:name w:val="Margin Edition"/>
    <w:basedOn w:val="MarginNote"/>
    <w:rsid w:val="00932A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A69"/>
    <w:rPr>
      <w:sz w:val="2"/>
      <w:szCs w:val="2"/>
    </w:rPr>
  </w:style>
  <w:style w:type="character" w:customStyle="1" w:styleId="Small">
    <w:name w:val="Small"/>
    <w:basedOn w:val="DefaultParagraphFont"/>
    <w:rsid w:val="00932A69"/>
    <w:rPr>
      <w:sz w:val="16"/>
    </w:rPr>
  </w:style>
  <w:style w:type="paragraph" w:customStyle="1" w:styleId="WideTable">
    <w:name w:val="Wide Table"/>
    <w:basedOn w:val="Normal"/>
    <w:rsid w:val="00932A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A69"/>
  </w:style>
  <w:style w:type="paragraph" w:styleId="Quote">
    <w:name w:val="Quote"/>
    <w:basedOn w:val="Heading1"/>
    <w:link w:val="QuoteChar"/>
    <w:qFormat/>
    <w:rsid w:val="00932A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A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A69"/>
    <w:pPr>
      <w:pageBreakBefore/>
    </w:pPr>
  </w:style>
  <w:style w:type="paragraph" w:customStyle="1" w:styleId="Border">
    <w:name w:val="Border"/>
    <w:basedOn w:val="Normal"/>
    <w:qFormat/>
    <w:rsid w:val="00932A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A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A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A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A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A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A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A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A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A69"/>
    <w:rPr>
      <w:u w:val="single"/>
    </w:rPr>
  </w:style>
  <w:style w:type="character" w:customStyle="1" w:styleId="BoldandItalics">
    <w:name w:val="Bold and Italics"/>
    <w:qFormat/>
    <w:rsid w:val="00932A69"/>
    <w:rPr>
      <w:b/>
      <w:i/>
      <w:u w:val="none"/>
    </w:rPr>
  </w:style>
  <w:style w:type="paragraph" w:styleId="BalloonText">
    <w:name w:val="Balloon Text"/>
    <w:basedOn w:val="Normal"/>
    <w:link w:val="BalloonTextChar"/>
    <w:rsid w:val="00932A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A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A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A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A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A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A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4152</Characters>
  <Application>Microsoft Office Word</Application>
  <DocSecurity>0</DocSecurity>
  <Lines>148</Lines>
  <Paragraphs>83</Paragraphs>
  <ScaleCrop>false</ScaleCrop>
  <Company>Author-it Software Corporation Ltd.</Company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AHCWRK520 Develop workplace policy and procedures for environment and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