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D49" w:rsidP="009A5D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AHCWRK514 Manage trial and research material</w:t>
      </w:r>
      <w:r>
        <w:fldChar w:fldCharType="end"/>
      </w:r>
    </w:p>
    <w:p w:rsidR="009A5D49" w:rsidP="009A5D49">
      <w:pPr>
        <w:pStyle w:val="Version"/>
        <w:sectPr w:rsidSect="00C91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FE7" w:rsidP="00C91FE7">
      <w:pPr>
        <w:pStyle w:val="SuperHeading"/>
      </w:pPr>
      <w:r w:rsidRPr="00C91FE7">
        <w:t>Assessment Requirements for AHCWRK514 Manage trial and research material</w:t>
      </w:r>
    </w:p>
    <w:p w:rsidR="00000000" w:rsidRPr="00C91FE7" w:rsidP="00C91FE7">
      <w:pPr>
        <w:pStyle w:val="Heading1"/>
      </w:pPr>
      <w:bookmarkStart w:id="1" w:name="O_1154553"/>
      <w:bookmarkEnd w:id="1"/>
      <w:r w:rsidRPr="00C91FE7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C91FE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7">
            <w:pPr>
              <w:pStyle w:val="BodyTextBold"/>
              <w:rPr>
                <w:lang w:val="en-NZ"/>
              </w:rPr>
            </w:pPr>
            <w:r w:rsidRPr="00C91FE7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7">
            <w:pPr>
              <w:pStyle w:val="BodyTextBold"/>
              <w:rPr>
                <w:lang w:val="en-NZ"/>
              </w:rPr>
            </w:pPr>
            <w:r w:rsidRPr="00C91FE7">
              <w:t>Comments</w:t>
            </w:r>
          </w:p>
        </w:tc>
      </w:tr>
      <w:tr w:rsidTr="00C91FE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7">
            <w:pPr>
              <w:pStyle w:val="BodyText"/>
              <w:rPr>
                <w:lang w:val="en-NZ"/>
              </w:rPr>
            </w:pPr>
            <w:r w:rsidRPr="00C91FE7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7" w:rsidP="00C91FE7">
            <w:pPr>
              <w:pStyle w:val="BodyText"/>
            </w:pPr>
            <w:r w:rsidRPr="00C91FE7">
              <w:t>This version released with AHC Agriculture, Horticulture and Conservation and Land Management Training Package Version 1.0.</w:t>
            </w:r>
          </w:p>
        </w:tc>
      </w:tr>
    </w:tbl>
    <w:p w:rsidR="00000000" w:rsidRPr="00C91FE7" w:rsidP="00C91FE7">
      <w:pPr>
        <w:pStyle w:val="BodyText"/>
      </w:pPr>
    </w:p>
    <w:p w:rsidR="00000000" w:rsidRPr="00C91FE7" w:rsidP="00C91FE7">
      <w:pPr>
        <w:pStyle w:val="AllowPageBreak"/>
      </w:pPr>
    </w:p>
    <w:p w:rsidR="00000000" w:rsidRPr="00C91FE7" w:rsidP="00C91FE7">
      <w:pPr>
        <w:pStyle w:val="Heading1"/>
      </w:pPr>
      <w:bookmarkStart w:id="2" w:name="O_1154554"/>
      <w:bookmarkEnd w:id="2"/>
      <w:r w:rsidRPr="00C91FE7">
        <w:t>Performance Evidence</w:t>
      </w:r>
    </w:p>
    <w:p w:rsidR="00000000" w:rsidRPr="00C91FE7" w:rsidP="009A5D49">
      <w:pPr>
        <w:pStyle w:val="BodyText"/>
      </w:pPr>
      <w:r w:rsidRPr="00C91FE7">
        <w:t>An individual demonstrating competency must satisfy all of the elements and performance cr</w:t>
      </w:r>
      <w:r w:rsidRPr="00C91FE7">
        <w:t xml:space="preserve">iteria in this unit. </w:t>
      </w:r>
    </w:p>
    <w:p w:rsidR="00000000" w:rsidRPr="00C91FE7" w:rsidP="009A5D49">
      <w:pPr>
        <w:pStyle w:val="BodyText"/>
      </w:pPr>
      <w:r w:rsidRPr="00C91FE7">
        <w:t>There must be evidence that the individual has managed trial and research material on at least one occasion, and has:</w:t>
      </w:r>
    </w:p>
    <w:p w:rsidR="00000000" w:rsidRPr="00C91FE7" w:rsidP="00C91FE7">
      <w:pPr>
        <w:pStyle w:val="ListBullet"/>
      </w:pPr>
      <w:r w:rsidRPr="00C91FE7">
        <w:t>complied with research and workplace health and safety requirements</w:t>
      </w:r>
    </w:p>
    <w:p w:rsidR="00000000" w:rsidRPr="00C91FE7" w:rsidP="00C91FE7">
      <w:pPr>
        <w:pStyle w:val="ListBullet"/>
      </w:pPr>
      <w:r w:rsidRPr="00C91FE7">
        <w:t>identified the purpose, scope and extent of work</w:t>
      </w:r>
    </w:p>
    <w:p w:rsidR="00000000" w:rsidRPr="00C91FE7" w:rsidP="00C91FE7">
      <w:pPr>
        <w:pStyle w:val="ListBullet"/>
      </w:pPr>
      <w:r w:rsidRPr="00C91FE7">
        <w:t>calculated and documented research costs</w:t>
      </w:r>
    </w:p>
    <w:p w:rsidR="00000000" w:rsidRPr="00C91FE7" w:rsidP="00C91FE7">
      <w:pPr>
        <w:pStyle w:val="ListBullet"/>
      </w:pPr>
      <w:r w:rsidRPr="00C91FE7">
        <w:t>overseen the management of trial and research materials</w:t>
      </w:r>
    </w:p>
    <w:p w:rsidR="00000000" w:rsidRPr="00C91FE7" w:rsidP="00C91FE7">
      <w:pPr>
        <w:pStyle w:val="ListBullet"/>
      </w:pPr>
      <w:r w:rsidRPr="00C91FE7">
        <w:t>collated data and produced report using industry standard terminology.</w:t>
      </w:r>
    </w:p>
    <w:p w:rsidR="00000000" w:rsidRPr="00C91FE7" w:rsidP="00C91FE7">
      <w:pPr>
        <w:pStyle w:val="AllowPageBreak"/>
      </w:pPr>
    </w:p>
    <w:p w:rsidR="00000000" w:rsidRPr="00C91FE7" w:rsidP="00C91FE7">
      <w:pPr>
        <w:pStyle w:val="Heading1"/>
      </w:pPr>
      <w:bookmarkStart w:id="3" w:name="O_1154555"/>
      <w:bookmarkEnd w:id="3"/>
      <w:r w:rsidRPr="00C91FE7">
        <w:t>Knowledge Evidence</w:t>
      </w:r>
    </w:p>
    <w:p w:rsidR="00000000" w:rsidRPr="00C91FE7" w:rsidP="009A5D49">
      <w:pPr>
        <w:pStyle w:val="BodyText"/>
      </w:pPr>
      <w:r w:rsidRPr="00C91FE7">
        <w:t>A</w:t>
      </w:r>
      <w:r w:rsidRPr="00C91FE7">
        <w:t>n individual must be able to demonstrate the knowledge required to perform the tasks outlined in the elements and performance criteria of this unit. This includes knowledge of:</w:t>
      </w:r>
    </w:p>
    <w:p w:rsidR="00000000" w:rsidRPr="00C91FE7" w:rsidP="00C91FE7">
      <w:pPr>
        <w:pStyle w:val="ListBullet"/>
      </w:pPr>
      <w:r w:rsidRPr="00C91FE7">
        <w:t>research methodologies, planning and design</w:t>
      </w:r>
    </w:p>
    <w:p w:rsidR="00000000" w:rsidRPr="00C91FE7" w:rsidP="00C91FE7">
      <w:pPr>
        <w:pStyle w:val="ListBullet"/>
      </w:pPr>
      <w:r w:rsidRPr="00C91FE7">
        <w:t>workplace health and safety legisl</w:t>
      </w:r>
      <w:r w:rsidRPr="00C91FE7">
        <w:t>ation, regulations and workplace procedures relevant to managing trial and research material</w:t>
      </w:r>
    </w:p>
    <w:p w:rsidR="00000000" w:rsidRPr="00C91FE7" w:rsidP="00C91FE7">
      <w:pPr>
        <w:pStyle w:val="ListBullet"/>
      </w:pPr>
      <w:r w:rsidRPr="00C91FE7">
        <w:t>research procedures and best practice techniques</w:t>
      </w:r>
    </w:p>
    <w:p w:rsidR="00000000" w:rsidRPr="00C91FE7" w:rsidP="00C91FE7">
      <w:pPr>
        <w:pStyle w:val="ListBullet"/>
      </w:pPr>
      <w:r w:rsidRPr="00C91FE7">
        <w:t>workplace team management guidelines relevant to managing trial and research material</w:t>
      </w:r>
    </w:p>
    <w:p w:rsidR="00000000" w:rsidRPr="00C91FE7" w:rsidP="00C91FE7">
      <w:pPr>
        <w:pStyle w:val="ListBullet"/>
      </w:pPr>
      <w:r w:rsidRPr="00C91FE7">
        <w:t>data collection and reportin</w:t>
      </w:r>
      <w:r w:rsidRPr="00C91FE7">
        <w:t>g techniques.</w:t>
      </w:r>
    </w:p>
    <w:p w:rsidR="00000000" w:rsidRPr="00C91FE7" w:rsidP="00C91FE7">
      <w:pPr>
        <w:pStyle w:val="AllowPageBreak"/>
      </w:pPr>
    </w:p>
    <w:p w:rsidR="00000000" w:rsidRPr="00C91FE7" w:rsidP="00C91FE7">
      <w:pPr>
        <w:pStyle w:val="Heading1"/>
      </w:pPr>
      <w:bookmarkStart w:id="4" w:name="O_1154556"/>
      <w:bookmarkEnd w:id="4"/>
      <w:r w:rsidRPr="00C91FE7">
        <w:t>Assessment Conditions</w:t>
      </w:r>
    </w:p>
    <w:p w:rsidR="00000000" w:rsidRPr="00C91FE7" w:rsidP="009A5D49">
      <w:pPr>
        <w:pStyle w:val="BodyText"/>
      </w:pPr>
      <w:r w:rsidRPr="00C91FE7">
        <w:t xml:space="preserve">Assessment of the skills in this unit of competency must take place under the following conditions: </w:t>
      </w:r>
    </w:p>
    <w:p w:rsidR="00000000" w:rsidRPr="00C91FE7" w:rsidP="00C91FE7">
      <w:pPr>
        <w:pStyle w:val="ListBullet"/>
      </w:pPr>
      <w:r w:rsidRPr="00C91FE7">
        <w:t>physical conditions:</w:t>
      </w:r>
    </w:p>
    <w:p w:rsidR="00000000" w:rsidRPr="00C91FE7" w:rsidP="00C91FE7">
      <w:pPr>
        <w:pStyle w:val="ListBullet2"/>
      </w:pPr>
      <w:r w:rsidRPr="00C91FE7">
        <w:t>a workplace setting or an environment that accurately represents workplace co</w:t>
      </w:r>
      <w:r w:rsidRPr="00C91FE7">
        <w:t>nditions</w:t>
      </w:r>
    </w:p>
    <w:p w:rsidR="00000000" w:rsidRPr="00C91FE7" w:rsidP="00C91FE7">
      <w:pPr>
        <w:pStyle w:val="ListBullet"/>
      </w:pPr>
      <w:r w:rsidRPr="00C91FE7">
        <w:t>resources, equipment and materials:</w:t>
      </w:r>
    </w:p>
    <w:p w:rsidR="00000000" w:rsidRPr="00C91FE7" w:rsidP="00C91FE7">
      <w:pPr>
        <w:pStyle w:val="ListBullet2"/>
      </w:pPr>
      <w:r w:rsidRPr="00C91FE7">
        <w:t>research hypothesis, parameters and objectives</w:t>
      </w:r>
    </w:p>
    <w:p w:rsidR="00000000" w:rsidRPr="00C91FE7" w:rsidP="00C91FE7">
      <w:pPr>
        <w:pStyle w:val="ListBullet"/>
      </w:pPr>
      <w:r w:rsidRPr="00C91FE7">
        <w:t>specifications:</w:t>
      </w:r>
    </w:p>
    <w:p w:rsidR="00000000" w:rsidRPr="00C91FE7" w:rsidP="00C91FE7">
      <w:pPr>
        <w:pStyle w:val="ListBullet2"/>
      </w:pPr>
      <w:r w:rsidRPr="00C91FE7">
        <w:t>workplace health and safety legislation, regulations and workplace procedures applicable to managing trial and research material</w:t>
      </w:r>
    </w:p>
    <w:p w:rsidR="00000000" w:rsidRPr="00C91FE7" w:rsidP="00C91FE7">
      <w:pPr>
        <w:pStyle w:val="ListBullet"/>
      </w:pPr>
      <w:r w:rsidRPr="00C91FE7">
        <w:t>relationships:</w:t>
      </w:r>
    </w:p>
    <w:p w:rsidR="00000000" w:rsidRPr="00C91FE7" w:rsidP="00C91FE7">
      <w:pPr>
        <w:pStyle w:val="ListBullet2"/>
      </w:pPr>
      <w:r w:rsidRPr="00C91FE7">
        <w:t>suppliers, contractors and appropriate personnel</w:t>
      </w:r>
    </w:p>
    <w:p w:rsidR="00000000" w:rsidRPr="00C91FE7" w:rsidP="00C91FE7">
      <w:pPr>
        <w:pStyle w:val="ListBullet"/>
      </w:pPr>
      <w:r w:rsidRPr="00C91FE7">
        <w:t>timeframes:</w:t>
      </w:r>
    </w:p>
    <w:p w:rsidR="00000000" w:rsidRPr="00C91FE7" w:rsidP="00C91FE7">
      <w:pPr>
        <w:pStyle w:val="ListBullet2"/>
      </w:pPr>
      <w:r w:rsidRPr="00C91FE7">
        <w:t>according to the job requirements.</w:t>
      </w:r>
    </w:p>
    <w:p w:rsidR="00000000" w:rsidRPr="00C91FE7" w:rsidP="009A5D49">
      <w:pPr>
        <w:pStyle w:val="BodyText"/>
      </w:pPr>
      <w:r w:rsidRPr="00C91FE7">
        <w:t>Assessors of this unit must satisfy the requirements for assessors in applicable vocational education and training legislation, frameworks and/or standards.</w:t>
      </w:r>
    </w:p>
    <w:p w:rsidR="00000000" w:rsidRPr="00C91FE7" w:rsidP="00C91FE7">
      <w:pPr>
        <w:pStyle w:val="Heading1"/>
      </w:pPr>
      <w:bookmarkStart w:id="5" w:name="O_1154559"/>
      <w:bookmarkEnd w:id="5"/>
      <w:r w:rsidRPr="00C91FE7">
        <w:t>Links</w:t>
      </w:r>
    </w:p>
    <w:p w:rsidR="00000000" w:rsidRPr="00C91FE7" w:rsidP="009A5D49">
      <w:pPr>
        <w:pStyle w:val="BodyText"/>
      </w:pPr>
      <w:r w:rsidRPr="00C91F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3D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1FE7" w:rsidP="00C91FE7"/>
    <w:sectPr w:rsidSect="00C91F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7" w:rsidRPr="009A5D49" w:rsidP="009A5D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49" w:rsidP="00C91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5D49" w:rsidP="00C91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5D49" w:rsidP="00C91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FE7" w:rsidRPr="009A5D49" w:rsidP="009A5D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49" w:rsidRPr="002D2AF8" w:rsidP="00C91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AHCWRK514 Manage trial and research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5D49" w:rsidP="00C91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EC8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06E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CC7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FE7"/>
  </w:style>
  <w:style w:type="character" w:customStyle="1" w:styleId="Heading1Char">
    <w:name w:val="Heading 1 Char"/>
    <w:basedOn w:val="DefaultParagraphFont"/>
    <w:link w:val="Heading1"/>
    <w:rsid w:val="00C91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F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F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1F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1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1FE7"/>
    <w:rPr>
      <w:b/>
    </w:rPr>
  </w:style>
  <w:style w:type="character" w:customStyle="1" w:styleId="Heading2Char">
    <w:name w:val="Heading 2 Char"/>
    <w:basedOn w:val="DefaultParagraphFont"/>
    <w:link w:val="Heading2"/>
    <w:rsid w:val="00C91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F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F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FE7"/>
    <w:rPr>
      <w:b/>
      <w:spacing w:val="0"/>
    </w:rPr>
  </w:style>
  <w:style w:type="paragraph" w:customStyle="1" w:styleId="SuperTitle">
    <w:name w:val="SuperTitle"/>
    <w:basedOn w:val="Title"/>
    <w:rsid w:val="00C91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F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FE7"/>
    <w:rPr>
      <w:i/>
    </w:rPr>
  </w:style>
  <w:style w:type="paragraph" w:styleId="Caption">
    <w:name w:val="caption"/>
    <w:basedOn w:val="BodyText"/>
    <w:next w:val="Normal"/>
    <w:qFormat/>
    <w:rsid w:val="00C91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FE7"/>
  </w:style>
  <w:style w:type="paragraph" w:styleId="TableofFigures">
    <w:name w:val="table of figures"/>
    <w:basedOn w:val="Normal"/>
    <w:next w:val="Normal"/>
    <w:semiHidden/>
    <w:rsid w:val="00C91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F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1FE7"/>
    <w:rPr>
      <w:rFonts w:ascii="Wingdings" w:hAnsi="Wingdings"/>
    </w:rPr>
  </w:style>
  <w:style w:type="paragraph" w:customStyle="1" w:styleId="TableHeading">
    <w:name w:val="Table Heading"/>
    <w:basedOn w:val="HeadingBase"/>
    <w:rsid w:val="00C91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FE7"/>
    <w:rPr>
      <w:color w:val="0033CC"/>
      <w:u w:val="none"/>
    </w:rPr>
  </w:style>
  <w:style w:type="paragraph" w:customStyle="1" w:styleId="BodyTextRight">
    <w:name w:val="Body Text Right"/>
    <w:basedOn w:val="BodyText"/>
    <w:rsid w:val="00C91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F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FE7"/>
    <w:rPr>
      <w:sz w:val="32"/>
    </w:rPr>
  </w:style>
  <w:style w:type="paragraph" w:customStyle="1" w:styleId="HeadingProcedure">
    <w:name w:val="Heading Procedure"/>
    <w:basedOn w:val="HeadingBase"/>
    <w:next w:val="Normal"/>
    <w:rsid w:val="00C91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FE7"/>
    <w:pPr>
      <w:spacing w:before="60" w:after="60"/>
    </w:pPr>
  </w:style>
  <w:style w:type="paragraph" w:styleId="ListContinue">
    <w:name w:val="List Continue"/>
    <w:basedOn w:val="List"/>
    <w:rsid w:val="00C91FE7"/>
    <w:pPr>
      <w:ind w:firstLine="0"/>
    </w:pPr>
  </w:style>
  <w:style w:type="paragraph" w:customStyle="1" w:styleId="ListNote">
    <w:name w:val="List Note"/>
    <w:basedOn w:val="List"/>
    <w:rsid w:val="00C91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FE7"/>
    <w:rPr>
      <w:rFonts w:ascii="Courier New" w:hAnsi="Courier New"/>
    </w:rPr>
  </w:style>
  <w:style w:type="paragraph" w:customStyle="1" w:styleId="NoteBullet">
    <w:name w:val="Note Bullet"/>
    <w:basedOn w:val="Note"/>
    <w:rsid w:val="00C91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F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FE7"/>
    <w:rPr>
      <w:b/>
      <w:smallCaps/>
    </w:rPr>
  </w:style>
  <w:style w:type="paragraph" w:customStyle="1" w:styleId="TableListNumber">
    <w:name w:val="Table List Number"/>
    <w:basedOn w:val="ListNumber"/>
    <w:rsid w:val="00C91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FE7"/>
    <w:pPr>
      <w:numPr>
        <w:numId w:val="9"/>
      </w:numPr>
    </w:pPr>
  </w:style>
  <w:style w:type="paragraph" w:customStyle="1" w:styleId="ListAlpha2">
    <w:name w:val="List Alpha 2"/>
    <w:basedOn w:val="List2"/>
    <w:rsid w:val="00C91FE7"/>
    <w:pPr>
      <w:numPr>
        <w:numId w:val="8"/>
      </w:numPr>
    </w:pPr>
  </w:style>
  <w:style w:type="paragraph" w:styleId="List2">
    <w:name w:val="List 2"/>
    <w:basedOn w:val="BodyText"/>
    <w:rsid w:val="00C91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F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F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1FE7"/>
    <w:pPr>
      <w:numPr>
        <w:numId w:val="4"/>
      </w:numPr>
    </w:pPr>
  </w:style>
  <w:style w:type="paragraph" w:styleId="ListContinue2">
    <w:name w:val="List Continue 2"/>
    <w:basedOn w:val="List2"/>
    <w:rsid w:val="00C91FE7"/>
    <w:pPr>
      <w:ind w:firstLine="0"/>
    </w:pPr>
  </w:style>
  <w:style w:type="paragraph" w:styleId="ListContinue3">
    <w:name w:val="List Continue 3"/>
    <w:basedOn w:val="List3"/>
    <w:rsid w:val="00C91FE7"/>
    <w:pPr>
      <w:ind w:left="1021" w:firstLine="0"/>
    </w:pPr>
  </w:style>
  <w:style w:type="paragraph" w:styleId="ListContinue4">
    <w:name w:val="List Continue 4"/>
    <w:basedOn w:val="List4"/>
    <w:rsid w:val="00C91FE7"/>
    <w:pPr>
      <w:ind w:firstLine="0"/>
    </w:pPr>
  </w:style>
  <w:style w:type="paragraph" w:styleId="ListContinue5">
    <w:name w:val="List Continue 5"/>
    <w:basedOn w:val="List5"/>
    <w:rsid w:val="00C91FE7"/>
    <w:pPr>
      <w:ind w:firstLine="0"/>
    </w:pPr>
  </w:style>
  <w:style w:type="paragraph" w:styleId="ListNumber3">
    <w:name w:val="List Number 3"/>
    <w:basedOn w:val="List3"/>
    <w:rsid w:val="00C91FE7"/>
    <w:pPr>
      <w:numPr>
        <w:numId w:val="5"/>
      </w:numPr>
    </w:pPr>
  </w:style>
  <w:style w:type="paragraph" w:styleId="ListNumber4">
    <w:name w:val="List Number 4"/>
    <w:basedOn w:val="List4"/>
    <w:rsid w:val="00C91FE7"/>
    <w:pPr>
      <w:numPr>
        <w:numId w:val="6"/>
      </w:numPr>
    </w:pPr>
  </w:style>
  <w:style w:type="paragraph" w:styleId="ListNumber5">
    <w:name w:val="List Number 5"/>
    <w:basedOn w:val="List5"/>
    <w:rsid w:val="00C91FE7"/>
    <w:pPr>
      <w:numPr>
        <w:numId w:val="7"/>
      </w:numPr>
    </w:pPr>
  </w:style>
  <w:style w:type="paragraph" w:styleId="BlockText">
    <w:name w:val="Block Text"/>
    <w:basedOn w:val="Normal"/>
    <w:rsid w:val="00C91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FE7"/>
    <w:rPr>
      <w:sz w:val="16"/>
      <w:vertAlign w:val="superscript"/>
    </w:rPr>
  </w:style>
  <w:style w:type="character" w:customStyle="1" w:styleId="Symbols">
    <w:name w:val="Symbols"/>
    <w:basedOn w:val="DefaultParagraphFont"/>
    <w:rsid w:val="00C91FE7"/>
    <w:rPr>
      <w:rFonts w:ascii="Symbol" w:hAnsi="Symbol"/>
    </w:rPr>
  </w:style>
  <w:style w:type="character" w:customStyle="1" w:styleId="MenuOptions">
    <w:name w:val="Menu Options"/>
    <w:basedOn w:val="DefaultParagraphFont"/>
    <w:rsid w:val="00C91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FE7"/>
    <w:rPr>
      <w:b/>
    </w:rPr>
  </w:style>
  <w:style w:type="character" w:customStyle="1" w:styleId="Underlined">
    <w:name w:val="Underlined"/>
    <w:basedOn w:val="DefaultParagraphFont"/>
    <w:rsid w:val="00C91FE7"/>
    <w:rPr>
      <w:u w:val="single"/>
    </w:rPr>
  </w:style>
  <w:style w:type="paragraph" w:customStyle="1" w:styleId="TableBodyTextRight">
    <w:name w:val="Table Body Text Right"/>
    <w:basedOn w:val="TableBodyText"/>
    <w:rsid w:val="00C91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FE7"/>
    <w:rPr>
      <w:sz w:val="18"/>
    </w:rPr>
  </w:style>
  <w:style w:type="paragraph" w:customStyle="1" w:styleId="BodySmallRight">
    <w:name w:val="Body Small Right"/>
    <w:basedOn w:val="BodyTextRight"/>
    <w:rsid w:val="00C91FE7"/>
    <w:rPr>
      <w:sz w:val="18"/>
      <w:szCs w:val="18"/>
    </w:rPr>
  </w:style>
  <w:style w:type="paragraph" w:customStyle="1" w:styleId="MarginEdition">
    <w:name w:val="Margin Edition"/>
    <w:basedOn w:val="MarginNote"/>
    <w:rsid w:val="00C91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FE7"/>
    <w:rPr>
      <w:sz w:val="2"/>
      <w:szCs w:val="2"/>
    </w:rPr>
  </w:style>
  <w:style w:type="character" w:customStyle="1" w:styleId="Small">
    <w:name w:val="Small"/>
    <w:basedOn w:val="DefaultParagraphFont"/>
    <w:rsid w:val="00C91FE7"/>
    <w:rPr>
      <w:sz w:val="16"/>
    </w:rPr>
  </w:style>
  <w:style w:type="paragraph" w:customStyle="1" w:styleId="WideTable">
    <w:name w:val="Wide Table"/>
    <w:basedOn w:val="Normal"/>
    <w:rsid w:val="00C91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FE7"/>
  </w:style>
  <w:style w:type="paragraph" w:styleId="Quote">
    <w:name w:val="Quote"/>
    <w:basedOn w:val="Heading1"/>
    <w:link w:val="QuoteChar"/>
    <w:qFormat/>
    <w:rsid w:val="00C91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FE7"/>
    <w:pPr>
      <w:pageBreakBefore/>
    </w:pPr>
  </w:style>
  <w:style w:type="paragraph" w:customStyle="1" w:styleId="Border">
    <w:name w:val="Border"/>
    <w:basedOn w:val="Normal"/>
    <w:qFormat/>
    <w:rsid w:val="00C91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FE7"/>
    <w:rPr>
      <w:u w:val="single"/>
    </w:rPr>
  </w:style>
  <w:style w:type="character" w:customStyle="1" w:styleId="BoldandItalics">
    <w:name w:val="Bold and Italics"/>
    <w:qFormat/>
    <w:rsid w:val="00C91FE7"/>
    <w:rPr>
      <w:b/>
      <w:i/>
      <w:u w:val="none"/>
    </w:rPr>
  </w:style>
  <w:style w:type="paragraph" w:styleId="BalloonText">
    <w:name w:val="Balloon Text"/>
    <w:basedOn w:val="Normal"/>
    <w:link w:val="BalloonTextChar"/>
    <w:rsid w:val="00C91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F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5D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2170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AHCWRK514 Manage trial and research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