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71A" w:rsidP="00CD0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AHCWRK509 Provide specialist advice to clients</w:t>
      </w:r>
      <w:r>
        <w:fldChar w:fldCharType="end"/>
      </w:r>
    </w:p>
    <w:p w:rsidR="00CD071A" w:rsidP="00CD071A">
      <w:pPr>
        <w:pStyle w:val="Version"/>
        <w:sectPr w:rsidSect="00EF7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AD6" w:rsidP="00EF7AD6">
      <w:pPr>
        <w:pStyle w:val="SuperHeading"/>
      </w:pPr>
      <w:r w:rsidRPr="00EF7AD6">
        <w:t>AHCWRK509 Provide specialist advice to clients</w:t>
      </w:r>
    </w:p>
    <w:p w:rsidR="00000000" w:rsidRPr="00EF7AD6" w:rsidP="00EF7AD6">
      <w:pPr>
        <w:pStyle w:val="Heading1"/>
      </w:pPr>
      <w:bookmarkStart w:id="1" w:name="O_866988"/>
      <w:bookmarkEnd w:id="1"/>
      <w:r w:rsidRPr="00EF7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7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TableHeading"/>
              <w:rPr>
                <w:lang w:val="en-NZ"/>
              </w:rPr>
            </w:pPr>
            <w:r w:rsidRPr="00EF7A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TableHeading"/>
              <w:rPr>
                <w:lang w:val="en-NZ"/>
              </w:rPr>
            </w:pPr>
            <w:r w:rsidRPr="00EF7A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TableHeading"/>
              <w:rPr>
                <w:lang w:val="en-NZ"/>
              </w:rPr>
            </w:pPr>
            <w:r w:rsidRPr="00EF7AD6">
              <w:t>Comment</w:t>
            </w:r>
          </w:p>
        </w:tc>
      </w:tr>
      <w:tr w:rsidTr="00EF7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BodyText"/>
              <w:rPr>
                <w:lang w:val="en-NZ"/>
              </w:rPr>
            </w:pPr>
            <w:r w:rsidRPr="00EF7A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BodyText"/>
              <w:rPr>
                <w:lang w:val="en-NZ"/>
              </w:rPr>
            </w:pPr>
            <w:r w:rsidRPr="00EF7AD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AD6" w:rsidP="00EF7AD6">
            <w:pPr>
              <w:pStyle w:val="BodyText"/>
            </w:pPr>
            <w:r w:rsidRPr="00EF7AD6">
              <w:t>Initial release</w:t>
            </w:r>
          </w:p>
        </w:tc>
      </w:tr>
    </w:tbl>
    <w:p w:rsidR="00000000" w:rsidRPr="00EF7AD6" w:rsidP="00EF7AD6">
      <w:pPr>
        <w:pStyle w:val="BodyText"/>
      </w:pPr>
    </w:p>
    <w:p w:rsidR="00000000" w:rsidRPr="00EF7AD6" w:rsidP="00EF7AD6">
      <w:pPr>
        <w:pStyle w:val="AllowPageBreak"/>
      </w:pPr>
    </w:p>
    <w:p w:rsidR="00000000" w:rsidRPr="00EF7AD6" w:rsidP="00EF7AD6">
      <w:pPr>
        <w:pStyle w:val="Heading1"/>
      </w:pPr>
      <w:bookmarkStart w:id="2" w:name="O_866989"/>
      <w:bookmarkEnd w:id="2"/>
      <w:r w:rsidRPr="00EF7AD6">
        <w:t>Application</w:t>
      </w:r>
    </w:p>
    <w:p w:rsidR="00000000" w:rsidRPr="00EF7AD6" w:rsidP="00CD071A">
      <w:pPr>
        <w:pStyle w:val="BodyText"/>
      </w:pPr>
      <w:r w:rsidRPr="00EF7AD6">
        <w:t>This unit of competency describes the skills and knowledge required to maintain technical currency for specialist knowledge and provide specialist advice to clients.</w:t>
      </w:r>
    </w:p>
    <w:p w:rsidR="00000000" w:rsidRPr="00EF7AD6" w:rsidP="00CD071A">
      <w:pPr>
        <w:pStyle w:val="BodyText"/>
      </w:pPr>
      <w:r w:rsidRPr="00EF7AD6">
        <w:t>This unit applies to individuals who take personal responsibility and exercise autonomy i</w:t>
      </w:r>
      <w:r w:rsidRPr="00EF7AD6">
        <w:t>n undertaking complex work. They demonstrate deep knowledge in a specific technical area and analyse, design and communicate solutions to sometimes complex problems.</w:t>
      </w:r>
    </w:p>
    <w:p w:rsidR="00000000" w:rsidRPr="00EF7AD6" w:rsidP="00CD071A">
      <w:pPr>
        <w:pStyle w:val="BodyText"/>
      </w:pPr>
      <w:r w:rsidRPr="00EF7AD6">
        <w:t>No occupational licensing, legislative or certification requirements are known to apply t</w:t>
      </w:r>
      <w:r w:rsidRPr="00EF7AD6">
        <w:t>o this unit at the time of publication.</w:t>
      </w:r>
    </w:p>
    <w:p w:rsidR="00000000" w:rsidRPr="00EF7AD6" w:rsidP="00EF7AD6">
      <w:pPr>
        <w:pStyle w:val="Heading1"/>
      </w:pPr>
      <w:bookmarkStart w:id="3" w:name="O_866990"/>
      <w:bookmarkEnd w:id="3"/>
      <w:r w:rsidRPr="00EF7AD6">
        <w:t>Pre-requisite Unit</w:t>
      </w:r>
    </w:p>
    <w:p w:rsidR="00000000" w:rsidRPr="00EF7AD6" w:rsidP="00CD071A">
      <w:pPr>
        <w:pStyle w:val="BodyText"/>
      </w:pPr>
      <w:r w:rsidRPr="00EF7AD6">
        <w:t>Nil.</w:t>
      </w:r>
    </w:p>
    <w:p w:rsidR="00000000" w:rsidRPr="00EF7AD6" w:rsidP="00EF7AD6">
      <w:pPr>
        <w:pStyle w:val="Heading1"/>
      </w:pPr>
      <w:bookmarkStart w:id="4" w:name="O_866992"/>
      <w:bookmarkEnd w:id="4"/>
      <w:r w:rsidRPr="00EF7AD6">
        <w:t>Unit Sector</w:t>
      </w:r>
    </w:p>
    <w:p w:rsidR="00000000" w:rsidRPr="00EF7AD6" w:rsidP="00CD071A">
      <w:pPr>
        <w:pStyle w:val="BodyText"/>
      </w:pPr>
      <w:r w:rsidRPr="00EF7AD6">
        <w:t>Work (WRK)</w:t>
      </w:r>
    </w:p>
    <w:p w:rsidR="00000000" w:rsidRPr="00EF7AD6" w:rsidP="00EF7AD6">
      <w:pPr>
        <w:pStyle w:val="Heading1"/>
      </w:pPr>
      <w:bookmarkStart w:id="5" w:name="O_866993"/>
      <w:bookmarkEnd w:id="5"/>
      <w:r w:rsidRPr="00EF7AD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D07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TableHeading"/>
              <w:rPr>
                <w:lang w:val="en-NZ"/>
              </w:rPr>
            </w:pPr>
            <w:r w:rsidRPr="00EF7AD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TableHeading"/>
              <w:rPr>
                <w:lang w:val="en-NZ"/>
              </w:rPr>
            </w:pPr>
            <w:r w:rsidRPr="00EF7AD6">
              <w:t>Performance criteria</w:t>
            </w:r>
          </w:p>
        </w:tc>
      </w:tr>
      <w:tr w:rsidTr="00CD07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BodyText"/>
              <w:rPr>
                <w:lang w:val="en-NZ"/>
              </w:rPr>
            </w:pPr>
            <w:r w:rsidRPr="00EF7AD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BodyText"/>
              <w:rPr>
                <w:lang w:val="en-NZ"/>
              </w:rPr>
            </w:pPr>
            <w:r w:rsidRPr="00EF7AD6">
              <w:t>Performance criteria describe the performance needed to demonstrate achievement of the element.</w:t>
            </w:r>
          </w:p>
        </w:tc>
      </w:tr>
      <w:tr w:rsidTr="00CD07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List"/>
              <w:rPr>
                <w:lang w:val="en-NZ"/>
              </w:rPr>
            </w:pPr>
            <w:r w:rsidRPr="00EF7AD6">
              <w:t>1.</w:t>
            </w:r>
            <w:r w:rsidRPr="00EF7AD6">
              <w:tab/>
              <w:t>Develop and maintain specialist knowledge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AD6" w:rsidP="00EF7AD6">
            <w:pPr>
              <w:pStyle w:val="List"/>
            </w:pPr>
            <w:r w:rsidRPr="00EF7AD6">
              <w:t>1.1</w:t>
            </w:r>
            <w:r w:rsidRPr="00EF7AD6">
              <w:tab/>
              <w:t>Use research skills regularly to build a comprehensive knowledge and understanding of specialist information f</w:t>
            </w:r>
            <w:r w:rsidRPr="00EF7AD6">
              <w:t>rom industry and other sources</w:t>
            </w:r>
          </w:p>
          <w:p w:rsidR="00000000" w:rsidRPr="00EF7AD6" w:rsidP="00EF7AD6">
            <w:pPr>
              <w:pStyle w:val="List"/>
            </w:pPr>
            <w:r w:rsidRPr="00EF7AD6">
              <w:t>1.2</w:t>
            </w:r>
            <w:r w:rsidRPr="00EF7AD6">
              <w:tab/>
              <w:t>Identify characteristics of industry practices, products and services and analyse using available documentation</w:t>
            </w:r>
          </w:p>
          <w:p w:rsidR="00000000" w:rsidRPr="00EF7AD6" w:rsidP="00EF7AD6">
            <w:pPr>
              <w:pStyle w:val="List"/>
            </w:pPr>
            <w:r w:rsidRPr="00EF7AD6">
              <w:t>1.3</w:t>
            </w:r>
            <w:r w:rsidRPr="00EF7AD6">
              <w:tab/>
              <w:t>Document information and maintain in a format consistent with enterprise requirements</w:t>
            </w:r>
          </w:p>
          <w:p w:rsidR="00000000" w:rsidRPr="00EF7AD6" w:rsidP="00EF7AD6">
            <w:pPr>
              <w:pStyle w:val="List"/>
            </w:pPr>
            <w:r w:rsidRPr="00EF7AD6">
              <w:t>1.4</w:t>
            </w:r>
            <w:r w:rsidRPr="00EF7AD6">
              <w:tab/>
              <w:t xml:space="preserve">Apply acquired </w:t>
            </w:r>
            <w:r w:rsidRPr="00EF7AD6">
              <w:t>knowledge to improve quality within personal work areas</w:t>
            </w:r>
          </w:p>
          <w:p w:rsidR="00000000" w:rsidP="00EF7AD6">
            <w:pPr>
              <w:pStyle w:val="List"/>
              <w:rPr>
                <w:lang w:val="en-NZ"/>
              </w:rPr>
            </w:pPr>
            <w:r w:rsidRPr="00EF7AD6">
              <w:t>1.5</w:t>
            </w:r>
            <w:r w:rsidRPr="00EF7AD6">
              <w:tab/>
              <w:t>Identify legislative, regulatory and industry requirements relating to own work</w:t>
            </w:r>
          </w:p>
        </w:tc>
      </w:tr>
      <w:tr w:rsidTr="00CD07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List"/>
              <w:rPr>
                <w:lang w:val="en-NZ"/>
              </w:rPr>
            </w:pPr>
            <w:r w:rsidRPr="00EF7AD6">
              <w:t>2.</w:t>
            </w:r>
            <w:r w:rsidRPr="00EF7AD6">
              <w:tab/>
              <w:t>Consult with clients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AD6" w:rsidP="00EF7AD6">
            <w:pPr>
              <w:pStyle w:val="List"/>
            </w:pPr>
            <w:r w:rsidRPr="00EF7AD6">
              <w:t>2.1</w:t>
            </w:r>
            <w:r w:rsidRPr="00EF7AD6">
              <w:tab/>
              <w:t>Conduct consultation with clients in a professional and courteous manner at all times</w:t>
            </w:r>
          </w:p>
          <w:p w:rsidR="00000000" w:rsidRPr="00EF7AD6" w:rsidP="00EF7AD6">
            <w:pPr>
              <w:pStyle w:val="List"/>
            </w:pPr>
            <w:r w:rsidRPr="00EF7AD6">
              <w:t>2</w:t>
            </w:r>
            <w:r w:rsidRPr="00EF7AD6">
              <w:t>.2</w:t>
            </w:r>
            <w:r w:rsidRPr="00EF7AD6">
              <w:tab/>
              <w:t>Use appropriate interpersonal skills to facilitate accurate and relevant exchange of information</w:t>
            </w:r>
          </w:p>
          <w:p w:rsidR="00000000" w:rsidP="00EF7AD6">
            <w:pPr>
              <w:pStyle w:val="List"/>
              <w:rPr>
                <w:lang w:val="en-NZ"/>
              </w:rPr>
            </w:pPr>
            <w:r w:rsidRPr="00EF7AD6">
              <w:t>2.3</w:t>
            </w:r>
            <w:r w:rsidRPr="00EF7AD6">
              <w:tab/>
              <w:t>Use work practices that reflect sensitivity to client</w:t>
            </w:r>
            <w:r>
              <w:t>’</w:t>
            </w:r>
            <w:r w:rsidRPr="00EF7AD6">
              <w:t>s requirements, specific needs and cultural, family and individual differences</w:t>
            </w:r>
          </w:p>
        </w:tc>
      </w:tr>
      <w:tr w:rsidTr="00CD071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AD6">
            <w:pPr>
              <w:pStyle w:val="List"/>
              <w:rPr>
                <w:lang w:val="en-NZ"/>
              </w:rPr>
            </w:pPr>
            <w:r w:rsidRPr="00EF7AD6">
              <w:t>3.</w:t>
            </w:r>
            <w:r w:rsidRPr="00EF7AD6">
              <w:tab/>
              <w:t>Provide a respo</w:t>
            </w:r>
            <w:r w:rsidRPr="00EF7AD6">
              <w:t>nse to client enquiries and need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AD6" w:rsidP="00EF7AD6">
            <w:pPr>
              <w:pStyle w:val="List"/>
            </w:pPr>
            <w:r w:rsidRPr="00EF7AD6">
              <w:t>3.1</w:t>
            </w:r>
            <w:r w:rsidRPr="00EF7AD6">
              <w:tab/>
              <w:t>Prepare information relevant to client</w:t>
            </w:r>
            <w:r>
              <w:t>’</w:t>
            </w:r>
            <w:r w:rsidRPr="00EF7AD6">
              <w:t>s needs</w:t>
            </w:r>
          </w:p>
          <w:p w:rsidR="00000000" w:rsidRPr="00EF7AD6" w:rsidP="00EF7AD6">
            <w:pPr>
              <w:pStyle w:val="List"/>
            </w:pPr>
            <w:r w:rsidRPr="00EF7AD6">
              <w:t>3.2</w:t>
            </w:r>
            <w:r w:rsidRPr="00EF7AD6">
              <w:tab/>
              <w:t>Use research skills to find verifiable evidence in support of information and document in the appropriate format</w:t>
            </w:r>
          </w:p>
          <w:p w:rsidR="00000000" w:rsidRPr="00EF7AD6" w:rsidP="00EF7AD6">
            <w:pPr>
              <w:pStyle w:val="List"/>
            </w:pPr>
            <w:r w:rsidRPr="00EF7AD6">
              <w:t>3.3</w:t>
            </w:r>
            <w:r w:rsidRPr="00EF7AD6">
              <w:tab/>
            </w:r>
            <w:r w:rsidRPr="00EF7AD6">
              <w:t>Structure information to identify clear benefits to clients and the organisation</w:t>
            </w:r>
          </w:p>
          <w:p w:rsidR="00000000" w:rsidRPr="00EF7AD6" w:rsidP="00EF7AD6">
            <w:pPr>
              <w:pStyle w:val="List"/>
            </w:pPr>
            <w:r w:rsidRPr="00EF7AD6">
              <w:t>3.4</w:t>
            </w:r>
            <w:r w:rsidRPr="00EF7AD6">
              <w:tab/>
              <w:t>Document and present information in a professional format and style to the client for consideration and discussion</w:t>
            </w:r>
          </w:p>
          <w:p w:rsidR="00000000" w:rsidRPr="00EF7AD6" w:rsidP="00EF7AD6">
            <w:pPr>
              <w:pStyle w:val="List"/>
            </w:pPr>
            <w:r w:rsidRPr="00EF7AD6">
              <w:t>3.5</w:t>
            </w:r>
            <w:r w:rsidRPr="00EF7AD6">
              <w:tab/>
              <w:t>Evaluate client feedback by survey to improve future</w:t>
            </w:r>
            <w:r w:rsidRPr="00EF7AD6">
              <w:t xml:space="preserve"> provision of technical information and professional services</w:t>
            </w:r>
          </w:p>
        </w:tc>
      </w:tr>
    </w:tbl>
    <w:p w:rsidR="00000000" w:rsidRPr="00EF7AD6" w:rsidP="00EF7AD6">
      <w:pPr>
        <w:pStyle w:val="BodyText"/>
      </w:pPr>
    </w:p>
    <w:p w:rsidR="00000000" w:rsidRPr="00EF7AD6" w:rsidP="00EF7AD6">
      <w:pPr>
        <w:pStyle w:val="AllowPageBreak"/>
      </w:pPr>
    </w:p>
    <w:p w:rsidR="00000000" w:rsidRPr="00EF7AD6" w:rsidP="00EF7AD6">
      <w:pPr>
        <w:pStyle w:val="Heading1"/>
      </w:pPr>
      <w:bookmarkStart w:id="6" w:name="O_866994"/>
      <w:bookmarkEnd w:id="6"/>
      <w:r w:rsidRPr="00EF7AD6">
        <w:t>Foundation Skills</w:t>
      </w:r>
    </w:p>
    <w:p w:rsidR="00000000" w:rsidRPr="00EF7AD6" w:rsidP="00CD071A">
      <w:pPr>
        <w:pStyle w:val="BodyText"/>
      </w:pPr>
      <w:r w:rsidRPr="00EF7AD6">
        <w:t>Foundation Skills essential to performance are explicit in the performance criteria of this unit of competency.</w:t>
      </w:r>
    </w:p>
    <w:p w:rsidR="00000000" w:rsidRPr="00EF7AD6" w:rsidP="00EF7AD6">
      <w:pPr>
        <w:pStyle w:val="Heading1"/>
      </w:pPr>
      <w:bookmarkStart w:id="7" w:name="O_866995"/>
      <w:bookmarkEnd w:id="7"/>
      <w:r w:rsidRPr="00EF7AD6">
        <w:t>Range of Conditions</w:t>
      </w:r>
    </w:p>
    <w:p w:rsidR="00000000" w:rsidRPr="00EF7AD6" w:rsidP="00EF7AD6">
      <w:pPr>
        <w:pStyle w:val="Heading1"/>
      </w:pPr>
      <w:bookmarkStart w:id="8" w:name="O_866996"/>
      <w:bookmarkEnd w:id="8"/>
      <w:r w:rsidRPr="00EF7AD6">
        <w:t>Unit Mapping Information</w:t>
      </w:r>
    </w:p>
    <w:p w:rsidR="00000000" w:rsidRPr="00EF7AD6" w:rsidP="00CD071A">
      <w:pPr>
        <w:pStyle w:val="BodyText"/>
      </w:pPr>
      <w:r w:rsidRPr="00EF7AD6">
        <w:t>This unit is equivalent to AHCWRK509A Provide specialist advice to clients</w:t>
      </w:r>
    </w:p>
    <w:p w:rsidR="00000000" w:rsidRPr="00EF7AD6" w:rsidP="00EF7AD6">
      <w:pPr>
        <w:pStyle w:val="Heading1"/>
      </w:pPr>
      <w:bookmarkStart w:id="9" w:name="O_867003"/>
      <w:bookmarkEnd w:id="9"/>
      <w:r w:rsidRPr="00EF7AD6">
        <w:t>Links</w:t>
      </w:r>
    </w:p>
    <w:p w:rsidR="00000000" w:rsidRPr="00EF7AD6" w:rsidP="00CD071A">
      <w:pPr>
        <w:pStyle w:val="BodyText"/>
      </w:pPr>
      <w:r w:rsidRPr="00EF7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5A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7AD6" w:rsidP="00EF7AD6"/>
    <w:sectPr w:rsidSect="00EF7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D6" w:rsidRPr="00CD071A" w:rsidP="00CD0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1A" w:rsidP="00EF7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71A" w:rsidP="00EF7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071A" w:rsidP="00EF7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AD6" w:rsidRPr="00CD071A" w:rsidP="00CD0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71A" w:rsidRPr="002D2AF8" w:rsidP="00EF7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AHCWRK509 Provide specialist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D071A" w:rsidP="00EF7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AD6"/>
  </w:style>
  <w:style w:type="character" w:customStyle="1" w:styleId="Heading1Char">
    <w:name w:val="Heading 1 Char"/>
    <w:basedOn w:val="DefaultParagraphFont"/>
    <w:link w:val="Heading1"/>
    <w:rsid w:val="00EF7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A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7AD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F7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7A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7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AD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F7A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7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AD6"/>
    <w:rPr>
      <w:b/>
      <w:spacing w:val="0"/>
    </w:rPr>
  </w:style>
  <w:style w:type="paragraph" w:customStyle="1" w:styleId="SuperTitle">
    <w:name w:val="SuperTitle"/>
    <w:basedOn w:val="Title"/>
    <w:rsid w:val="00EF7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A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AD6"/>
    <w:rPr>
      <w:i/>
    </w:rPr>
  </w:style>
  <w:style w:type="paragraph" w:styleId="Caption">
    <w:name w:val="caption"/>
    <w:basedOn w:val="BodyText"/>
    <w:next w:val="Normal"/>
    <w:qFormat/>
    <w:rsid w:val="00EF7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AD6"/>
  </w:style>
  <w:style w:type="paragraph" w:styleId="TableofFigures">
    <w:name w:val="table of figures"/>
    <w:basedOn w:val="Normal"/>
    <w:next w:val="Normal"/>
    <w:semiHidden/>
    <w:rsid w:val="00EF7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A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7AD6"/>
    <w:rPr>
      <w:rFonts w:ascii="Wingdings" w:hAnsi="Wingdings"/>
    </w:rPr>
  </w:style>
  <w:style w:type="character" w:customStyle="1" w:styleId="HotSpot">
    <w:name w:val="HotSpot"/>
    <w:rsid w:val="00EF7AD6"/>
    <w:rPr>
      <w:color w:val="0033CC"/>
      <w:u w:val="none"/>
    </w:rPr>
  </w:style>
  <w:style w:type="paragraph" w:customStyle="1" w:styleId="BodyTextRight">
    <w:name w:val="Body Text Right"/>
    <w:basedOn w:val="BodyText"/>
    <w:rsid w:val="00EF7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A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AD6"/>
    <w:rPr>
      <w:sz w:val="32"/>
    </w:rPr>
  </w:style>
  <w:style w:type="paragraph" w:customStyle="1" w:styleId="HeadingProcedure">
    <w:name w:val="Heading Procedure"/>
    <w:basedOn w:val="HeadingBase"/>
    <w:next w:val="Normal"/>
    <w:rsid w:val="00EF7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AD6"/>
    <w:pPr>
      <w:spacing w:before="60" w:after="60"/>
    </w:pPr>
  </w:style>
  <w:style w:type="paragraph" w:styleId="ListContinue">
    <w:name w:val="List Continue"/>
    <w:basedOn w:val="List"/>
    <w:rsid w:val="00EF7AD6"/>
    <w:pPr>
      <w:ind w:firstLine="0"/>
    </w:pPr>
  </w:style>
  <w:style w:type="paragraph" w:customStyle="1" w:styleId="ListNote">
    <w:name w:val="List Note"/>
    <w:basedOn w:val="List"/>
    <w:rsid w:val="00EF7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AD6"/>
    <w:rPr>
      <w:rFonts w:ascii="Courier New" w:hAnsi="Courier New"/>
    </w:rPr>
  </w:style>
  <w:style w:type="paragraph" w:customStyle="1" w:styleId="NoteBullet">
    <w:name w:val="Note Bullet"/>
    <w:basedOn w:val="Note"/>
    <w:rsid w:val="00EF7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A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7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AD6"/>
    <w:rPr>
      <w:b/>
      <w:smallCaps/>
    </w:rPr>
  </w:style>
  <w:style w:type="paragraph" w:customStyle="1" w:styleId="TableListNumber">
    <w:name w:val="Table List Number"/>
    <w:basedOn w:val="ListNumber"/>
    <w:rsid w:val="00EF7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AD6"/>
    <w:pPr>
      <w:numPr>
        <w:numId w:val="7"/>
      </w:numPr>
    </w:pPr>
  </w:style>
  <w:style w:type="paragraph" w:customStyle="1" w:styleId="ListAlpha2">
    <w:name w:val="List Alpha 2"/>
    <w:basedOn w:val="List2"/>
    <w:rsid w:val="00EF7AD6"/>
    <w:pPr>
      <w:numPr>
        <w:numId w:val="6"/>
      </w:numPr>
    </w:pPr>
  </w:style>
  <w:style w:type="paragraph" w:styleId="List2">
    <w:name w:val="List 2"/>
    <w:basedOn w:val="BodyText"/>
    <w:rsid w:val="00EF7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A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A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7AD6"/>
    <w:pPr>
      <w:numPr>
        <w:numId w:val="2"/>
      </w:numPr>
    </w:pPr>
  </w:style>
  <w:style w:type="paragraph" w:styleId="ListContinue2">
    <w:name w:val="List Continue 2"/>
    <w:basedOn w:val="List2"/>
    <w:rsid w:val="00EF7AD6"/>
    <w:pPr>
      <w:ind w:firstLine="0"/>
    </w:pPr>
  </w:style>
  <w:style w:type="paragraph" w:styleId="ListContinue3">
    <w:name w:val="List Continue 3"/>
    <w:basedOn w:val="List3"/>
    <w:rsid w:val="00EF7AD6"/>
    <w:pPr>
      <w:ind w:left="1021" w:firstLine="0"/>
    </w:pPr>
  </w:style>
  <w:style w:type="paragraph" w:styleId="ListContinue4">
    <w:name w:val="List Continue 4"/>
    <w:basedOn w:val="List4"/>
    <w:rsid w:val="00EF7AD6"/>
    <w:pPr>
      <w:ind w:firstLine="0"/>
    </w:pPr>
  </w:style>
  <w:style w:type="paragraph" w:styleId="ListContinue5">
    <w:name w:val="List Continue 5"/>
    <w:basedOn w:val="List5"/>
    <w:rsid w:val="00EF7AD6"/>
    <w:pPr>
      <w:ind w:firstLine="0"/>
    </w:pPr>
  </w:style>
  <w:style w:type="paragraph" w:styleId="ListNumber3">
    <w:name w:val="List Number 3"/>
    <w:basedOn w:val="List3"/>
    <w:rsid w:val="00EF7AD6"/>
    <w:pPr>
      <w:numPr>
        <w:numId w:val="3"/>
      </w:numPr>
    </w:pPr>
  </w:style>
  <w:style w:type="paragraph" w:styleId="ListNumber4">
    <w:name w:val="List Number 4"/>
    <w:basedOn w:val="List4"/>
    <w:rsid w:val="00EF7AD6"/>
    <w:pPr>
      <w:numPr>
        <w:numId w:val="4"/>
      </w:numPr>
    </w:pPr>
  </w:style>
  <w:style w:type="paragraph" w:styleId="ListNumber5">
    <w:name w:val="List Number 5"/>
    <w:basedOn w:val="List5"/>
    <w:rsid w:val="00EF7AD6"/>
    <w:pPr>
      <w:numPr>
        <w:numId w:val="5"/>
      </w:numPr>
    </w:pPr>
  </w:style>
  <w:style w:type="paragraph" w:styleId="BlockText">
    <w:name w:val="Block Text"/>
    <w:basedOn w:val="Normal"/>
    <w:rsid w:val="00EF7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AD6"/>
    <w:rPr>
      <w:sz w:val="16"/>
      <w:vertAlign w:val="superscript"/>
    </w:rPr>
  </w:style>
  <w:style w:type="character" w:customStyle="1" w:styleId="Symbols">
    <w:name w:val="Symbols"/>
    <w:basedOn w:val="DefaultParagraphFont"/>
    <w:rsid w:val="00EF7AD6"/>
    <w:rPr>
      <w:rFonts w:ascii="Symbol" w:hAnsi="Symbol"/>
    </w:rPr>
  </w:style>
  <w:style w:type="character" w:customStyle="1" w:styleId="MenuOptions">
    <w:name w:val="Menu Options"/>
    <w:basedOn w:val="DefaultParagraphFont"/>
    <w:rsid w:val="00EF7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AD6"/>
    <w:rPr>
      <w:b/>
    </w:rPr>
  </w:style>
  <w:style w:type="character" w:customStyle="1" w:styleId="Underlined">
    <w:name w:val="Underlined"/>
    <w:basedOn w:val="DefaultParagraphFont"/>
    <w:rsid w:val="00EF7AD6"/>
    <w:rPr>
      <w:u w:val="single"/>
    </w:rPr>
  </w:style>
  <w:style w:type="paragraph" w:customStyle="1" w:styleId="TableBodyTextRight">
    <w:name w:val="Table Body Text Right"/>
    <w:basedOn w:val="TableBodyText"/>
    <w:rsid w:val="00EF7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AD6"/>
    <w:rPr>
      <w:sz w:val="18"/>
    </w:rPr>
  </w:style>
  <w:style w:type="paragraph" w:customStyle="1" w:styleId="BodySmallRight">
    <w:name w:val="Body Small Right"/>
    <w:basedOn w:val="BodyTextRight"/>
    <w:rsid w:val="00EF7AD6"/>
    <w:rPr>
      <w:sz w:val="18"/>
      <w:szCs w:val="18"/>
    </w:rPr>
  </w:style>
  <w:style w:type="paragraph" w:customStyle="1" w:styleId="MarginEdition">
    <w:name w:val="Margin Edition"/>
    <w:basedOn w:val="MarginNote"/>
    <w:rsid w:val="00EF7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AD6"/>
    <w:rPr>
      <w:sz w:val="2"/>
      <w:szCs w:val="2"/>
    </w:rPr>
  </w:style>
  <w:style w:type="character" w:customStyle="1" w:styleId="Small">
    <w:name w:val="Small"/>
    <w:basedOn w:val="DefaultParagraphFont"/>
    <w:rsid w:val="00EF7AD6"/>
    <w:rPr>
      <w:sz w:val="16"/>
    </w:rPr>
  </w:style>
  <w:style w:type="paragraph" w:customStyle="1" w:styleId="WideTable">
    <w:name w:val="Wide Table"/>
    <w:basedOn w:val="Normal"/>
    <w:rsid w:val="00EF7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AD6"/>
  </w:style>
  <w:style w:type="paragraph" w:styleId="Quote">
    <w:name w:val="Quote"/>
    <w:basedOn w:val="Heading1"/>
    <w:link w:val="QuoteChar"/>
    <w:qFormat/>
    <w:rsid w:val="00EF7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AD6"/>
    <w:pPr>
      <w:pageBreakBefore/>
    </w:pPr>
  </w:style>
  <w:style w:type="paragraph" w:customStyle="1" w:styleId="Border">
    <w:name w:val="Border"/>
    <w:basedOn w:val="Normal"/>
    <w:qFormat/>
    <w:rsid w:val="00EF7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AD6"/>
    <w:rPr>
      <w:u w:val="single"/>
    </w:rPr>
  </w:style>
  <w:style w:type="character" w:customStyle="1" w:styleId="BoldandItalics">
    <w:name w:val="Bold and Italics"/>
    <w:qFormat/>
    <w:rsid w:val="00EF7AD6"/>
    <w:rPr>
      <w:b/>
      <w:i/>
      <w:u w:val="none"/>
    </w:rPr>
  </w:style>
  <w:style w:type="paragraph" w:styleId="BalloonText">
    <w:name w:val="Balloon Text"/>
    <w:basedOn w:val="Normal"/>
    <w:link w:val="BalloonTextChar"/>
    <w:rsid w:val="00EF7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AD6"/>
    <w:pPr>
      <w:spacing w:before="0" w:after="0"/>
    </w:pPr>
  </w:style>
  <w:style w:type="paragraph" w:customStyle="1" w:styleId="BodyTextBold">
    <w:name w:val="Body Text Bold"/>
    <w:basedOn w:val="BodyText"/>
    <w:qFormat/>
    <w:rsid w:val="00EF7AD6"/>
    <w:rPr>
      <w:b/>
    </w:rPr>
  </w:style>
  <w:style w:type="character" w:styleId="Hyperlink">
    <w:name w:val="Hyperlink"/>
    <w:basedOn w:val="DefaultParagraphFont"/>
    <w:uiPriority w:val="99"/>
    <w:unhideWhenUsed/>
    <w:rsid w:val="00CD0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2615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AHCWRK509 Provide specialist advice to clients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2024-09-27T00:19:00Z</dcterms:modified>
</cp:coreProperties>
</file>