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622" w:rsidP="00CA0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AHCWRK505 Manage trial and research material</w:t>
      </w:r>
      <w:r>
        <w:fldChar w:fldCharType="end"/>
      </w:r>
    </w:p>
    <w:p w:rsidR="00CA0622" w:rsidP="00CA0622">
      <w:pPr>
        <w:pStyle w:val="Version"/>
        <w:sectPr w:rsidSect="005C65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532" w:rsidP="005C6532">
      <w:pPr>
        <w:pStyle w:val="SuperHeading"/>
      </w:pPr>
      <w:r w:rsidRPr="005C6532">
        <w:t>AHCWRK505 Manage trial and research material</w:t>
      </w:r>
    </w:p>
    <w:p w:rsidR="00000000" w:rsidRPr="005C6532" w:rsidP="005C6532">
      <w:pPr>
        <w:pStyle w:val="Heading1"/>
      </w:pPr>
      <w:bookmarkStart w:id="1" w:name="O_866645"/>
      <w:bookmarkEnd w:id="1"/>
      <w:r w:rsidRPr="005C65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C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532">
            <w:pPr>
              <w:pStyle w:val="TableHeading"/>
              <w:rPr>
                <w:lang w:val="en-NZ"/>
              </w:rPr>
            </w:pPr>
            <w:r w:rsidRPr="005C653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532">
            <w:pPr>
              <w:pStyle w:val="TableHeading"/>
              <w:rPr>
                <w:lang w:val="en-NZ"/>
              </w:rPr>
            </w:pPr>
            <w:r w:rsidRPr="005C653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532">
            <w:pPr>
              <w:pStyle w:val="TableHeading"/>
              <w:rPr>
                <w:lang w:val="en-NZ"/>
              </w:rPr>
            </w:pPr>
            <w:r w:rsidRPr="005C6532">
              <w:t>Comment</w:t>
            </w:r>
          </w:p>
        </w:tc>
      </w:tr>
      <w:tr w:rsidTr="005C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532">
            <w:pPr>
              <w:pStyle w:val="BodyText"/>
              <w:rPr>
                <w:lang w:val="en-NZ"/>
              </w:rPr>
            </w:pPr>
            <w:r w:rsidRPr="005C653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532">
            <w:pPr>
              <w:pStyle w:val="BodyText"/>
              <w:rPr>
                <w:lang w:val="en-NZ"/>
              </w:rPr>
            </w:pPr>
            <w:r w:rsidRPr="005C653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532" w:rsidP="005C6532">
            <w:pPr>
              <w:pStyle w:val="BodyText"/>
            </w:pPr>
            <w:r w:rsidRPr="005C6532">
              <w:t>Initial release</w:t>
            </w:r>
          </w:p>
        </w:tc>
      </w:tr>
    </w:tbl>
    <w:p w:rsidR="00000000" w:rsidRPr="005C6532" w:rsidP="005C6532">
      <w:pPr>
        <w:pStyle w:val="BodyText"/>
      </w:pPr>
    </w:p>
    <w:p w:rsidR="00000000" w:rsidRPr="005C6532" w:rsidP="005C6532">
      <w:pPr>
        <w:pStyle w:val="AllowPageBreak"/>
      </w:pPr>
    </w:p>
    <w:p w:rsidR="00000000" w:rsidRPr="005C6532" w:rsidP="005C6532">
      <w:pPr>
        <w:pStyle w:val="Heading1"/>
      </w:pPr>
      <w:bookmarkStart w:id="2" w:name="O_866646"/>
      <w:bookmarkEnd w:id="2"/>
      <w:r w:rsidRPr="005C6532">
        <w:t>Application</w:t>
      </w:r>
    </w:p>
    <w:p w:rsidR="00000000" w:rsidRPr="005C6532" w:rsidP="00CA0622">
      <w:pPr>
        <w:pStyle w:val="BodyText"/>
      </w:pPr>
      <w:r w:rsidRPr="005C6532">
        <w:t>This unit of competency describes the skills and knowledge required to manage a trial and research material as part of a designated research project.</w:t>
      </w:r>
    </w:p>
    <w:p w:rsidR="00000000" w:rsidRPr="005C6532" w:rsidP="00CA0622">
      <w:pPr>
        <w:pStyle w:val="BodyText"/>
      </w:pPr>
      <w:r w:rsidRPr="005C6532">
        <w:t>This unit applies to individuals who take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5C6532" w:rsidP="00CA0622">
      <w:pPr>
        <w:pStyle w:val="BodyText"/>
      </w:pPr>
      <w:r w:rsidRPr="005C6532">
        <w:t>No occupational licensing, legislative or certification requirements are known to apply to this unit at the time of publication.</w:t>
      </w:r>
    </w:p>
    <w:p w:rsidR="00000000" w:rsidRPr="005C6532" w:rsidP="005C6532">
      <w:pPr>
        <w:pStyle w:val="Heading1"/>
      </w:pPr>
      <w:bookmarkStart w:id="3" w:name="O_866647"/>
      <w:bookmarkEnd w:id="3"/>
      <w:r w:rsidRPr="005C6532">
        <w:t>Pre-requisite Unit</w:t>
      </w:r>
    </w:p>
    <w:p w:rsidR="00000000" w:rsidRPr="005C6532" w:rsidP="00CA0622">
      <w:pPr>
        <w:pStyle w:val="BodyText"/>
      </w:pPr>
      <w:r w:rsidRPr="005C6532">
        <w:t>Nil.</w:t>
      </w:r>
    </w:p>
    <w:p w:rsidR="00000000" w:rsidRPr="005C6532" w:rsidP="005C6532">
      <w:pPr>
        <w:pStyle w:val="Heading1"/>
      </w:pPr>
      <w:bookmarkStart w:id="4" w:name="O_866649"/>
      <w:bookmarkEnd w:id="4"/>
      <w:r w:rsidRPr="005C6532">
        <w:t>Unit Sector</w:t>
      </w:r>
    </w:p>
    <w:p w:rsidR="00000000" w:rsidRPr="005C6532" w:rsidP="00CA0622">
      <w:pPr>
        <w:pStyle w:val="BodyText"/>
      </w:pPr>
      <w:r w:rsidRPr="005C6532">
        <w:t>Work (WRK)</w:t>
      </w:r>
    </w:p>
    <w:p w:rsidR="00000000" w:rsidRPr="005C6532" w:rsidP="005C6532">
      <w:pPr>
        <w:pStyle w:val="Heading1"/>
      </w:pPr>
      <w:bookmarkStart w:id="5" w:name="O_866650"/>
      <w:bookmarkEnd w:id="5"/>
      <w:r w:rsidRPr="005C6532">
        <w:t>Elements and Performance Cri</w:t>
      </w:r>
      <w:r w:rsidRPr="005C6532">
        <w:t>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A06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532">
            <w:pPr>
              <w:pStyle w:val="TableHeading"/>
              <w:rPr>
                <w:lang w:val="en-NZ"/>
              </w:rPr>
            </w:pPr>
            <w:r w:rsidRPr="005C653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532">
            <w:pPr>
              <w:pStyle w:val="TableHeading"/>
              <w:rPr>
                <w:lang w:val="en-NZ"/>
              </w:rPr>
            </w:pPr>
            <w:r w:rsidRPr="005C6532">
              <w:t>Performance criteria</w:t>
            </w:r>
          </w:p>
        </w:tc>
      </w:tr>
      <w:tr w:rsidTr="00CA06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532">
            <w:pPr>
              <w:pStyle w:val="BodyText"/>
              <w:rPr>
                <w:lang w:val="en-NZ"/>
              </w:rPr>
            </w:pPr>
            <w:r w:rsidRPr="005C653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532">
            <w:pPr>
              <w:pStyle w:val="BodyText"/>
              <w:rPr>
                <w:lang w:val="en-NZ"/>
              </w:rPr>
            </w:pPr>
            <w:r w:rsidRPr="005C6532">
              <w:t>Performance criteria describe the performance needed to demonstrate achievement of the element.</w:t>
            </w:r>
          </w:p>
        </w:tc>
      </w:tr>
      <w:tr w:rsidTr="00CA06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532">
            <w:pPr>
              <w:pStyle w:val="List"/>
              <w:rPr>
                <w:lang w:val="en-NZ"/>
              </w:rPr>
            </w:pPr>
            <w:r w:rsidRPr="005C6532">
              <w:t>1.</w:t>
            </w:r>
            <w:r w:rsidRPr="005C6532">
              <w:tab/>
              <w:t>Identify scope and extent of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532" w:rsidP="005C6532">
            <w:pPr>
              <w:pStyle w:val="List"/>
            </w:pPr>
            <w:r w:rsidRPr="005C6532">
              <w:t>1.1</w:t>
            </w:r>
            <w:r w:rsidRPr="005C6532">
              <w:tab/>
            </w:r>
            <w:r w:rsidRPr="005C6532">
              <w:t>Identify trial and research hypothesis and parameters as required by researchers</w:t>
            </w:r>
          </w:p>
          <w:p w:rsidR="00000000" w:rsidRPr="005C6532" w:rsidP="005C6532">
            <w:pPr>
              <w:pStyle w:val="List"/>
            </w:pPr>
            <w:r w:rsidRPr="005C6532">
              <w:t>1.2</w:t>
            </w:r>
            <w:r w:rsidRPr="005C6532">
              <w:tab/>
              <w:t>Plan the trial or research to meet research objectives</w:t>
            </w:r>
          </w:p>
          <w:p w:rsidR="00000000" w:rsidRPr="005C6532" w:rsidP="005C6532">
            <w:pPr>
              <w:pStyle w:val="List"/>
            </w:pPr>
            <w:r w:rsidRPr="005C6532">
              <w:t>1.3</w:t>
            </w:r>
            <w:r w:rsidRPr="005C6532">
              <w:tab/>
              <w:t>Assess the data relevant to managing trial or research materials according to research parameters</w:t>
            </w:r>
          </w:p>
          <w:p w:rsidR="00000000" w:rsidRPr="005C6532" w:rsidP="005C6532">
            <w:pPr>
              <w:pStyle w:val="List"/>
            </w:pPr>
            <w:r w:rsidRPr="005C6532">
              <w:t>1.4</w:t>
            </w:r>
            <w:r w:rsidRPr="005C6532">
              <w:tab/>
              <w:t>Assess dat</w:t>
            </w:r>
            <w:r w:rsidRPr="005C6532">
              <w:t>a relevant to managing trial or research materials</w:t>
            </w:r>
          </w:p>
          <w:p w:rsidR="00000000" w:rsidRPr="005C6532" w:rsidP="005C6532">
            <w:pPr>
              <w:pStyle w:val="List"/>
            </w:pPr>
            <w:r w:rsidRPr="005C6532">
              <w:t>1.5</w:t>
            </w:r>
            <w:r w:rsidRPr="005C6532">
              <w:tab/>
              <w:t>Identify work health and safety, assess risks and develop controls and cost and document in the survey design</w:t>
            </w:r>
          </w:p>
          <w:p w:rsidR="00000000" w:rsidRPr="005C6532" w:rsidP="005C6532">
            <w:pPr>
              <w:pStyle w:val="List"/>
            </w:pPr>
            <w:r w:rsidRPr="005C6532">
              <w:t>1.6</w:t>
            </w:r>
            <w:r w:rsidRPr="005C6532">
              <w:tab/>
              <w:t>Identify and cost tools, equipment and machinery required for managing trial or researc</w:t>
            </w:r>
            <w:r w:rsidRPr="005C6532">
              <w:t>h materials and confirm availability with suppliers, contractors and appropriate personnel</w:t>
            </w:r>
          </w:p>
          <w:p w:rsidR="00000000" w:rsidP="005C6532">
            <w:pPr>
              <w:pStyle w:val="List"/>
              <w:rPr>
                <w:lang w:val="en-NZ"/>
              </w:rPr>
            </w:pPr>
            <w:r w:rsidRPr="005C6532">
              <w:t>1.7</w:t>
            </w:r>
            <w:r w:rsidRPr="005C6532">
              <w:tab/>
              <w:t>Determine research design according to the trial or research plan</w:t>
            </w:r>
          </w:p>
        </w:tc>
      </w:tr>
      <w:tr w:rsidTr="00CA06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532">
            <w:pPr>
              <w:pStyle w:val="List"/>
              <w:rPr>
                <w:lang w:val="en-NZ"/>
              </w:rPr>
            </w:pPr>
            <w:r w:rsidRPr="005C6532">
              <w:t>2.</w:t>
            </w:r>
            <w:r w:rsidRPr="005C6532">
              <w:tab/>
              <w:t>Oversee management of trial/research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532" w:rsidP="005C6532">
            <w:pPr>
              <w:pStyle w:val="List"/>
            </w:pPr>
            <w:r w:rsidRPr="005C6532">
              <w:t>2.1</w:t>
            </w:r>
            <w:r w:rsidRPr="005C6532">
              <w:tab/>
              <w:t>Prepare, maintain and monitor trial or r</w:t>
            </w:r>
            <w:r w:rsidRPr="005C6532">
              <w:t>esearch in line with project parameters</w:t>
            </w:r>
          </w:p>
          <w:p w:rsidR="00000000" w:rsidRPr="005C6532" w:rsidP="005C6532">
            <w:pPr>
              <w:pStyle w:val="List"/>
            </w:pPr>
            <w:r w:rsidRPr="005C6532">
              <w:t>2.2</w:t>
            </w:r>
            <w:r w:rsidRPr="005C6532">
              <w:tab/>
              <w:t>Conduct field work to verify and collect data as required by the trial or research design and research parameters</w:t>
            </w:r>
          </w:p>
          <w:p w:rsidR="00000000" w:rsidRPr="005C6532" w:rsidP="005C6532">
            <w:pPr>
              <w:pStyle w:val="List"/>
            </w:pPr>
            <w:r w:rsidRPr="005C6532">
              <w:t>2.3</w:t>
            </w:r>
            <w:r w:rsidRPr="005C6532">
              <w:tab/>
              <w:t>Monitor work activities for accuracy, validity and compliance to the parameters of the trial o</w:t>
            </w:r>
            <w:r w:rsidRPr="005C6532">
              <w:t>r research design</w:t>
            </w:r>
          </w:p>
          <w:p w:rsidR="00000000" w:rsidRPr="005C6532" w:rsidP="005C6532">
            <w:pPr>
              <w:pStyle w:val="List"/>
            </w:pPr>
            <w:r w:rsidRPr="005C6532">
              <w:t>2.4</w:t>
            </w:r>
            <w:r w:rsidRPr="005C6532">
              <w:tab/>
              <w:t>Undertake staged data collection as required by the trial or research design, scheduling and access requirements</w:t>
            </w:r>
          </w:p>
          <w:p w:rsidR="00000000" w:rsidP="005C6532">
            <w:pPr>
              <w:pStyle w:val="List"/>
              <w:rPr>
                <w:lang w:val="en-NZ"/>
              </w:rPr>
            </w:pPr>
            <w:r w:rsidRPr="005C6532">
              <w:t>2.5</w:t>
            </w:r>
            <w:r w:rsidRPr="005C6532">
              <w:tab/>
              <w:t>Record monitoring and data</w:t>
            </w:r>
          </w:p>
        </w:tc>
      </w:tr>
      <w:tr w:rsidTr="00CA06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532">
            <w:pPr>
              <w:pStyle w:val="List"/>
              <w:rPr>
                <w:lang w:val="en-NZ"/>
              </w:rPr>
            </w:pPr>
            <w:r w:rsidRPr="005C6532">
              <w:t>3.</w:t>
            </w:r>
            <w:r w:rsidRPr="005C6532">
              <w:tab/>
              <w:t>Prepare reports on work complete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532" w:rsidP="005C6532">
            <w:pPr>
              <w:pStyle w:val="List"/>
            </w:pPr>
            <w:r w:rsidRPr="005C6532">
              <w:t>3.1</w:t>
            </w:r>
            <w:r w:rsidRPr="005C6532">
              <w:tab/>
              <w:t>Record collected data</w:t>
            </w:r>
          </w:p>
          <w:p w:rsidR="00000000" w:rsidRPr="005C6532" w:rsidP="005C6532">
            <w:pPr>
              <w:pStyle w:val="List"/>
            </w:pPr>
            <w:r w:rsidRPr="005C6532">
              <w:t>3.2</w:t>
            </w:r>
            <w:r w:rsidRPr="005C6532">
              <w:tab/>
            </w:r>
            <w:r w:rsidRPr="005C6532">
              <w:t>Analyse data statistically to determine significance of research results</w:t>
            </w:r>
          </w:p>
          <w:p w:rsidR="00000000" w:rsidRPr="005C6532" w:rsidP="005C6532">
            <w:pPr>
              <w:pStyle w:val="List"/>
            </w:pPr>
            <w:r w:rsidRPr="005C6532">
              <w:t>3.3</w:t>
            </w:r>
            <w:r w:rsidRPr="005C6532">
              <w:tab/>
              <w:t>Accept or reject hypothesis based on data collected</w:t>
            </w:r>
          </w:p>
          <w:p w:rsidR="00000000" w:rsidRPr="005C6532" w:rsidP="005C6532">
            <w:pPr>
              <w:pStyle w:val="List"/>
            </w:pPr>
            <w:r w:rsidRPr="005C6532">
              <w:t>3.4</w:t>
            </w:r>
            <w:r w:rsidRPr="005C6532">
              <w:tab/>
              <w:t>Produce reports which conform to the structure and content required by the researcher</w:t>
            </w:r>
          </w:p>
        </w:tc>
      </w:tr>
    </w:tbl>
    <w:p w:rsidR="00000000" w:rsidRPr="005C6532" w:rsidP="005C6532">
      <w:pPr>
        <w:pStyle w:val="BodyText"/>
      </w:pPr>
    </w:p>
    <w:p w:rsidR="00000000" w:rsidRPr="005C6532" w:rsidP="005C6532">
      <w:pPr>
        <w:pStyle w:val="AllowPageBreak"/>
      </w:pPr>
    </w:p>
    <w:p w:rsidR="00000000" w:rsidRPr="005C6532" w:rsidP="005C6532">
      <w:pPr>
        <w:pStyle w:val="Heading1"/>
      </w:pPr>
      <w:bookmarkStart w:id="6" w:name="O_866651"/>
      <w:bookmarkEnd w:id="6"/>
      <w:r w:rsidRPr="005C6532">
        <w:t>Foundation Skills</w:t>
      </w:r>
    </w:p>
    <w:p w:rsidR="00000000" w:rsidRPr="005C6532" w:rsidP="00CA0622">
      <w:pPr>
        <w:pStyle w:val="BodyText"/>
      </w:pPr>
      <w:r w:rsidRPr="005C6532">
        <w:t>Foundation Skills essential to performance are explicit in the performance criteria of this unit of competency.</w:t>
      </w:r>
    </w:p>
    <w:p w:rsidR="00000000" w:rsidRPr="005C6532" w:rsidP="005C6532">
      <w:pPr>
        <w:pStyle w:val="Heading1"/>
      </w:pPr>
      <w:bookmarkStart w:id="7" w:name="O_866652"/>
      <w:bookmarkEnd w:id="7"/>
      <w:r w:rsidRPr="005C6532">
        <w:t>Range of Conditions</w:t>
      </w:r>
    </w:p>
    <w:p w:rsidR="00000000" w:rsidRPr="005C6532" w:rsidP="005C6532">
      <w:pPr>
        <w:pStyle w:val="Heading1"/>
      </w:pPr>
      <w:bookmarkStart w:id="8" w:name="O_866653"/>
      <w:bookmarkEnd w:id="8"/>
      <w:r w:rsidRPr="005C6532">
        <w:t>Unit Mapping Information</w:t>
      </w:r>
    </w:p>
    <w:p w:rsidR="00000000" w:rsidRPr="005C6532" w:rsidP="00CA0622">
      <w:pPr>
        <w:pStyle w:val="BodyText"/>
      </w:pPr>
      <w:r w:rsidRPr="005C6532">
        <w:t>This unit is equivalent to AHCWRK505A Manage trial and/or research</w:t>
      </w:r>
      <w:r w:rsidRPr="005C6532">
        <w:t xml:space="preserve"> material.</w:t>
      </w:r>
    </w:p>
    <w:p w:rsidR="00000000" w:rsidRPr="005C6532" w:rsidP="005C6532">
      <w:pPr>
        <w:pStyle w:val="Heading1"/>
      </w:pPr>
      <w:bookmarkStart w:id="9" w:name="O_866660"/>
      <w:bookmarkEnd w:id="9"/>
      <w:r w:rsidRPr="005C6532">
        <w:t>Links</w:t>
      </w:r>
    </w:p>
    <w:p w:rsidR="00000000" w:rsidRPr="005C6532" w:rsidP="00CA0622">
      <w:pPr>
        <w:pStyle w:val="BodyText"/>
      </w:pPr>
      <w:r w:rsidRPr="005C65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29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6532" w:rsidP="005C6532"/>
    <w:sectPr w:rsidSect="005C65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5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532" w:rsidRPr="00CA0622" w:rsidP="00CA0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5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622" w:rsidP="005C6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0622" w:rsidP="005C6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0622" w:rsidP="005C65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5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532" w:rsidRPr="00CA0622" w:rsidP="00CA0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5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622" w:rsidRPr="002D2AF8" w:rsidP="005C6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AHCWRK505 Manage trial and research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A0622" w:rsidP="005C65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5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5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5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5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5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5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5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5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5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5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5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532"/>
  </w:style>
  <w:style w:type="character" w:customStyle="1" w:styleId="Heading1Char">
    <w:name w:val="Heading 1 Char"/>
    <w:basedOn w:val="DefaultParagraphFont"/>
    <w:link w:val="Heading1"/>
    <w:rsid w:val="005C65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5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5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653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C65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C65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C65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5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5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5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5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5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5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5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5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5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5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5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5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5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53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C65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65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6532"/>
    <w:rPr>
      <w:b/>
      <w:spacing w:val="0"/>
    </w:rPr>
  </w:style>
  <w:style w:type="paragraph" w:customStyle="1" w:styleId="SuperTitle">
    <w:name w:val="SuperTitle"/>
    <w:basedOn w:val="Title"/>
    <w:rsid w:val="005C65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5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5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5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5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5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5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5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5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5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5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5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5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532"/>
    <w:rPr>
      <w:i/>
    </w:rPr>
  </w:style>
  <w:style w:type="paragraph" w:styleId="Caption">
    <w:name w:val="caption"/>
    <w:basedOn w:val="BodyText"/>
    <w:next w:val="Normal"/>
    <w:qFormat/>
    <w:rsid w:val="005C65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5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5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532"/>
  </w:style>
  <w:style w:type="paragraph" w:styleId="TableofFigures">
    <w:name w:val="table of figures"/>
    <w:basedOn w:val="Normal"/>
    <w:next w:val="Normal"/>
    <w:semiHidden/>
    <w:rsid w:val="005C65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5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6532"/>
    <w:rPr>
      <w:rFonts w:ascii="Wingdings" w:hAnsi="Wingdings"/>
    </w:rPr>
  </w:style>
  <w:style w:type="character" w:customStyle="1" w:styleId="HotSpot">
    <w:name w:val="HotSpot"/>
    <w:rsid w:val="005C6532"/>
    <w:rPr>
      <w:color w:val="0033CC"/>
      <w:u w:val="none"/>
    </w:rPr>
  </w:style>
  <w:style w:type="paragraph" w:customStyle="1" w:styleId="BodyTextRight">
    <w:name w:val="Body Text Right"/>
    <w:basedOn w:val="BodyText"/>
    <w:rsid w:val="005C65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5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5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5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5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5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532"/>
    <w:rPr>
      <w:sz w:val="32"/>
    </w:rPr>
  </w:style>
  <w:style w:type="paragraph" w:customStyle="1" w:styleId="HeadingProcedure">
    <w:name w:val="Heading Procedure"/>
    <w:basedOn w:val="HeadingBase"/>
    <w:next w:val="Normal"/>
    <w:rsid w:val="005C65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532"/>
    <w:pPr>
      <w:spacing w:before="60" w:after="60"/>
    </w:pPr>
  </w:style>
  <w:style w:type="paragraph" w:styleId="ListContinue">
    <w:name w:val="List Continue"/>
    <w:basedOn w:val="List"/>
    <w:rsid w:val="005C6532"/>
    <w:pPr>
      <w:ind w:firstLine="0"/>
    </w:pPr>
  </w:style>
  <w:style w:type="paragraph" w:customStyle="1" w:styleId="ListNote">
    <w:name w:val="List Note"/>
    <w:basedOn w:val="List"/>
    <w:rsid w:val="005C65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5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5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532"/>
    <w:rPr>
      <w:rFonts w:ascii="Courier New" w:hAnsi="Courier New"/>
    </w:rPr>
  </w:style>
  <w:style w:type="paragraph" w:customStyle="1" w:styleId="NoteBullet">
    <w:name w:val="Note Bullet"/>
    <w:basedOn w:val="Note"/>
    <w:rsid w:val="005C65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5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5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5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5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65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5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532"/>
    <w:rPr>
      <w:b/>
      <w:smallCaps/>
    </w:rPr>
  </w:style>
  <w:style w:type="paragraph" w:customStyle="1" w:styleId="TableListNumber">
    <w:name w:val="Table List Number"/>
    <w:basedOn w:val="ListNumber"/>
    <w:rsid w:val="005C65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5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532"/>
    <w:pPr>
      <w:numPr>
        <w:numId w:val="7"/>
      </w:numPr>
    </w:pPr>
  </w:style>
  <w:style w:type="paragraph" w:customStyle="1" w:styleId="ListAlpha2">
    <w:name w:val="List Alpha 2"/>
    <w:basedOn w:val="List2"/>
    <w:rsid w:val="005C6532"/>
    <w:pPr>
      <w:numPr>
        <w:numId w:val="6"/>
      </w:numPr>
    </w:pPr>
  </w:style>
  <w:style w:type="paragraph" w:styleId="List2">
    <w:name w:val="List 2"/>
    <w:basedOn w:val="BodyText"/>
    <w:rsid w:val="005C65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5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5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5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5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5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6532"/>
    <w:pPr>
      <w:numPr>
        <w:numId w:val="2"/>
      </w:numPr>
    </w:pPr>
  </w:style>
  <w:style w:type="paragraph" w:styleId="ListContinue2">
    <w:name w:val="List Continue 2"/>
    <w:basedOn w:val="List2"/>
    <w:rsid w:val="005C6532"/>
    <w:pPr>
      <w:ind w:firstLine="0"/>
    </w:pPr>
  </w:style>
  <w:style w:type="paragraph" w:styleId="ListContinue3">
    <w:name w:val="List Continue 3"/>
    <w:basedOn w:val="List3"/>
    <w:rsid w:val="005C6532"/>
    <w:pPr>
      <w:ind w:left="1021" w:firstLine="0"/>
    </w:pPr>
  </w:style>
  <w:style w:type="paragraph" w:styleId="ListContinue4">
    <w:name w:val="List Continue 4"/>
    <w:basedOn w:val="List4"/>
    <w:rsid w:val="005C6532"/>
    <w:pPr>
      <w:ind w:firstLine="0"/>
    </w:pPr>
  </w:style>
  <w:style w:type="paragraph" w:styleId="ListContinue5">
    <w:name w:val="List Continue 5"/>
    <w:basedOn w:val="List5"/>
    <w:rsid w:val="005C6532"/>
    <w:pPr>
      <w:ind w:firstLine="0"/>
    </w:pPr>
  </w:style>
  <w:style w:type="paragraph" w:styleId="ListNumber3">
    <w:name w:val="List Number 3"/>
    <w:basedOn w:val="List3"/>
    <w:rsid w:val="005C6532"/>
    <w:pPr>
      <w:numPr>
        <w:numId w:val="3"/>
      </w:numPr>
    </w:pPr>
  </w:style>
  <w:style w:type="paragraph" w:styleId="ListNumber4">
    <w:name w:val="List Number 4"/>
    <w:basedOn w:val="List4"/>
    <w:rsid w:val="005C6532"/>
    <w:pPr>
      <w:numPr>
        <w:numId w:val="4"/>
      </w:numPr>
    </w:pPr>
  </w:style>
  <w:style w:type="paragraph" w:styleId="ListNumber5">
    <w:name w:val="List Number 5"/>
    <w:basedOn w:val="List5"/>
    <w:rsid w:val="005C6532"/>
    <w:pPr>
      <w:numPr>
        <w:numId w:val="5"/>
      </w:numPr>
    </w:pPr>
  </w:style>
  <w:style w:type="paragraph" w:styleId="BlockText">
    <w:name w:val="Block Text"/>
    <w:basedOn w:val="Normal"/>
    <w:rsid w:val="005C65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5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532"/>
    <w:rPr>
      <w:sz w:val="16"/>
      <w:vertAlign w:val="superscript"/>
    </w:rPr>
  </w:style>
  <w:style w:type="character" w:customStyle="1" w:styleId="Symbols">
    <w:name w:val="Symbols"/>
    <w:basedOn w:val="DefaultParagraphFont"/>
    <w:rsid w:val="005C6532"/>
    <w:rPr>
      <w:rFonts w:ascii="Symbol" w:hAnsi="Symbol"/>
    </w:rPr>
  </w:style>
  <w:style w:type="character" w:customStyle="1" w:styleId="MenuOptions">
    <w:name w:val="Menu Options"/>
    <w:basedOn w:val="DefaultParagraphFont"/>
    <w:rsid w:val="005C65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532"/>
    <w:rPr>
      <w:b/>
    </w:rPr>
  </w:style>
  <w:style w:type="character" w:customStyle="1" w:styleId="Underlined">
    <w:name w:val="Underlined"/>
    <w:basedOn w:val="DefaultParagraphFont"/>
    <w:rsid w:val="005C6532"/>
    <w:rPr>
      <w:u w:val="single"/>
    </w:rPr>
  </w:style>
  <w:style w:type="paragraph" w:customStyle="1" w:styleId="TableBodyTextRight">
    <w:name w:val="Table Body Text Right"/>
    <w:basedOn w:val="TableBodyText"/>
    <w:rsid w:val="005C65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532"/>
    <w:rPr>
      <w:sz w:val="18"/>
    </w:rPr>
  </w:style>
  <w:style w:type="paragraph" w:customStyle="1" w:styleId="BodySmallRight">
    <w:name w:val="Body Small Right"/>
    <w:basedOn w:val="BodyTextRight"/>
    <w:rsid w:val="005C6532"/>
    <w:rPr>
      <w:sz w:val="18"/>
      <w:szCs w:val="18"/>
    </w:rPr>
  </w:style>
  <w:style w:type="paragraph" w:customStyle="1" w:styleId="MarginEdition">
    <w:name w:val="Margin Edition"/>
    <w:basedOn w:val="MarginNote"/>
    <w:rsid w:val="005C65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532"/>
    <w:rPr>
      <w:sz w:val="2"/>
      <w:szCs w:val="2"/>
    </w:rPr>
  </w:style>
  <w:style w:type="character" w:customStyle="1" w:styleId="Small">
    <w:name w:val="Small"/>
    <w:basedOn w:val="DefaultParagraphFont"/>
    <w:rsid w:val="005C6532"/>
    <w:rPr>
      <w:sz w:val="16"/>
    </w:rPr>
  </w:style>
  <w:style w:type="paragraph" w:customStyle="1" w:styleId="WideTable">
    <w:name w:val="Wide Table"/>
    <w:basedOn w:val="Normal"/>
    <w:rsid w:val="005C65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532"/>
  </w:style>
  <w:style w:type="paragraph" w:styleId="Quote">
    <w:name w:val="Quote"/>
    <w:basedOn w:val="Heading1"/>
    <w:link w:val="QuoteChar"/>
    <w:qFormat/>
    <w:rsid w:val="005C65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5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532"/>
    <w:pPr>
      <w:pageBreakBefore/>
    </w:pPr>
  </w:style>
  <w:style w:type="paragraph" w:customStyle="1" w:styleId="Border">
    <w:name w:val="Border"/>
    <w:basedOn w:val="Normal"/>
    <w:qFormat/>
    <w:rsid w:val="005C65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5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5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5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5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5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5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5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5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532"/>
    <w:rPr>
      <w:u w:val="single"/>
    </w:rPr>
  </w:style>
  <w:style w:type="character" w:customStyle="1" w:styleId="BoldandItalics">
    <w:name w:val="Bold and Italics"/>
    <w:qFormat/>
    <w:rsid w:val="005C6532"/>
    <w:rPr>
      <w:b/>
      <w:i/>
      <w:u w:val="none"/>
    </w:rPr>
  </w:style>
  <w:style w:type="paragraph" w:styleId="BalloonText">
    <w:name w:val="Balloon Text"/>
    <w:basedOn w:val="Normal"/>
    <w:link w:val="BalloonTextChar"/>
    <w:rsid w:val="005C65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5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5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5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5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5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532"/>
    <w:pPr>
      <w:spacing w:before="0" w:after="0"/>
    </w:pPr>
  </w:style>
  <w:style w:type="paragraph" w:customStyle="1" w:styleId="BodyTextBold">
    <w:name w:val="Body Text Bold"/>
    <w:basedOn w:val="BodyText"/>
    <w:qFormat/>
    <w:rsid w:val="005C6532"/>
    <w:rPr>
      <w:b/>
    </w:rPr>
  </w:style>
  <w:style w:type="character" w:styleId="Hyperlink">
    <w:name w:val="Hyperlink"/>
    <w:basedOn w:val="DefaultParagraphFont"/>
    <w:uiPriority w:val="99"/>
    <w:unhideWhenUsed/>
    <w:rsid w:val="00CA0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2634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AHCWRK505 Manage trial and research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2023-01-24T15:47:00Z</dcterms:created>
  <dcterms:modified xsi:type="dcterms:W3CDTF">2023-01-24T15:47:00Z</dcterms:modified>
</cp:coreProperties>
</file>