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600" w:rsidP="00731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AHCWRK410 Implement and monitor environmentally sustainable work practices</w:t>
      </w:r>
      <w:r>
        <w:fldChar w:fldCharType="end"/>
      </w:r>
    </w:p>
    <w:p w:rsidR="00731600" w:rsidP="00731600">
      <w:pPr>
        <w:pStyle w:val="Version"/>
        <w:sectPr w:rsidSect="002B2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94A" w:rsidP="002B294A">
      <w:pPr>
        <w:pStyle w:val="SuperHeading"/>
      </w:pPr>
      <w:r w:rsidRPr="002B294A">
        <w:t>Assessment Requirements for AHCWRK410 Implement and monitor environmentally sustainable work practices</w:t>
      </w:r>
    </w:p>
    <w:p w:rsidR="00000000" w:rsidRPr="002B294A" w:rsidP="002B294A">
      <w:pPr>
        <w:pStyle w:val="Heading1"/>
      </w:pPr>
      <w:bookmarkStart w:id="1" w:name="O_1278953"/>
      <w:bookmarkEnd w:id="1"/>
      <w:r w:rsidRPr="002B29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2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94A">
            <w:pPr>
              <w:pStyle w:val="BodyTextBold"/>
              <w:rPr>
                <w:lang w:val="en-NZ"/>
              </w:rPr>
            </w:pPr>
            <w:r w:rsidRPr="002B294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94A">
            <w:pPr>
              <w:pStyle w:val="BodyTextBold"/>
              <w:rPr>
                <w:lang w:val="en-NZ"/>
              </w:rPr>
            </w:pPr>
            <w:r w:rsidRPr="002B294A">
              <w:t>Comments</w:t>
            </w:r>
          </w:p>
        </w:tc>
      </w:tr>
      <w:tr w:rsidTr="002B2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94A">
            <w:pPr>
              <w:pStyle w:val="BodyText"/>
              <w:rPr>
                <w:lang w:val="en-NZ"/>
              </w:rPr>
            </w:pPr>
            <w:r w:rsidRPr="002B294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94A" w:rsidP="002B294A">
            <w:pPr>
              <w:pStyle w:val="BodyText"/>
            </w:pPr>
            <w:r w:rsidRPr="002B294A">
              <w:t>This version released with AHC Agriculture, Horticulture and Conservation and Land Management Training Package Version 9.0.</w:t>
            </w:r>
          </w:p>
        </w:tc>
      </w:tr>
    </w:tbl>
    <w:p w:rsidR="00000000" w:rsidRPr="002B294A" w:rsidP="002B294A">
      <w:pPr>
        <w:pStyle w:val="BodyText"/>
      </w:pPr>
    </w:p>
    <w:p w:rsidR="00000000" w:rsidRPr="002B294A" w:rsidP="002B294A">
      <w:pPr>
        <w:pStyle w:val="AllowPageBreak"/>
      </w:pPr>
    </w:p>
    <w:p w:rsidR="00000000" w:rsidRPr="002B294A" w:rsidP="002B294A">
      <w:pPr>
        <w:pStyle w:val="Heading1"/>
      </w:pPr>
      <w:bookmarkStart w:id="2" w:name="O_1278954"/>
      <w:bookmarkEnd w:id="2"/>
      <w:r w:rsidRPr="002B294A">
        <w:t>Performance Evidence</w:t>
      </w:r>
    </w:p>
    <w:p w:rsidR="00000000" w:rsidRPr="002B294A" w:rsidP="00731600">
      <w:pPr>
        <w:pStyle w:val="BodyText"/>
      </w:pPr>
      <w:r w:rsidRPr="002B294A">
        <w:t>An individual demonstrating competency must satisfy all of the elements and performance cr</w:t>
      </w:r>
      <w:r w:rsidRPr="002B294A">
        <w:t>iteria in this unit.</w:t>
      </w:r>
    </w:p>
    <w:p w:rsidR="00000000" w:rsidRPr="002B294A" w:rsidP="00731600">
      <w:pPr>
        <w:pStyle w:val="BodyText"/>
      </w:pPr>
      <w:r w:rsidRPr="002B294A">
        <w:t>There must be evidence that the individual has implemented and monitored environmentally sustainable work practices on at least one occasion and has:</w:t>
      </w:r>
    </w:p>
    <w:p w:rsidR="00000000" w:rsidRPr="002B294A" w:rsidP="002B294A">
      <w:pPr>
        <w:pStyle w:val="ListBullet"/>
      </w:pPr>
      <w:r w:rsidRPr="002B294A">
        <w:t>identified the environmental regulations applicable to the workplace</w:t>
      </w:r>
    </w:p>
    <w:p w:rsidR="00000000" w:rsidRPr="002B294A" w:rsidP="002B294A">
      <w:pPr>
        <w:pStyle w:val="ListBullet"/>
      </w:pPr>
      <w:r w:rsidRPr="002B294A">
        <w:t>analysed and explained information on environmental and resource efficiency systems to the work group</w:t>
      </w:r>
    </w:p>
    <w:p w:rsidR="00000000" w:rsidRPr="002B294A" w:rsidP="002B294A">
      <w:pPr>
        <w:pStyle w:val="ListBullet"/>
      </w:pPr>
      <w:r w:rsidRPr="002B294A">
        <w:t>analysed current resource use and work processes to identify areas for improvement</w:t>
      </w:r>
    </w:p>
    <w:p w:rsidR="00000000" w:rsidRPr="002B294A" w:rsidP="002B294A">
      <w:pPr>
        <w:pStyle w:val="ListBullet"/>
      </w:pPr>
      <w:r w:rsidRPr="002B294A">
        <w:t>conducted an environmental hazard analysis and risk assessment</w:t>
      </w:r>
    </w:p>
    <w:p w:rsidR="00000000" w:rsidRPr="002B294A" w:rsidP="002B294A">
      <w:pPr>
        <w:pStyle w:val="ListBullet"/>
      </w:pPr>
      <w:r w:rsidRPr="002B294A">
        <w:t>sought i</w:t>
      </w:r>
      <w:r w:rsidRPr="002B294A">
        <w:t>mprovement feedback from stakeholders, key personnel and specialists</w:t>
      </w:r>
    </w:p>
    <w:p w:rsidR="00000000" w:rsidRPr="002B294A" w:rsidP="002B294A">
      <w:pPr>
        <w:pStyle w:val="ListBullet"/>
      </w:pPr>
      <w:r w:rsidRPr="002B294A">
        <w:t>set targets for improvement</w:t>
      </w:r>
    </w:p>
    <w:p w:rsidR="00000000" w:rsidRPr="002B294A" w:rsidP="002B294A">
      <w:pPr>
        <w:pStyle w:val="ListBullet"/>
      </w:pPr>
      <w:r w:rsidRPr="002B294A">
        <w:t>implemented environmental improvement plans for the work group</w:t>
      </w:r>
    </w:p>
    <w:p w:rsidR="00000000" w:rsidRPr="002B294A" w:rsidP="002B294A">
      <w:pPr>
        <w:pStyle w:val="ListBullet"/>
      </w:pPr>
      <w:r w:rsidRPr="002B294A">
        <w:t>developed and used evaluation and monitoring tools.</w:t>
      </w:r>
    </w:p>
    <w:p w:rsidR="00000000" w:rsidRPr="002B294A" w:rsidP="002B294A">
      <w:pPr>
        <w:pStyle w:val="AllowPageBreak"/>
      </w:pPr>
    </w:p>
    <w:p w:rsidR="00000000" w:rsidRPr="002B294A" w:rsidP="002B294A">
      <w:pPr>
        <w:pStyle w:val="Heading1"/>
      </w:pPr>
      <w:bookmarkStart w:id="3" w:name="O_1278955"/>
      <w:bookmarkEnd w:id="3"/>
      <w:r w:rsidRPr="002B294A">
        <w:t>Knowledge Evidence</w:t>
      </w:r>
    </w:p>
    <w:p w:rsidR="00000000" w:rsidRPr="002B294A" w:rsidP="00731600">
      <w:pPr>
        <w:pStyle w:val="BodyText"/>
      </w:pPr>
      <w:r w:rsidRPr="002B294A">
        <w:t>An ind</w:t>
      </w:r>
      <w:r w:rsidRPr="002B294A">
        <w:t>ividual must be able to demonstrate the knowledge required to perform the tasks outlined in the elements and performance criteria of this unit. This includes knowledge of:</w:t>
      </w:r>
    </w:p>
    <w:p w:rsidR="00000000" w:rsidRPr="002B294A" w:rsidP="002B294A">
      <w:pPr>
        <w:pStyle w:val="ListBullet"/>
      </w:pPr>
      <w:r w:rsidRPr="002B294A">
        <w:t>principles of sustainability and the circular economy, including the economy, socie</w:t>
      </w:r>
      <w:r w:rsidRPr="002B294A">
        <w:t>ty and the environment</w:t>
      </w:r>
    </w:p>
    <w:p w:rsidR="00000000" w:rsidRPr="002B294A" w:rsidP="002B294A">
      <w:pPr>
        <w:pStyle w:val="ListBullet"/>
      </w:pPr>
      <w:r w:rsidRPr="002B294A">
        <w:t>relevant workplace compliance requirements</w:t>
      </w:r>
    </w:p>
    <w:p w:rsidR="00000000" w:rsidRPr="002B294A" w:rsidP="002B294A">
      <w:pPr>
        <w:pStyle w:val="ListBullet"/>
      </w:pPr>
      <w:r w:rsidRPr="002B294A">
        <w:t>environmental and energy efficiency issues, systems and procedures specific to industry practice</w:t>
      </w:r>
    </w:p>
    <w:p w:rsidR="00000000" w:rsidRPr="002B294A" w:rsidP="002B294A">
      <w:pPr>
        <w:pStyle w:val="ListBullet"/>
      </w:pPr>
      <w:r w:rsidRPr="002B294A">
        <w:t>relevant internal and external sources of information used to identify environmentally sustai</w:t>
      </w:r>
      <w:r w:rsidRPr="002B294A">
        <w:t>nable improvements</w:t>
      </w:r>
    </w:p>
    <w:p w:rsidR="00000000" w:rsidRPr="002B294A" w:rsidP="002B294A">
      <w:pPr>
        <w:pStyle w:val="ListBullet"/>
      </w:pPr>
      <w:r w:rsidRPr="002B294A">
        <w:t>environmental hazard analysis and risk assessment techniques and tools</w:t>
      </w:r>
    </w:p>
    <w:p w:rsidR="00000000" w:rsidRPr="002B294A" w:rsidP="002B294A">
      <w:pPr>
        <w:pStyle w:val="ListBullet"/>
      </w:pPr>
      <w:r w:rsidRPr="002B294A">
        <w:t>workplace communication systems and processes</w:t>
      </w:r>
    </w:p>
    <w:p w:rsidR="00000000" w:rsidRPr="002B294A" w:rsidP="002B294A">
      <w:pPr>
        <w:pStyle w:val="ListBullet"/>
      </w:pPr>
      <w:r w:rsidRPr="002B294A">
        <w:t>organisational structure and reporting channels and procedures</w:t>
      </w:r>
    </w:p>
    <w:p w:rsidR="00000000" w:rsidRPr="002B294A" w:rsidP="002B294A">
      <w:pPr>
        <w:pStyle w:val="ListBullet"/>
      </w:pPr>
      <w:r w:rsidRPr="002B294A">
        <w:t>external benchmarks and support for particular benchmarks</w:t>
      </w:r>
      <w:r w:rsidRPr="002B294A">
        <w:t xml:space="preserve"> to be used within the workplace, including approaches to improving resource use for work area and expected outcomes</w:t>
      </w:r>
    </w:p>
    <w:p w:rsidR="00000000" w:rsidRPr="002B294A" w:rsidP="002B294A">
      <w:pPr>
        <w:pStyle w:val="ListBullet"/>
      </w:pPr>
      <w:r w:rsidRPr="002B294A">
        <w:t>strategies to maximise opportunities and to minimise impact relevant to own work area.</w:t>
      </w:r>
    </w:p>
    <w:p w:rsidR="00000000" w:rsidRPr="002B294A" w:rsidP="002B294A">
      <w:pPr>
        <w:pStyle w:val="AllowPageBreak"/>
      </w:pPr>
    </w:p>
    <w:p w:rsidR="00000000" w:rsidRPr="002B294A" w:rsidP="002B294A">
      <w:pPr>
        <w:pStyle w:val="Heading1"/>
      </w:pPr>
      <w:bookmarkStart w:id="4" w:name="O_1278956"/>
      <w:bookmarkEnd w:id="4"/>
      <w:r w:rsidRPr="002B294A">
        <w:t>Assessment Conditions</w:t>
      </w:r>
    </w:p>
    <w:p w:rsidR="00000000" w:rsidRPr="002B294A" w:rsidP="00731600">
      <w:pPr>
        <w:pStyle w:val="BodyText"/>
      </w:pPr>
      <w:r w:rsidRPr="002B294A">
        <w:t>Assessment of the skills in this unit of competency must take place under the following conditions:</w:t>
      </w:r>
    </w:p>
    <w:p w:rsidR="00000000" w:rsidRPr="002B294A" w:rsidP="002B294A">
      <w:pPr>
        <w:pStyle w:val="ListBullet"/>
      </w:pPr>
      <w:r w:rsidRPr="002B294A">
        <w:t>physical conditions:</w:t>
      </w:r>
    </w:p>
    <w:p w:rsidR="00000000" w:rsidRPr="002B294A" w:rsidP="002B294A">
      <w:pPr>
        <w:pStyle w:val="ListBullet2"/>
      </w:pPr>
      <w:r w:rsidRPr="002B294A">
        <w:t>a workplace setting or an environment that accurately represents workplace conditions</w:t>
      </w:r>
    </w:p>
    <w:p w:rsidR="00000000" w:rsidRPr="002B294A" w:rsidP="002B294A">
      <w:pPr>
        <w:pStyle w:val="ListBullet"/>
      </w:pPr>
      <w:r w:rsidRPr="002B294A">
        <w:t>resources, equipment and materials:</w:t>
      </w:r>
    </w:p>
    <w:p w:rsidR="00000000" w:rsidRPr="002B294A" w:rsidP="002B294A">
      <w:pPr>
        <w:pStyle w:val="ListBullet2"/>
      </w:pPr>
      <w:r w:rsidRPr="002B294A">
        <w:t>workplace</w:t>
      </w:r>
      <w:r w:rsidRPr="002B294A">
        <w:t xml:space="preserve"> environmental and sustainability policies and procedures</w:t>
      </w:r>
    </w:p>
    <w:p w:rsidR="00000000" w:rsidRPr="002B294A" w:rsidP="002B294A">
      <w:pPr>
        <w:pStyle w:val="ListBullet"/>
      </w:pPr>
      <w:r w:rsidRPr="002B294A">
        <w:t>specifications:</w:t>
      </w:r>
    </w:p>
    <w:p w:rsidR="00000000" w:rsidRPr="002B294A" w:rsidP="002B294A">
      <w:pPr>
        <w:pStyle w:val="ListBullet2"/>
      </w:pPr>
      <w:r w:rsidRPr="002B294A">
        <w:t>workplace documents, including workplace environmental procedures, processes, instructions and job specifications relevant to implementing and monitoring environmentally sustainabl</w:t>
      </w:r>
      <w:r w:rsidRPr="002B294A">
        <w:t>e work practices</w:t>
      </w:r>
    </w:p>
    <w:p w:rsidR="00000000" w:rsidRPr="002B294A" w:rsidP="002B294A">
      <w:pPr>
        <w:pStyle w:val="ListBullet2"/>
      </w:pPr>
      <w:r w:rsidRPr="002B294A">
        <w:t>environmental legislation, regulations, standards and codes of practices relevant to implementing and monitoring environmentally sustainable work practices</w:t>
      </w:r>
    </w:p>
    <w:p w:rsidR="00000000" w:rsidRPr="002B294A" w:rsidP="002B294A">
      <w:pPr>
        <w:pStyle w:val="ListBullet"/>
      </w:pPr>
      <w:r w:rsidRPr="002B294A">
        <w:t>relationships:</w:t>
      </w:r>
    </w:p>
    <w:p w:rsidR="00000000" w:rsidRPr="002B294A" w:rsidP="002B294A">
      <w:pPr>
        <w:pStyle w:val="ListBullet2"/>
      </w:pPr>
      <w:r w:rsidRPr="002B294A">
        <w:t>work group, key personnel and stakeholders.</w:t>
      </w:r>
    </w:p>
    <w:p w:rsidR="00000000" w:rsidRPr="002B294A" w:rsidP="00731600">
      <w:pPr>
        <w:pStyle w:val="BodyText"/>
      </w:pPr>
      <w:r w:rsidRPr="002B294A">
        <w:t>Assessors of this unit</w:t>
      </w:r>
      <w:r w:rsidRPr="002B294A">
        <w:t xml:space="preserve"> must satisfy the requirements for assessors in applicable vocational education and training legislation, frameworks and/or standards.</w:t>
      </w:r>
    </w:p>
    <w:p w:rsidR="00000000" w:rsidRPr="002B294A" w:rsidP="002B294A">
      <w:pPr>
        <w:pStyle w:val="Heading1"/>
      </w:pPr>
      <w:bookmarkStart w:id="5" w:name="O_1278959"/>
      <w:bookmarkEnd w:id="5"/>
      <w:r w:rsidRPr="002B294A">
        <w:t>Links</w:t>
      </w:r>
    </w:p>
    <w:p w:rsidR="00000000" w:rsidRPr="002B294A" w:rsidP="00731600">
      <w:pPr>
        <w:pStyle w:val="BodyText"/>
      </w:pPr>
      <w:r w:rsidRPr="002B29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6F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B294A" w:rsidP="002B294A"/>
    <w:sectPr w:rsidSect="002B29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4A" w:rsidRPr="00731600" w:rsidP="00731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600" w:rsidP="002B2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1600" w:rsidP="002B2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1600" w:rsidP="002B2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94A" w:rsidRPr="00731600" w:rsidP="00731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600" w:rsidRPr="002D2AF8" w:rsidP="002B2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AHCWRK410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31600" w:rsidP="002B2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486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8C6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929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94A"/>
  </w:style>
  <w:style w:type="character" w:customStyle="1" w:styleId="Heading1Char">
    <w:name w:val="Heading 1 Char"/>
    <w:basedOn w:val="DefaultParagraphFont"/>
    <w:link w:val="Heading1"/>
    <w:rsid w:val="002B2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9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9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29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29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2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294A"/>
    <w:rPr>
      <w:b/>
    </w:rPr>
  </w:style>
  <w:style w:type="character" w:customStyle="1" w:styleId="Heading2Char">
    <w:name w:val="Heading 2 Char"/>
    <w:basedOn w:val="DefaultParagraphFont"/>
    <w:link w:val="Heading2"/>
    <w:rsid w:val="002B2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9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9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294A"/>
    <w:rPr>
      <w:b/>
      <w:spacing w:val="0"/>
    </w:rPr>
  </w:style>
  <w:style w:type="paragraph" w:customStyle="1" w:styleId="SuperTitle">
    <w:name w:val="SuperTitle"/>
    <w:basedOn w:val="Title"/>
    <w:rsid w:val="002B2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2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9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94A"/>
    <w:rPr>
      <w:i/>
    </w:rPr>
  </w:style>
  <w:style w:type="paragraph" w:styleId="Caption">
    <w:name w:val="caption"/>
    <w:basedOn w:val="BodyText"/>
    <w:next w:val="Normal"/>
    <w:qFormat/>
    <w:rsid w:val="002B2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94A"/>
  </w:style>
  <w:style w:type="paragraph" w:styleId="TableofFigures">
    <w:name w:val="table of figures"/>
    <w:basedOn w:val="Normal"/>
    <w:next w:val="Normal"/>
    <w:semiHidden/>
    <w:rsid w:val="002B2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9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294A"/>
    <w:rPr>
      <w:rFonts w:ascii="Wingdings" w:hAnsi="Wingdings"/>
    </w:rPr>
  </w:style>
  <w:style w:type="paragraph" w:customStyle="1" w:styleId="TableHeading">
    <w:name w:val="Table Heading"/>
    <w:basedOn w:val="HeadingBase"/>
    <w:rsid w:val="002B29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94A"/>
    <w:rPr>
      <w:color w:val="0033CC"/>
      <w:u w:val="none"/>
    </w:rPr>
  </w:style>
  <w:style w:type="paragraph" w:customStyle="1" w:styleId="BodyTextRight">
    <w:name w:val="Body Text Right"/>
    <w:basedOn w:val="BodyText"/>
    <w:rsid w:val="002B2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9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94A"/>
    <w:rPr>
      <w:sz w:val="32"/>
    </w:rPr>
  </w:style>
  <w:style w:type="paragraph" w:customStyle="1" w:styleId="HeadingProcedure">
    <w:name w:val="Heading Procedure"/>
    <w:basedOn w:val="HeadingBase"/>
    <w:next w:val="Normal"/>
    <w:rsid w:val="002B2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94A"/>
    <w:pPr>
      <w:spacing w:before="60" w:after="60"/>
    </w:pPr>
  </w:style>
  <w:style w:type="paragraph" w:styleId="ListContinue">
    <w:name w:val="List Continue"/>
    <w:basedOn w:val="List"/>
    <w:rsid w:val="002B294A"/>
    <w:pPr>
      <w:ind w:firstLine="0"/>
    </w:pPr>
  </w:style>
  <w:style w:type="paragraph" w:customStyle="1" w:styleId="ListNote">
    <w:name w:val="List Note"/>
    <w:basedOn w:val="List"/>
    <w:rsid w:val="002B2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94A"/>
    <w:rPr>
      <w:rFonts w:ascii="Courier New" w:hAnsi="Courier New"/>
    </w:rPr>
  </w:style>
  <w:style w:type="paragraph" w:customStyle="1" w:styleId="NoteBullet">
    <w:name w:val="Note Bullet"/>
    <w:basedOn w:val="Note"/>
    <w:rsid w:val="002B2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9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2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94A"/>
    <w:rPr>
      <w:b/>
      <w:smallCaps/>
    </w:rPr>
  </w:style>
  <w:style w:type="paragraph" w:customStyle="1" w:styleId="TableListNumber">
    <w:name w:val="Table List Number"/>
    <w:basedOn w:val="ListNumber"/>
    <w:rsid w:val="002B2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94A"/>
    <w:pPr>
      <w:numPr>
        <w:numId w:val="9"/>
      </w:numPr>
    </w:pPr>
  </w:style>
  <w:style w:type="paragraph" w:customStyle="1" w:styleId="ListAlpha2">
    <w:name w:val="List Alpha 2"/>
    <w:basedOn w:val="List2"/>
    <w:rsid w:val="002B294A"/>
    <w:pPr>
      <w:numPr>
        <w:numId w:val="8"/>
      </w:numPr>
    </w:pPr>
  </w:style>
  <w:style w:type="paragraph" w:styleId="List2">
    <w:name w:val="List 2"/>
    <w:basedOn w:val="BodyText"/>
    <w:rsid w:val="002B2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9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9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294A"/>
    <w:pPr>
      <w:numPr>
        <w:numId w:val="4"/>
      </w:numPr>
    </w:pPr>
  </w:style>
  <w:style w:type="paragraph" w:styleId="ListContinue2">
    <w:name w:val="List Continue 2"/>
    <w:basedOn w:val="List2"/>
    <w:rsid w:val="002B294A"/>
    <w:pPr>
      <w:ind w:firstLine="0"/>
    </w:pPr>
  </w:style>
  <w:style w:type="paragraph" w:styleId="ListContinue3">
    <w:name w:val="List Continue 3"/>
    <w:basedOn w:val="List3"/>
    <w:rsid w:val="002B294A"/>
    <w:pPr>
      <w:ind w:left="1021" w:firstLine="0"/>
    </w:pPr>
  </w:style>
  <w:style w:type="paragraph" w:styleId="ListContinue4">
    <w:name w:val="List Continue 4"/>
    <w:basedOn w:val="List4"/>
    <w:rsid w:val="002B294A"/>
    <w:pPr>
      <w:ind w:firstLine="0"/>
    </w:pPr>
  </w:style>
  <w:style w:type="paragraph" w:styleId="ListContinue5">
    <w:name w:val="List Continue 5"/>
    <w:basedOn w:val="List5"/>
    <w:rsid w:val="002B294A"/>
    <w:pPr>
      <w:ind w:firstLine="0"/>
    </w:pPr>
  </w:style>
  <w:style w:type="paragraph" w:styleId="ListNumber3">
    <w:name w:val="List Number 3"/>
    <w:basedOn w:val="List3"/>
    <w:rsid w:val="002B294A"/>
    <w:pPr>
      <w:numPr>
        <w:numId w:val="5"/>
      </w:numPr>
    </w:pPr>
  </w:style>
  <w:style w:type="paragraph" w:styleId="ListNumber4">
    <w:name w:val="List Number 4"/>
    <w:basedOn w:val="List4"/>
    <w:rsid w:val="002B294A"/>
    <w:pPr>
      <w:numPr>
        <w:numId w:val="6"/>
      </w:numPr>
    </w:pPr>
  </w:style>
  <w:style w:type="paragraph" w:styleId="ListNumber5">
    <w:name w:val="List Number 5"/>
    <w:basedOn w:val="List5"/>
    <w:rsid w:val="002B294A"/>
    <w:pPr>
      <w:numPr>
        <w:numId w:val="7"/>
      </w:numPr>
    </w:pPr>
  </w:style>
  <w:style w:type="paragraph" w:styleId="BlockText">
    <w:name w:val="Block Text"/>
    <w:basedOn w:val="Normal"/>
    <w:rsid w:val="002B2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94A"/>
    <w:rPr>
      <w:sz w:val="16"/>
      <w:vertAlign w:val="superscript"/>
    </w:rPr>
  </w:style>
  <w:style w:type="character" w:customStyle="1" w:styleId="Symbols">
    <w:name w:val="Symbols"/>
    <w:basedOn w:val="DefaultParagraphFont"/>
    <w:rsid w:val="002B294A"/>
    <w:rPr>
      <w:rFonts w:ascii="Symbol" w:hAnsi="Symbol"/>
    </w:rPr>
  </w:style>
  <w:style w:type="character" w:customStyle="1" w:styleId="MenuOptions">
    <w:name w:val="Menu Options"/>
    <w:basedOn w:val="DefaultParagraphFont"/>
    <w:rsid w:val="002B2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94A"/>
    <w:rPr>
      <w:b/>
    </w:rPr>
  </w:style>
  <w:style w:type="character" w:customStyle="1" w:styleId="Underlined">
    <w:name w:val="Underlined"/>
    <w:basedOn w:val="DefaultParagraphFont"/>
    <w:rsid w:val="002B294A"/>
    <w:rPr>
      <w:u w:val="single"/>
    </w:rPr>
  </w:style>
  <w:style w:type="paragraph" w:customStyle="1" w:styleId="TableBodyTextRight">
    <w:name w:val="Table Body Text Right"/>
    <w:basedOn w:val="TableBodyText"/>
    <w:rsid w:val="002B2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94A"/>
    <w:rPr>
      <w:sz w:val="18"/>
    </w:rPr>
  </w:style>
  <w:style w:type="paragraph" w:customStyle="1" w:styleId="BodySmallRight">
    <w:name w:val="Body Small Right"/>
    <w:basedOn w:val="BodyTextRight"/>
    <w:rsid w:val="002B294A"/>
    <w:rPr>
      <w:sz w:val="18"/>
      <w:szCs w:val="18"/>
    </w:rPr>
  </w:style>
  <w:style w:type="paragraph" w:customStyle="1" w:styleId="MarginEdition">
    <w:name w:val="Margin Edition"/>
    <w:basedOn w:val="MarginNote"/>
    <w:rsid w:val="002B2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94A"/>
    <w:rPr>
      <w:sz w:val="2"/>
      <w:szCs w:val="2"/>
    </w:rPr>
  </w:style>
  <w:style w:type="character" w:customStyle="1" w:styleId="Small">
    <w:name w:val="Small"/>
    <w:basedOn w:val="DefaultParagraphFont"/>
    <w:rsid w:val="002B294A"/>
    <w:rPr>
      <w:sz w:val="16"/>
    </w:rPr>
  </w:style>
  <w:style w:type="paragraph" w:customStyle="1" w:styleId="WideTable">
    <w:name w:val="Wide Table"/>
    <w:basedOn w:val="Normal"/>
    <w:rsid w:val="002B2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94A"/>
  </w:style>
  <w:style w:type="paragraph" w:styleId="Quote">
    <w:name w:val="Quote"/>
    <w:basedOn w:val="Heading1"/>
    <w:link w:val="QuoteChar"/>
    <w:qFormat/>
    <w:rsid w:val="002B2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94A"/>
    <w:pPr>
      <w:pageBreakBefore/>
    </w:pPr>
  </w:style>
  <w:style w:type="paragraph" w:customStyle="1" w:styleId="Border">
    <w:name w:val="Border"/>
    <w:basedOn w:val="Normal"/>
    <w:qFormat/>
    <w:rsid w:val="002B2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94A"/>
    <w:rPr>
      <w:u w:val="single"/>
    </w:rPr>
  </w:style>
  <w:style w:type="character" w:customStyle="1" w:styleId="BoldandItalics">
    <w:name w:val="Bold and Italics"/>
    <w:qFormat/>
    <w:rsid w:val="002B294A"/>
    <w:rPr>
      <w:b/>
      <w:i/>
      <w:u w:val="none"/>
    </w:rPr>
  </w:style>
  <w:style w:type="paragraph" w:styleId="BalloonText">
    <w:name w:val="Balloon Text"/>
    <w:basedOn w:val="Normal"/>
    <w:link w:val="BalloonTextChar"/>
    <w:rsid w:val="002B2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9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9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9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1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3042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AHCWRK410 Implement and monitor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2025-02-11T07:15:00Z</dcterms:created>
  <dcterms:modified xsi:type="dcterms:W3CDTF">2025-02-11T07:15:00Z</dcterms:modified>
</cp:coreProperties>
</file>