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FA6" w:rsidP="00646F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AHCWRK407 Promote community programs</w:t>
      </w:r>
      <w:r>
        <w:fldChar w:fldCharType="end"/>
      </w:r>
    </w:p>
    <w:p w:rsidR="00646FA6" w:rsidP="00646FA6">
      <w:pPr>
        <w:pStyle w:val="Version"/>
        <w:sectPr w:rsidSect="00D34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7B8" w:rsidP="00D347B8">
      <w:pPr>
        <w:pStyle w:val="SuperHeading"/>
      </w:pPr>
      <w:r w:rsidRPr="00D347B8">
        <w:t>AHCWRK407 Promote community programs</w:t>
      </w:r>
    </w:p>
    <w:p w:rsidR="00000000" w:rsidRPr="00D347B8" w:rsidP="00D347B8">
      <w:pPr>
        <w:pStyle w:val="Heading1"/>
      </w:pPr>
      <w:bookmarkStart w:id="1" w:name="O_1278886"/>
      <w:bookmarkEnd w:id="1"/>
      <w:r w:rsidRPr="00D347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4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Bold"/>
              <w:rPr>
                <w:lang w:val="en-NZ"/>
              </w:rPr>
            </w:pPr>
            <w:r w:rsidRPr="00D347B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Bold"/>
              <w:rPr>
                <w:lang w:val="en-NZ"/>
              </w:rPr>
            </w:pPr>
            <w:r w:rsidRPr="00D347B8">
              <w:t>Comments</w:t>
            </w:r>
          </w:p>
        </w:tc>
      </w:tr>
      <w:tr w:rsidTr="00D34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B8" w:rsidP="00D347B8">
            <w:pPr>
              <w:pStyle w:val="BodyText"/>
            </w:pPr>
            <w:r w:rsidRPr="00D347B8">
              <w:t>This version released with AHC Agriculture, Horticulture and Conservation and Land Management Training Package Version 9.0.</w:t>
            </w:r>
          </w:p>
        </w:tc>
      </w:tr>
    </w:tbl>
    <w:p w:rsidR="00000000" w:rsidRPr="00D347B8" w:rsidP="00D347B8">
      <w:pPr>
        <w:pStyle w:val="BodyText"/>
      </w:pPr>
    </w:p>
    <w:p w:rsidR="00000000" w:rsidRPr="00D347B8" w:rsidP="00D347B8">
      <w:pPr>
        <w:pStyle w:val="AllowPageBreak"/>
      </w:pPr>
    </w:p>
    <w:p w:rsidR="00000000" w:rsidRPr="00D347B8" w:rsidP="00D347B8">
      <w:pPr>
        <w:pStyle w:val="Heading1"/>
      </w:pPr>
      <w:bookmarkStart w:id="2" w:name="O_1278887"/>
      <w:bookmarkEnd w:id="2"/>
      <w:r w:rsidRPr="00D347B8">
        <w:t>Application</w:t>
      </w:r>
    </w:p>
    <w:p w:rsidR="00000000" w:rsidRPr="00D347B8" w:rsidP="00646FA6">
      <w:pPr>
        <w:pStyle w:val="BodyText"/>
      </w:pPr>
      <w:r w:rsidRPr="00D347B8">
        <w:t>This unit of competency describes the skills and k</w:t>
      </w:r>
      <w:r w:rsidRPr="00D347B8">
        <w:t>nowledge required to promote community programs to target markets with a view to encouraging participation.</w:t>
      </w:r>
    </w:p>
    <w:p w:rsidR="00000000" w:rsidRPr="00D347B8" w:rsidP="00646FA6">
      <w:pPr>
        <w:pStyle w:val="BodyText"/>
      </w:pPr>
      <w:r w:rsidRPr="00D347B8">
        <w:t>The unit applies to individuals who apply specialist skills and knowledge to promote community programs. This includes applying and communicating no</w:t>
      </w:r>
      <w:r w:rsidRPr="00D347B8">
        <w:t>n-routine technical solutions to predictable and unpredictable problems.</w:t>
      </w:r>
    </w:p>
    <w:p w:rsidR="00000000" w:rsidRPr="00D347B8" w:rsidP="00646FA6">
      <w:pPr>
        <w:pStyle w:val="BodyText"/>
      </w:pPr>
      <w:r w:rsidRPr="00D347B8">
        <w:t>No licensing, legislative or certification requirements apply to this unit at the time of publication.</w:t>
      </w:r>
    </w:p>
    <w:p w:rsidR="00000000" w:rsidRPr="00D347B8" w:rsidP="00D347B8">
      <w:pPr>
        <w:pStyle w:val="Heading1"/>
      </w:pPr>
      <w:bookmarkStart w:id="3" w:name="O_1278888"/>
      <w:bookmarkEnd w:id="3"/>
      <w:r w:rsidRPr="00D347B8">
        <w:t>Pre-requisite Unit</w:t>
      </w:r>
    </w:p>
    <w:p w:rsidR="00000000" w:rsidRPr="00D347B8" w:rsidP="00646FA6">
      <w:pPr>
        <w:pStyle w:val="BodyText"/>
      </w:pPr>
      <w:r w:rsidRPr="00D347B8">
        <w:t>Nil</w:t>
      </w:r>
    </w:p>
    <w:p w:rsidR="00000000" w:rsidRPr="00D347B8" w:rsidP="00D347B8">
      <w:pPr>
        <w:pStyle w:val="Heading1"/>
      </w:pPr>
      <w:bookmarkStart w:id="4" w:name="O_1278890"/>
      <w:bookmarkEnd w:id="4"/>
      <w:r w:rsidRPr="00D347B8">
        <w:t>Unit Sector</w:t>
      </w:r>
    </w:p>
    <w:p w:rsidR="00000000" w:rsidRPr="00D347B8" w:rsidP="00646FA6">
      <w:pPr>
        <w:pStyle w:val="BodyText"/>
      </w:pPr>
      <w:r w:rsidRPr="00D347B8">
        <w:t>Work (W</w:t>
      </w:r>
      <w:r w:rsidRPr="00D347B8">
        <w:t>RK)</w:t>
      </w:r>
    </w:p>
    <w:p w:rsidR="00000000" w:rsidRPr="00D347B8" w:rsidP="00D347B8">
      <w:pPr>
        <w:pStyle w:val="Heading1"/>
      </w:pPr>
      <w:bookmarkStart w:id="5" w:name="O_1278891"/>
      <w:bookmarkEnd w:id="5"/>
      <w:r w:rsidRPr="00D347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Bold"/>
              <w:rPr>
                <w:lang w:val="en-NZ"/>
              </w:rPr>
            </w:pPr>
            <w:r w:rsidRPr="00D347B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Bold"/>
              <w:rPr>
                <w:lang w:val="en-NZ"/>
              </w:rPr>
            </w:pPr>
            <w:r w:rsidRPr="00D347B8">
              <w:t>Performance Criteria</w:t>
            </w:r>
          </w:p>
        </w:tc>
      </w:tr>
      <w:tr w:rsidTr="0064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B8" w:rsidP="00D347B8">
            <w:pPr>
              <w:pStyle w:val="BodyText"/>
            </w:pPr>
            <w:r w:rsidRPr="00D347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1. Identify target markets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B8" w:rsidP="00D347B8">
            <w:pPr>
              <w:pStyle w:val="BodyText"/>
            </w:pPr>
            <w:r w:rsidRPr="00D347B8">
              <w:t>1.1 Identify potential of program to appeal to sections of community or industry in terms of benefits and costs</w:t>
            </w:r>
          </w:p>
          <w:p w:rsidR="00000000" w:rsidRPr="00D347B8" w:rsidP="00D347B8">
            <w:pPr>
              <w:pStyle w:val="BodyText"/>
            </w:pPr>
            <w:r w:rsidRPr="00D347B8">
              <w:t>1.2 Identify sectors of community and industry that are potential users, customers and audiences of program</w:t>
            </w:r>
          </w:p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1.3 Develop a plan to promote progra</w:t>
            </w:r>
            <w:r w:rsidRPr="00D347B8">
              <w:t>m or local projects or group activities with other communication activities</w:t>
            </w:r>
          </w:p>
        </w:tc>
      </w:tr>
      <w:tr w:rsidTr="0064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2. Develop promotional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B8" w:rsidP="00D347B8">
            <w:pPr>
              <w:pStyle w:val="BodyText"/>
            </w:pPr>
            <w:r w:rsidRPr="00D347B8">
              <w:t>2.1 Determine range of promotional channels to reach target sectors</w:t>
            </w:r>
          </w:p>
          <w:p w:rsidR="00000000" w:rsidRPr="00D347B8" w:rsidP="00D347B8">
            <w:pPr>
              <w:pStyle w:val="BodyText"/>
            </w:pPr>
            <w:r w:rsidRPr="00D347B8">
              <w:t>2.2 Source or develop promotional materials to suit promot</w:t>
            </w:r>
            <w:r w:rsidRPr="00D347B8">
              <w:t>ional channels and target sectors</w:t>
            </w:r>
          </w:p>
          <w:p w:rsidR="00000000" w:rsidRPr="00D347B8" w:rsidP="00D347B8">
            <w:pPr>
              <w:pStyle w:val="BodyText"/>
            </w:pPr>
            <w:r w:rsidRPr="00D347B8">
              <w:t>2.3 Test impact of promotional materials with group or community members</w:t>
            </w:r>
          </w:p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2.4 Obtain specialist marketing support to address specific marketing issues within promotion budget and program and agency guidelines</w:t>
            </w:r>
          </w:p>
        </w:tc>
      </w:tr>
      <w:tr w:rsidTr="0064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3. Promote pr</w:t>
            </w:r>
            <w:r w:rsidRPr="00D347B8">
              <w:t>ogram to potential users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B8" w:rsidP="00D347B8">
            <w:pPr>
              <w:pStyle w:val="BodyText"/>
            </w:pPr>
            <w:r w:rsidRPr="00D347B8">
              <w:t>3.1 Approach potential users of program and services through promotional channels and directly</w:t>
            </w:r>
          </w:p>
          <w:p w:rsidR="00000000" w:rsidRPr="00D347B8" w:rsidP="00D347B8">
            <w:pPr>
              <w:pStyle w:val="BodyText"/>
            </w:pPr>
            <w:r w:rsidRPr="00D347B8">
              <w:t>3.2 Assess impact of promotional activities to determine changes required</w:t>
            </w:r>
          </w:p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3.3 Adjust promotional plan and activities to achieve an impro</w:t>
            </w:r>
            <w:r w:rsidRPr="00D347B8">
              <w:t>ved impact</w:t>
            </w:r>
          </w:p>
        </w:tc>
      </w:tr>
      <w:tr w:rsidTr="0064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4. Obtain commitment to use program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B8" w:rsidP="00D347B8">
            <w:pPr>
              <w:pStyle w:val="BodyText"/>
            </w:pPr>
            <w:r w:rsidRPr="00D347B8">
              <w:t>4.1 Present proposals for delivery of program services to interested potential users in terms of benefits, costs and other factors</w:t>
            </w:r>
          </w:p>
          <w:p w:rsidR="00000000" w:rsidRPr="00D347B8" w:rsidP="00D347B8">
            <w:pPr>
              <w:pStyle w:val="BodyText"/>
            </w:pPr>
            <w:r w:rsidRPr="00D347B8">
              <w:t>4.2 Address issues raised by potential users to overcome objections</w:t>
            </w:r>
          </w:p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4.3 Obtain commitments to use program services or support program</w:t>
            </w:r>
          </w:p>
        </w:tc>
      </w:tr>
      <w:tr w:rsidTr="0064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5. Respond to enquiries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B8" w:rsidP="00D347B8">
            <w:pPr>
              <w:pStyle w:val="BodyText"/>
            </w:pPr>
            <w:r w:rsidRPr="00D347B8">
              <w:t>5.1 Address enquiries by members of community, industry and program in terms of good customer service</w:t>
            </w:r>
          </w:p>
          <w:p w:rsidR="00000000" w:rsidRPr="00D347B8" w:rsidP="00D347B8">
            <w:pPr>
              <w:pStyle w:val="BodyText"/>
            </w:pPr>
            <w:r w:rsidRPr="00D347B8">
              <w:t>5.2 Keep records of contacts, enquiries and presentations for r</w:t>
            </w:r>
            <w:r w:rsidRPr="00D347B8">
              <w:t>eporting and follow-up</w:t>
            </w:r>
          </w:p>
          <w:p w:rsidR="00000000" w:rsidRPr="00D347B8" w:rsidP="00D347B8">
            <w:pPr>
              <w:pStyle w:val="BodyText"/>
            </w:pPr>
            <w:r w:rsidRPr="00D347B8">
              <w:t>5.3 Follow up enquiries and presentations to obtain commitment to program services and objectives</w:t>
            </w:r>
          </w:p>
        </w:tc>
      </w:tr>
    </w:tbl>
    <w:p w:rsidR="00000000" w:rsidRPr="00D347B8" w:rsidP="00D347B8">
      <w:pPr>
        <w:pStyle w:val="BodyText"/>
      </w:pPr>
    </w:p>
    <w:p w:rsidR="00000000" w:rsidRPr="00D347B8" w:rsidP="00D347B8">
      <w:pPr>
        <w:pStyle w:val="AllowPageBreak"/>
      </w:pPr>
    </w:p>
    <w:p w:rsidR="00000000" w:rsidRPr="00D347B8" w:rsidP="00D347B8">
      <w:pPr>
        <w:pStyle w:val="Heading1"/>
      </w:pPr>
      <w:bookmarkStart w:id="6" w:name="O_1278892"/>
      <w:bookmarkEnd w:id="6"/>
      <w:r w:rsidRPr="00D347B8">
        <w:t>Foundation Skills</w:t>
      </w:r>
    </w:p>
    <w:p w:rsidR="00000000" w:rsidRPr="00646FA6" w:rsidP="00646FA6">
      <w:pPr>
        <w:pStyle w:val="BodyText"/>
        <w:rPr>
          <w:i/>
        </w:rPr>
      </w:pPr>
      <w:r w:rsidRPr="00646FA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4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Bold"/>
              <w:rPr>
                <w:lang w:val="en-NZ"/>
              </w:rPr>
            </w:pPr>
            <w:r w:rsidRPr="00D347B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Bold"/>
              <w:rPr>
                <w:lang w:val="en-NZ"/>
              </w:rPr>
            </w:pPr>
            <w:r w:rsidRPr="00D347B8">
              <w:t>Description</w:t>
            </w:r>
          </w:p>
        </w:tc>
      </w:tr>
      <w:tr w:rsidTr="00D34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ListBullet"/>
              <w:rPr>
                <w:lang w:val="en-NZ"/>
              </w:rPr>
            </w:pPr>
            <w:r w:rsidRPr="00D347B8">
              <w:t>Interpret information regarding comm</w:t>
            </w:r>
            <w:r w:rsidRPr="00D347B8">
              <w:t>unity program and promotional marketing, budget and agency guidelines</w:t>
            </w:r>
          </w:p>
        </w:tc>
      </w:tr>
      <w:tr w:rsidTr="00D34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ListBullet"/>
              <w:rPr>
                <w:lang w:val="en-NZ"/>
              </w:rPr>
            </w:pPr>
            <w:r w:rsidRPr="00D347B8">
              <w:t>Use clear language, accurate industry terminology and logical structure to complete community program promotion plan</w:t>
            </w:r>
          </w:p>
        </w:tc>
      </w:tr>
      <w:tr w:rsidTr="00D34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B8" w:rsidP="00D347B8">
            <w:pPr>
              <w:pStyle w:val="ListBullet"/>
            </w:pPr>
            <w:r w:rsidRPr="00D347B8">
              <w:t>Use clear language and standard industry terminology to promote community programs and address enquiries</w:t>
            </w:r>
          </w:p>
        </w:tc>
      </w:tr>
    </w:tbl>
    <w:p w:rsidR="00000000" w:rsidRPr="00D347B8" w:rsidP="00D347B8">
      <w:pPr>
        <w:pStyle w:val="BodyText"/>
      </w:pPr>
    </w:p>
    <w:p w:rsidR="00000000" w:rsidRPr="00D347B8" w:rsidP="00D347B8">
      <w:pPr>
        <w:pStyle w:val="AllowPageBreak"/>
      </w:pPr>
    </w:p>
    <w:p w:rsidR="00000000" w:rsidRPr="00D347B8" w:rsidP="00D347B8">
      <w:pPr>
        <w:pStyle w:val="Heading1"/>
      </w:pPr>
      <w:bookmarkStart w:id="7" w:name="O_1278894"/>
      <w:bookmarkEnd w:id="7"/>
      <w:r w:rsidRPr="00D347B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34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Bold"/>
              <w:rPr>
                <w:lang w:val="en-NZ"/>
              </w:rPr>
            </w:pPr>
            <w:r w:rsidRPr="00D347B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Bold"/>
              <w:rPr>
                <w:lang w:val="en-NZ"/>
              </w:rPr>
            </w:pPr>
            <w:r w:rsidRPr="00D347B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Bold"/>
              <w:rPr>
                <w:lang w:val="en-NZ"/>
              </w:rPr>
            </w:pPr>
            <w:r w:rsidRPr="00D347B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Bold"/>
              <w:rPr>
                <w:lang w:val="en-NZ"/>
              </w:rPr>
            </w:pPr>
            <w:r w:rsidRPr="00D347B8">
              <w:t>Equivalence status</w:t>
            </w:r>
          </w:p>
        </w:tc>
      </w:tr>
      <w:tr w:rsidTr="00D347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AHCWRK407 Promote community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>AHCCCF408 Promote community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B8" w:rsidP="00D347B8">
            <w:pPr>
              <w:pStyle w:val="BodyText"/>
            </w:pPr>
            <w:r w:rsidRPr="00D347B8">
              <w:t>Minor changes to application and unit sector</w:t>
            </w:r>
          </w:p>
          <w:p w:rsidR="00000000" w:rsidRPr="00D347B8" w:rsidP="00D347B8">
            <w:pPr>
              <w:pStyle w:val="BodyText"/>
            </w:pPr>
            <w:r w:rsidRPr="00D347B8">
              <w:t>Minor changes to performance criteria</w:t>
            </w:r>
          </w:p>
          <w:p w:rsidR="00000000" w:rsidRPr="00D347B8" w:rsidP="00D347B8">
            <w:pPr>
              <w:pStyle w:val="BodyText"/>
            </w:pPr>
            <w:r w:rsidRPr="00D347B8">
              <w:t>Foundation skills added</w:t>
            </w:r>
          </w:p>
          <w:p w:rsidR="00000000" w:rsidP="00D347B8">
            <w:pPr>
              <w:pStyle w:val="BodyText"/>
              <w:rPr>
                <w:lang w:val="en-NZ"/>
              </w:rPr>
            </w:pPr>
            <w:r w:rsidRPr="00D347B8">
              <w:t xml:space="preserve">Major and minor edits to performance and knowledge evidence and assessment </w:t>
            </w:r>
            <w:r w:rsidRPr="00D347B8">
              <w:t>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B8" w:rsidP="00D347B8">
            <w:pPr>
              <w:pStyle w:val="BodyText"/>
            </w:pPr>
            <w:r w:rsidRPr="00D347B8">
              <w:t>Not equivalent</w:t>
            </w:r>
          </w:p>
        </w:tc>
      </w:tr>
    </w:tbl>
    <w:p w:rsidR="00000000" w:rsidRPr="00D347B8" w:rsidP="00D347B8">
      <w:pPr>
        <w:pStyle w:val="BodyText"/>
      </w:pPr>
    </w:p>
    <w:p w:rsidR="00000000" w:rsidRPr="00D347B8" w:rsidP="00D347B8">
      <w:pPr>
        <w:pStyle w:val="AllowPageBreak"/>
      </w:pPr>
    </w:p>
    <w:p w:rsidR="00000000" w:rsidRPr="00D347B8" w:rsidP="00D347B8">
      <w:pPr>
        <w:pStyle w:val="Heading1"/>
      </w:pPr>
      <w:bookmarkStart w:id="8" w:name="O_1278901"/>
      <w:bookmarkEnd w:id="8"/>
      <w:r w:rsidRPr="00D347B8">
        <w:t>Links</w:t>
      </w:r>
    </w:p>
    <w:p w:rsidR="00000000" w:rsidRPr="00D347B8" w:rsidP="00646FA6">
      <w:pPr>
        <w:pStyle w:val="BodyText"/>
      </w:pPr>
      <w:r w:rsidRPr="00D347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66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47B8" w:rsidP="00D347B8"/>
    <w:sectPr w:rsidSect="00D347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B8" w:rsidRPr="00646FA6" w:rsidP="00646F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A6" w:rsidP="00D34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FA6" w:rsidP="00D34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6FA6" w:rsidP="00D34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7B8" w:rsidRPr="00646FA6" w:rsidP="00646F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A6" w:rsidRPr="002D2AF8" w:rsidP="00D34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AHCWRK407 Promote community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46FA6" w:rsidP="00D34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888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662D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7B8"/>
  </w:style>
  <w:style w:type="character" w:customStyle="1" w:styleId="Heading1Char">
    <w:name w:val="Heading 1 Char"/>
    <w:basedOn w:val="DefaultParagraphFont"/>
    <w:link w:val="Heading1"/>
    <w:rsid w:val="00D34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7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7B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347B8"/>
    <w:rPr>
      <w:i/>
    </w:rPr>
  </w:style>
  <w:style w:type="paragraph" w:customStyle="1" w:styleId="SuperHeading">
    <w:name w:val="SuperHeading"/>
    <w:basedOn w:val="Normal"/>
    <w:rsid w:val="00D34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47B8"/>
    <w:rPr>
      <w:b/>
    </w:rPr>
  </w:style>
  <w:style w:type="character" w:customStyle="1" w:styleId="Heading2Char">
    <w:name w:val="Heading 2 Char"/>
    <w:basedOn w:val="DefaultParagraphFont"/>
    <w:link w:val="Heading2"/>
    <w:rsid w:val="00D34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7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7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47B8"/>
    <w:rPr>
      <w:b/>
      <w:spacing w:val="0"/>
    </w:rPr>
  </w:style>
  <w:style w:type="paragraph" w:customStyle="1" w:styleId="SuperTitle">
    <w:name w:val="SuperTitle"/>
    <w:basedOn w:val="Title"/>
    <w:rsid w:val="00D34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7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7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4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7B8"/>
  </w:style>
  <w:style w:type="paragraph" w:styleId="TableofFigures">
    <w:name w:val="table of figures"/>
    <w:basedOn w:val="Normal"/>
    <w:next w:val="Normal"/>
    <w:semiHidden/>
    <w:rsid w:val="00D34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7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7B8"/>
    <w:rPr>
      <w:rFonts w:ascii="Wingdings" w:hAnsi="Wingdings"/>
    </w:rPr>
  </w:style>
  <w:style w:type="paragraph" w:customStyle="1" w:styleId="TableHeading">
    <w:name w:val="Table Heading"/>
    <w:basedOn w:val="HeadingBase"/>
    <w:rsid w:val="00D34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7B8"/>
    <w:rPr>
      <w:color w:val="0033CC"/>
      <w:u w:val="none"/>
    </w:rPr>
  </w:style>
  <w:style w:type="paragraph" w:customStyle="1" w:styleId="BodyTextRight">
    <w:name w:val="Body Text Right"/>
    <w:basedOn w:val="BodyText"/>
    <w:rsid w:val="00D34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7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7B8"/>
    <w:rPr>
      <w:sz w:val="32"/>
    </w:rPr>
  </w:style>
  <w:style w:type="paragraph" w:customStyle="1" w:styleId="HeadingProcedure">
    <w:name w:val="Heading Procedure"/>
    <w:basedOn w:val="HeadingBase"/>
    <w:next w:val="Normal"/>
    <w:rsid w:val="00D34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7B8"/>
    <w:pPr>
      <w:spacing w:before="60" w:after="60"/>
    </w:pPr>
  </w:style>
  <w:style w:type="paragraph" w:styleId="ListContinue">
    <w:name w:val="List Continue"/>
    <w:basedOn w:val="List"/>
    <w:rsid w:val="00D347B8"/>
    <w:pPr>
      <w:ind w:firstLine="0"/>
    </w:pPr>
  </w:style>
  <w:style w:type="paragraph" w:customStyle="1" w:styleId="ListNote">
    <w:name w:val="List Note"/>
    <w:basedOn w:val="List"/>
    <w:rsid w:val="00D34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7B8"/>
    <w:rPr>
      <w:rFonts w:ascii="Courier New" w:hAnsi="Courier New"/>
    </w:rPr>
  </w:style>
  <w:style w:type="paragraph" w:customStyle="1" w:styleId="NoteBullet">
    <w:name w:val="Note Bullet"/>
    <w:basedOn w:val="Note"/>
    <w:rsid w:val="00D34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7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7B8"/>
    <w:rPr>
      <w:b/>
      <w:smallCaps/>
    </w:rPr>
  </w:style>
  <w:style w:type="paragraph" w:customStyle="1" w:styleId="TableListNumber">
    <w:name w:val="Table List Number"/>
    <w:basedOn w:val="ListNumber"/>
    <w:rsid w:val="00D34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7B8"/>
    <w:pPr>
      <w:numPr>
        <w:numId w:val="8"/>
      </w:numPr>
    </w:pPr>
  </w:style>
  <w:style w:type="paragraph" w:customStyle="1" w:styleId="ListAlpha2">
    <w:name w:val="List Alpha 2"/>
    <w:basedOn w:val="List2"/>
    <w:rsid w:val="00D347B8"/>
    <w:pPr>
      <w:numPr>
        <w:numId w:val="7"/>
      </w:numPr>
    </w:pPr>
  </w:style>
  <w:style w:type="paragraph" w:styleId="List2">
    <w:name w:val="List 2"/>
    <w:basedOn w:val="BodyText"/>
    <w:rsid w:val="00D34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7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7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7B8"/>
    <w:pPr>
      <w:numPr>
        <w:numId w:val="3"/>
      </w:numPr>
    </w:pPr>
  </w:style>
  <w:style w:type="paragraph" w:styleId="ListContinue2">
    <w:name w:val="List Continue 2"/>
    <w:basedOn w:val="List2"/>
    <w:rsid w:val="00D347B8"/>
    <w:pPr>
      <w:ind w:firstLine="0"/>
    </w:pPr>
  </w:style>
  <w:style w:type="paragraph" w:styleId="ListContinue3">
    <w:name w:val="List Continue 3"/>
    <w:basedOn w:val="List3"/>
    <w:rsid w:val="00D347B8"/>
    <w:pPr>
      <w:ind w:left="1021" w:firstLine="0"/>
    </w:pPr>
  </w:style>
  <w:style w:type="paragraph" w:styleId="ListContinue4">
    <w:name w:val="List Continue 4"/>
    <w:basedOn w:val="List4"/>
    <w:rsid w:val="00D347B8"/>
    <w:pPr>
      <w:ind w:firstLine="0"/>
    </w:pPr>
  </w:style>
  <w:style w:type="paragraph" w:styleId="ListContinue5">
    <w:name w:val="List Continue 5"/>
    <w:basedOn w:val="List5"/>
    <w:rsid w:val="00D347B8"/>
    <w:pPr>
      <w:ind w:firstLine="0"/>
    </w:pPr>
  </w:style>
  <w:style w:type="paragraph" w:styleId="ListNumber3">
    <w:name w:val="List Number 3"/>
    <w:basedOn w:val="List3"/>
    <w:rsid w:val="00D347B8"/>
    <w:pPr>
      <w:numPr>
        <w:numId w:val="4"/>
      </w:numPr>
    </w:pPr>
  </w:style>
  <w:style w:type="paragraph" w:styleId="ListNumber4">
    <w:name w:val="List Number 4"/>
    <w:basedOn w:val="List4"/>
    <w:rsid w:val="00D347B8"/>
    <w:pPr>
      <w:numPr>
        <w:numId w:val="5"/>
      </w:numPr>
    </w:pPr>
  </w:style>
  <w:style w:type="paragraph" w:styleId="ListNumber5">
    <w:name w:val="List Number 5"/>
    <w:basedOn w:val="List5"/>
    <w:rsid w:val="00D347B8"/>
    <w:pPr>
      <w:numPr>
        <w:numId w:val="6"/>
      </w:numPr>
    </w:pPr>
  </w:style>
  <w:style w:type="paragraph" w:styleId="BlockText">
    <w:name w:val="Block Text"/>
    <w:basedOn w:val="Normal"/>
    <w:rsid w:val="00D34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7B8"/>
    <w:rPr>
      <w:sz w:val="16"/>
      <w:vertAlign w:val="superscript"/>
    </w:rPr>
  </w:style>
  <w:style w:type="character" w:customStyle="1" w:styleId="Symbols">
    <w:name w:val="Symbols"/>
    <w:basedOn w:val="DefaultParagraphFont"/>
    <w:rsid w:val="00D347B8"/>
    <w:rPr>
      <w:rFonts w:ascii="Symbol" w:hAnsi="Symbol"/>
    </w:rPr>
  </w:style>
  <w:style w:type="character" w:customStyle="1" w:styleId="MenuOptions">
    <w:name w:val="Menu Options"/>
    <w:basedOn w:val="DefaultParagraphFont"/>
    <w:rsid w:val="00D34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7B8"/>
    <w:rPr>
      <w:b/>
    </w:rPr>
  </w:style>
  <w:style w:type="character" w:customStyle="1" w:styleId="Underlined">
    <w:name w:val="Underlined"/>
    <w:basedOn w:val="DefaultParagraphFont"/>
    <w:rsid w:val="00D347B8"/>
    <w:rPr>
      <w:u w:val="single"/>
    </w:rPr>
  </w:style>
  <w:style w:type="paragraph" w:customStyle="1" w:styleId="TableBodyTextRight">
    <w:name w:val="Table Body Text Right"/>
    <w:basedOn w:val="TableBodyText"/>
    <w:rsid w:val="00D34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7B8"/>
    <w:rPr>
      <w:sz w:val="18"/>
    </w:rPr>
  </w:style>
  <w:style w:type="paragraph" w:customStyle="1" w:styleId="BodySmallRight">
    <w:name w:val="Body Small Right"/>
    <w:basedOn w:val="BodyTextRight"/>
    <w:rsid w:val="00D347B8"/>
    <w:rPr>
      <w:sz w:val="18"/>
      <w:szCs w:val="18"/>
    </w:rPr>
  </w:style>
  <w:style w:type="paragraph" w:customStyle="1" w:styleId="MarginEdition">
    <w:name w:val="Margin Edition"/>
    <w:basedOn w:val="MarginNote"/>
    <w:rsid w:val="00D34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7B8"/>
    <w:rPr>
      <w:sz w:val="2"/>
      <w:szCs w:val="2"/>
    </w:rPr>
  </w:style>
  <w:style w:type="character" w:customStyle="1" w:styleId="Small">
    <w:name w:val="Small"/>
    <w:basedOn w:val="DefaultParagraphFont"/>
    <w:rsid w:val="00D347B8"/>
    <w:rPr>
      <w:sz w:val="16"/>
    </w:rPr>
  </w:style>
  <w:style w:type="paragraph" w:customStyle="1" w:styleId="WideTable">
    <w:name w:val="Wide Table"/>
    <w:basedOn w:val="Normal"/>
    <w:rsid w:val="00D34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7B8"/>
  </w:style>
  <w:style w:type="paragraph" w:styleId="Quote">
    <w:name w:val="Quote"/>
    <w:basedOn w:val="Heading1"/>
    <w:link w:val="QuoteChar"/>
    <w:qFormat/>
    <w:rsid w:val="00D34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7B8"/>
    <w:pPr>
      <w:pageBreakBefore/>
    </w:pPr>
  </w:style>
  <w:style w:type="paragraph" w:customStyle="1" w:styleId="Border">
    <w:name w:val="Border"/>
    <w:basedOn w:val="Normal"/>
    <w:qFormat/>
    <w:rsid w:val="00D34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7B8"/>
    <w:rPr>
      <w:u w:val="single"/>
    </w:rPr>
  </w:style>
  <w:style w:type="character" w:customStyle="1" w:styleId="BoldandItalics">
    <w:name w:val="Bold and Italics"/>
    <w:qFormat/>
    <w:rsid w:val="00D347B8"/>
    <w:rPr>
      <w:b/>
      <w:i/>
      <w:u w:val="none"/>
    </w:rPr>
  </w:style>
  <w:style w:type="paragraph" w:styleId="BalloonText">
    <w:name w:val="Balloon Text"/>
    <w:basedOn w:val="Normal"/>
    <w:link w:val="BalloonTextChar"/>
    <w:rsid w:val="00D34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7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6F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3470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AHCWRK407 Promote community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