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7CF1" w:rsidP="00AC7C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AHCWRK404 Implement quality assurance procedures</w:t>
      </w:r>
      <w:r>
        <w:fldChar w:fldCharType="end"/>
      </w:r>
    </w:p>
    <w:p w:rsidR="00AC7CF1" w:rsidP="00AC7CF1">
      <w:pPr>
        <w:pStyle w:val="Version"/>
        <w:sectPr w:rsidSect="00780A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0ABC" w:rsidP="00780ABC">
      <w:pPr>
        <w:pStyle w:val="SuperHeading"/>
      </w:pPr>
      <w:r w:rsidRPr="00780ABC">
        <w:t>AHCWRK404 Implement quality assurance procedures</w:t>
      </w:r>
    </w:p>
    <w:p w:rsidR="00000000" w:rsidRPr="00780ABC" w:rsidP="00780ABC">
      <w:pPr>
        <w:pStyle w:val="Heading1"/>
      </w:pPr>
      <w:bookmarkStart w:id="1" w:name="O_1278848"/>
      <w:bookmarkEnd w:id="1"/>
      <w:r w:rsidRPr="00780A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80A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ABC">
            <w:pPr>
              <w:pStyle w:val="BodyTextBold"/>
              <w:rPr>
                <w:lang w:val="en-NZ"/>
              </w:rPr>
            </w:pPr>
            <w:r w:rsidRPr="00780AB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ABC">
            <w:pPr>
              <w:pStyle w:val="BodyTextBold"/>
              <w:rPr>
                <w:lang w:val="en-NZ"/>
              </w:rPr>
            </w:pPr>
            <w:r w:rsidRPr="00780ABC">
              <w:t>Comments</w:t>
            </w:r>
          </w:p>
        </w:tc>
      </w:tr>
      <w:tr w:rsidTr="00780A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ABC">
            <w:pPr>
              <w:pStyle w:val="BodyText"/>
              <w:rPr>
                <w:lang w:val="en-NZ"/>
              </w:rPr>
            </w:pPr>
            <w:r w:rsidRPr="00780AB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ABC" w:rsidP="00780ABC">
            <w:pPr>
              <w:pStyle w:val="BodyText"/>
            </w:pPr>
            <w:r w:rsidRPr="00780ABC">
              <w:t>This version released with AHC Agriculture, Horticulture and Conservation and Land Management Training Package Version 9.0.</w:t>
            </w:r>
          </w:p>
        </w:tc>
      </w:tr>
    </w:tbl>
    <w:p w:rsidR="00000000" w:rsidRPr="00780ABC" w:rsidP="00780ABC">
      <w:pPr>
        <w:pStyle w:val="BodyText"/>
      </w:pPr>
    </w:p>
    <w:p w:rsidR="00000000" w:rsidRPr="00780ABC" w:rsidP="00780ABC">
      <w:pPr>
        <w:pStyle w:val="AllowPageBreak"/>
      </w:pPr>
    </w:p>
    <w:p w:rsidR="00000000" w:rsidRPr="00780ABC" w:rsidP="00780ABC">
      <w:pPr>
        <w:pStyle w:val="Heading1"/>
      </w:pPr>
      <w:bookmarkStart w:id="2" w:name="O_1278849"/>
      <w:bookmarkEnd w:id="2"/>
      <w:r w:rsidRPr="00780ABC">
        <w:t>Application</w:t>
      </w:r>
    </w:p>
    <w:p w:rsidR="00000000" w:rsidRPr="00780ABC" w:rsidP="00AC7CF1">
      <w:pPr>
        <w:pStyle w:val="BodyText"/>
      </w:pPr>
      <w:r w:rsidRPr="00780ABC">
        <w:t>This unit of competency describes the ski</w:t>
      </w:r>
      <w:r w:rsidRPr="00780ABC">
        <w:t>lls and knowledge required to implement quality assurance procedures.</w:t>
      </w:r>
    </w:p>
    <w:p w:rsidR="00000000" w:rsidRPr="00780ABC" w:rsidP="00AC7CF1">
      <w:pPr>
        <w:pStyle w:val="BodyText"/>
      </w:pPr>
      <w:r w:rsidRPr="00780ABC">
        <w:t>The unit applies to individuals who apply specialist skills and knowledge to implementing quality assurance procedures. This includes applying and communicating non-routine technical sol</w:t>
      </w:r>
      <w:r w:rsidRPr="00780ABC">
        <w:t>utions to predictable and unpredictable problems.</w:t>
      </w:r>
    </w:p>
    <w:p w:rsidR="00000000" w:rsidRPr="00780ABC" w:rsidP="00AC7CF1">
      <w:pPr>
        <w:pStyle w:val="BodyText"/>
      </w:pPr>
      <w:r w:rsidRPr="00780ABC">
        <w:t>All work must be carried out to comply with workplace procedures, health and safety in the workplace requirements, legislative and regulatory requirements.</w:t>
      </w:r>
    </w:p>
    <w:p w:rsidR="00000000" w:rsidRPr="00780ABC" w:rsidP="00AC7CF1">
      <w:pPr>
        <w:pStyle w:val="BodyText"/>
      </w:pPr>
      <w:r w:rsidRPr="00780ABC">
        <w:t>No licensing, legislative or certification require</w:t>
      </w:r>
      <w:r w:rsidRPr="00780ABC">
        <w:t>ments apply to this unit at the time of publication.</w:t>
      </w:r>
    </w:p>
    <w:p w:rsidR="00000000" w:rsidRPr="00780ABC" w:rsidP="00780ABC">
      <w:pPr>
        <w:pStyle w:val="Heading1"/>
      </w:pPr>
      <w:bookmarkStart w:id="3" w:name="O_1278850"/>
      <w:bookmarkEnd w:id="3"/>
      <w:r w:rsidRPr="00780ABC">
        <w:t>Pre-requisite Unit</w:t>
      </w:r>
    </w:p>
    <w:p w:rsidR="00000000" w:rsidRPr="00780ABC" w:rsidP="00AC7CF1">
      <w:pPr>
        <w:pStyle w:val="BodyText"/>
      </w:pPr>
      <w:r w:rsidRPr="00780ABC">
        <w:t>Nil</w:t>
      </w:r>
    </w:p>
    <w:p w:rsidR="00000000" w:rsidRPr="00780ABC" w:rsidP="00780ABC">
      <w:pPr>
        <w:pStyle w:val="Heading1"/>
      </w:pPr>
      <w:bookmarkStart w:id="4" w:name="O_1278852"/>
      <w:bookmarkEnd w:id="4"/>
      <w:r w:rsidRPr="00780ABC">
        <w:t>Unit Sector</w:t>
      </w:r>
    </w:p>
    <w:p w:rsidR="00000000" w:rsidRPr="00780ABC" w:rsidP="00AC7CF1">
      <w:pPr>
        <w:pStyle w:val="BodyText"/>
      </w:pPr>
      <w:r w:rsidRPr="00780ABC">
        <w:t>Work (WRK)</w:t>
      </w:r>
    </w:p>
    <w:p w:rsidR="00000000" w:rsidRPr="00780ABC" w:rsidP="00780ABC">
      <w:pPr>
        <w:pStyle w:val="Heading1"/>
      </w:pPr>
      <w:bookmarkStart w:id="5" w:name="O_1278853"/>
      <w:bookmarkEnd w:id="5"/>
      <w:r w:rsidRPr="00780AB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C7C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ABC">
            <w:pPr>
              <w:pStyle w:val="BodyTextBold"/>
              <w:rPr>
                <w:lang w:val="en-NZ"/>
              </w:rPr>
            </w:pPr>
            <w:r w:rsidRPr="00780AB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ABC">
            <w:pPr>
              <w:pStyle w:val="BodyTextBold"/>
              <w:rPr>
                <w:lang w:val="en-NZ"/>
              </w:rPr>
            </w:pPr>
            <w:r w:rsidRPr="00780ABC">
              <w:t>Performance Criteria</w:t>
            </w:r>
          </w:p>
        </w:tc>
      </w:tr>
      <w:tr w:rsidTr="00AC7C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ABC" w:rsidP="00780ABC">
            <w:pPr>
              <w:pStyle w:val="BodyText"/>
            </w:pPr>
            <w:r w:rsidRPr="00780ABC">
              <w:rPr>
                <w:rStyle w:val="Emphasis"/>
              </w:rPr>
              <w:t xml:space="preserve">Elements describe </w:t>
            </w:r>
            <w:r w:rsidRPr="00780ABC">
              <w:rPr>
                <w:rStyle w:val="Emphasis"/>
              </w:rPr>
              <w:t>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ABC">
            <w:pPr>
              <w:pStyle w:val="BodyText"/>
              <w:rPr>
                <w:lang w:val="en-NZ"/>
              </w:rPr>
            </w:pPr>
            <w:r w:rsidRPr="00780A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7C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ABC">
            <w:pPr>
              <w:pStyle w:val="BodyText"/>
              <w:rPr>
                <w:lang w:val="en-NZ"/>
              </w:rPr>
            </w:pPr>
            <w:r w:rsidRPr="00780ABC">
              <w:t>1. Establish quality specifications for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ABC" w:rsidP="00780ABC">
            <w:pPr>
              <w:pStyle w:val="BodyText"/>
            </w:pPr>
            <w:r w:rsidRPr="00780ABC">
              <w:t>1.1 Source market requirements for product</w:t>
            </w:r>
          </w:p>
          <w:p w:rsidR="00000000" w:rsidP="00780ABC">
            <w:pPr>
              <w:pStyle w:val="BodyText"/>
              <w:rPr>
                <w:lang w:val="en-NZ"/>
              </w:rPr>
            </w:pPr>
            <w:r w:rsidRPr="00780ABC">
              <w:t>1.2 Identify product quality specifications</w:t>
            </w:r>
          </w:p>
        </w:tc>
      </w:tr>
      <w:tr w:rsidTr="00AC7C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ABC">
            <w:pPr>
              <w:pStyle w:val="BodyText"/>
              <w:rPr>
                <w:lang w:val="en-NZ"/>
              </w:rPr>
            </w:pPr>
            <w:r w:rsidRPr="00780ABC">
              <w:t xml:space="preserve">2. Identify hazards and critical control points in </w:t>
            </w:r>
            <w:r w:rsidRPr="00780ABC">
              <w:t>the production of quality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ABC" w:rsidP="00780ABC">
            <w:pPr>
              <w:pStyle w:val="BodyText"/>
            </w:pPr>
            <w:r w:rsidRPr="00780ABC">
              <w:t xml:space="preserve">2.1 Identify hazards and critical control points impacting on product </w:t>
            </w:r>
            <w:r w:rsidRPr="00780ABC">
              <w:t>quality</w:t>
            </w:r>
          </w:p>
          <w:p w:rsidR="00000000" w:rsidRPr="00780ABC" w:rsidP="00780ABC">
            <w:pPr>
              <w:pStyle w:val="BodyText"/>
            </w:pPr>
            <w:r w:rsidRPr="00780ABC">
              <w:t>2.2 Determine the degree of risk for each hazard</w:t>
            </w:r>
          </w:p>
          <w:p w:rsidR="00000000" w:rsidP="00780ABC">
            <w:pPr>
              <w:pStyle w:val="BodyText"/>
              <w:rPr>
                <w:lang w:val="en-NZ"/>
              </w:rPr>
            </w:pPr>
            <w:r w:rsidRPr="00780ABC">
              <w:t>2.3 Establish an industry-base</w:t>
            </w:r>
            <w:r w:rsidRPr="00780ABC">
              <w:t>d systematic approach to quality assurance (QA)</w:t>
            </w:r>
          </w:p>
        </w:tc>
      </w:tr>
      <w:tr w:rsidTr="00AC7C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ABC">
            <w:pPr>
              <w:pStyle w:val="BodyText"/>
              <w:rPr>
                <w:lang w:val="en-NZ"/>
              </w:rPr>
            </w:pPr>
            <w:r w:rsidRPr="00780ABC">
              <w:t>3. Assist in planning of quality assurance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ABC" w:rsidP="00780ABC">
            <w:pPr>
              <w:pStyle w:val="BodyText"/>
            </w:pPr>
            <w:r w:rsidRPr="00780ABC">
              <w:t>3.1 Develop procedures for each identified control point to meet quality requirements</w:t>
            </w:r>
          </w:p>
          <w:p w:rsidR="00000000" w:rsidRPr="00780ABC" w:rsidP="00780ABC">
            <w:pPr>
              <w:pStyle w:val="BodyText"/>
            </w:pPr>
            <w:r w:rsidRPr="00780ABC">
              <w:t>3.2 Minimise hazards and risks by application of appropriate contro</w:t>
            </w:r>
            <w:r w:rsidRPr="00780ABC">
              <w:t>ls</w:t>
            </w:r>
          </w:p>
          <w:p w:rsidR="00000000" w:rsidRPr="00780ABC" w:rsidP="00780ABC">
            <w:pPr>
              <w:pStyle w:val="BodyText"/>
            </w:pPr>
            <w:r w:rsidRPr="00780ABC">
              <w:t>3.3 Develop QA recordkeeping templates</w:t>
            </w:r>
          </w:p>
          <w:p w:rsidR="00000000" w:rsidRPr="00780ABC" w:rsidP="00780ABC">
            <w:pPr>
              <w:pStyle w:val="BodyText"/>
            </w:pPr>
            <w:r w:rsidRPr="00780ABC">
              <w:t>3.4 Develop processes to monitor the effectiveness of QA procedures</w:t>
            </w:r>
          </w:p>
          <w:p w:rsidR="00000000" w:rsidP="00780ABC">
            <w:pPr>
              <w:pStyle w:val="BodyText"/>
              <w:rPr>
                <w:lang w:val="en-NZ"/>
              </w:rPr>
            </w:pPr>
            <w:r w:rsidRPr="00780ABC">
              <w:t>3.5 Establish a document control register</w:t>
            </w:r>
          </w:p>
        </w:tc>
      </w:tr>
      <w:tr w:rsidTr="00AC7C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ABC">
            <w:pPr>
              <w:pStyle w:val="BodyText"/>
              <w:rPr>
                <w:lang w:val="en-NZ"/>
              </w:rPr>
            </w:pPr>
            <w:r w:rsidRPr="00780ABC">
              <w:t>4. Implement quality assurance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ABC" w:rsidP="00780ABC">
            <w:pPr>
              <w:pStyle w:val="BodyText"/>
            </w:pPr>
            <w:r w:rsidRPr="00780ABC">
              <w:t xml:space="preserve">4.1 Allocate responsibilities for carrying out QA procedures </w:t>
            </w:r>
            <w:r w:rsidRPr="00780ABC">
              <w:t>to staff and contractors</w:t>
            </w:r>
          </w:p>
          <w:p w:rsidR="00000000" w:rsidRPr="00780ABC" w:rsidP="00780ABC">
            <w:pPr>
              <w:pStyle w:val="BodyText"/>
            </w:pPr>
            <w:r w:rsidRPr="00780ABC">
              <w:t>4.2 Prepare QA instructions</w:t>
            </w:r>
          </w:p>
          <w:p w:rsidR="00000000" w:rsidRPr="00780ABC" w:rsidP="00780ABC">
            <w:pPr>
              <w:pStyle w:val="BodyText"/>
            </w:pPr>
            <w:r w:rsidRPr="00780ABC">
              <w:t>4.3 Provide staff and contractors with induction training on the QA policy</w:t>
            </w:r>
          </w:p>
          <w:p w:rsidR="00000000" w:rsidRPr="00780ABC" w:rsidP="00780ABC">
            <w:pPr>
              <w:pStyle w:val="BodyText"/>
            </w:pPr>
            <w:r w:rsidRPr="00780ABC">
              <w:t>4.4 Provide staff and contractors with on-job training relevant to their allocated procedures</w:t>
            </w:r>
          </w:p>
        </w:tc>
      </w:tr>
    </w:tbl>
    <w:p w:rsidR="00000000" w:rsidRPr="00780ABC" w:rsidP="00780ABC">
      <w:pPr>
        <w:pStyle w:val="BodyText"/>
      </w:pPr>
    </w:p>
    <w:p w:rsidR="00000000" w:rsidRPr="00780ABC" w:rsidP="00780ABC">
      <w:pPr>
        <w:pStyle w:val="AllowPageBreak"/>
      </w:pPr>
    </w:p>
    <w:p w:rsidR="00000000" w:rsidRPr="00780ABC" w:rsidP="00780ABC">
      <w:pPr>
        <w:pStyle w:val="Heading1"/>
      </w:pPr>
      <w:bookmarkStart w:id="6" w:name="O_1278854"/>
      <w:bookmarkEnd w:id="6"/>
      <w:r w:rsidRPr="00780ABC">
        <w:t>Foundation Sk</w:t>
      </w:r>
      <w:r w:rsidRPr="00780ABC">
        <w:t>ills</w:t>
      </w:r>
    </w:p>
    <w:p w:rsidR="00000000" w:rsidRPr="00AC7CF1" w:rsidP="00AC7CF1">
      <w:pPr>
        <w:pStyle w:val="BodyText"/>
        <w:rPr>
          <w:i/>
        </w:rPr>
      </w:pPr>
      <w:r w:rsidRPr="00AC7CF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80A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ABC">
            <w:pPr>
              <w:pStyle w:val="BodyTextBold"/>
              <w:rPr>
                <w:lang w:val="en-NZ"/>
              </w:rPr>
            </w:pPr>
            <w:r w:rsidRPr="00780AB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ABC">
            <w:pPr>
              <w:pStyle w:val="BodyTextBold"/>
              <w:rPr>
                <w:lang w:val="en-NZ"/>
              </w:rPr>
            </w:pPr>
            <w:r w:rsidRPr="00780ABC">
              <w:t>Description</w:t>
            </w:r>
          </w:p>
        </w:tc>
      </w:tr>
      <w:tr w:rsidTr="00780A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ABC">
            <w:pPr>
              <w:pStyle w:val="BodyText"/>
              <w:rPr>
                <w:lang w:val="en-NZ"/>
              </w:rPr>
            </w:pPr>
            <w:r w:rsidRPr="00780AB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ABC">
            <w:pPr>
              <w:pStyle w:val="ListBullet"/>
              <w:rPr>
                <w:lang w:val="en-NZ"/>
              </w:rPr>
            </w:pPr>
            <w:r w:rsidRPr="00780ABC">
              <w:t>Identify and interpret information regarding QA requirements</w:t>
            </w:r>
          </w:p>
        </w:tc>
      </w:tr>
      <w:tr w:rsidTr="00780A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ABC">
            <w:pPr>
              <w:pStyle w:val="BodyText"/>
              <w:rPr>
                <w:lang w:val="en-NZ"/>
              </w:rPr>
            </w:pPr>
            <w:r w:rsidRPr="00780AB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ABC">
            <w:pPr>
              <w:pStyle w:val="ListBullet"/>
              <w:rPr>
                <w:lang w:val="en-NZ"/>
              </w:rPr>
            </w:pPr>
            <w:r w:rsidRPr="00780ABC">
              <w:t>Use clear language, accurate industry terminology and logical structure to complete QA recordkeeping templates, procedures, processes and instructions</w:t>
            </w:r>
          </w:p>
        </w:tc>
      </w:tr>
      <w:tr w:rsidTr="00780A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ABC">
            <w:pPr>
              <w:pStyle w:val="BodyText"/>
              <w:rPr>
                <w:lang w:val="en-NZ"/>
              </w:rPr>
            </w:pPr>
            <w:r w:rsidRPr="00780AB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ABC" w:rsidP="00780ABC">
            <w:pPr>
              <w:pStyle w:val="ListBullet"/>
            </w:pPr>
            <w:r w:rsidRPr="00780ABC">
              <w:t>Initiate discussions with staff and contractors, using clear language and standard industry terminology to allocate responsibilities and provide training</w:t>
            </w:r>
          </w:p>
        </w:tc>
      </w:tr>
    </w:tbl>
    <w:p w:rsidR="00000000" w:rsidRPr="00780ABC" w:rsidP="00780ABC">
      <w:pPr>
        <w:pStyle w:val="BodyText"/>
      </w:pPr>
    </w:p>
    <w:p w:rsidR="00000000" w:rsidRPr="00780ABC" w:rsidP="00780ABC">
      <w:pPr>
        <w:pStyle w:val="AllowPageBreak"/>
      </w:pPr>
    </w:p>
    <w:p w:rsidR="00000000" w:rsidRPr="00780ABC" w:rsidP="00780ABC">
      <w:pPr>
        <w:pStyle w:val="Heading1"/>
      </w:pPr>
      <w:bookmarkStart w:id="7" w:name="O_1278856"/>
      <w:bookmarkEnd w:id="7"/>
      <w:r w:rsidRPr="00780AB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80A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ABC">
            <w:pPr>
              <w:pStyle w:val="BodyTextBold"/>
              <w:rPr>
                <w:lang w:val="en-NZ"/>
              </w:rPr>
            </w:pPr>
            <w:r w:rsidRPr="00780AB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ABC">
            <w:pPr>
              <w:pStyle w:val="BodyTextBold"/>
              <w:rPr>
                <w:lang w:val="en-NZ"/>
              </w:rPr>
            </w:pPr>
            <w:r w:rsidRPr="00780ABC">
              <w:t>Code and title previous v</w:t>
            </w:r>
            <w:r w:rsidRPr="00780ABC">
              <w:t>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ABC">
            <w:pPr>
              <w:pStyle w:val="BodyTextBold"/>
              <w:rPr>
                <w:lang w:val="en-NZ"/>
              </w:rPr>
            </w:pPr>
            <w:r w:rsidRPr="00780AB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ABC">
            <w:pPr>
              <w:pStyle w:val="BodyTextBold"/>
              <w:rPr>
                <w:lang w:val="en-NZ"/>
              </w:rPr>
            </w:pPr>
            <w:r w:rsidRPr="00780ABC">
              <w:t>Equivalence status</w:t>
            </w:r>
          </w:p>
        </w:tc>
      </w:tr>
      <w:tr w:rsidTr="00780A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ABC">
            <w:pPr>
              <w:pStyle w:val="BodyText"/>
              <w:rPr>
                <w:lang w:val="en-NZ"/>
              </w:rPr>
            </w:pPr>
            <w:r w:rsidRPr="00780ABC">
              <w:t>AHCWRK404 Implement quality assurance procedures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ABC">
            <w:pPr>
              <w:pStyle w:val="BodyText"/>
              <w:rPr>
                <w:lang w:val="en-NZ"/>
              </w:rPr>
            </w:pPr>
            <w:r w:rsidRPr="00780ABC">
              <w:t>AHCWRK401 Implement and monitor quality assurance procedures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ABC" w:rsidP="00780ABC">
            <w:pPr>
              <w:pStyle w:val="BodyText"/>
            </w:pPr>
            <w:r w:rsidRPr="00780ABC">
              <w:t>Minor changes to unit title and application</w:t>
            </w:r>
          </w:p>
          <w:p w:rsidR="00000000" w:rsidRPr="00780ABC" w:rsidP="00780ABC">
            <w:pPr>
              <w:pStyle w:val="BodyText"/>
            </w:pPr>
            <w:r w:rsidRPr="00780ABC">
              <w:t>Major and minor changes to performance criteria</w:t>
            </w:r>
          </w:p>
          <w:p w:rsidR="00000000" w:rsidRPr="00780ABC" w:rsidP="00780ABC">
            <w:pPr>
              <w:pStyle w:val="BodyText"/>
            </w:pPr>
            <w:r w:rsidRPr="00780ABC">
              <w:t>Foundation skills added</w:t>
            </w:r>
          </w:p>
          <w:p w:rsidR="00000000" w:rsidP="00780ABC">
            <w:pPr>
              <w:pStyle w:val="BodyText"/>
              <w:rPr>
                <w:lang w:val="en-NZ"/>
              </w:rPr>
            </w:pPr>
            <w:r w:rsidRPr="00780ABC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ABC" w:rsidP="00780ABC">
            <w:pPr>
              <w:pStyle w:val="BodyText"/>
            </w:pPr>
            <w:r w:rsidRPr="00780ABC">
              <w:t>Not equivalent</w:t>
            </w:r>
          </w:p>
        </w:tc>
      </w:tr>
    </w:tbl>
    <w:p w:rsidR="00000000" w:rsidRPr="00780ABC" w:rsidP="00780ABC">
      <w:pPr>
        <w:pStyle w:val="BodyText"/>
      </w:pPr>
    </w:p>
    <w:p w:rsidR="00000000" w:rsidRPr="00780ABC" w:rsidP="00780ABC">
      <w:pPr>
        <w:pStyle w:val="AllowPageBreak"/>
      </w:pPr>
    </w:p>
    <w:p w:rsidR="00000000" w:rsidRPr="00780ABC" w:rsidP="00780ABC">
      <w:pPr>
        <w:pStyle w:val="Heading1"/>
      </w:pPr>
      <w:bookmarkStart w:id="8" w:name="O_1278863"/>
      <w:bookmarkEnd w:id="8"/>
      <w:r w:rsidRPr="00780ABC">
        <w:t>Links</w:t>
      </w:r>
    </w:p>
    <w:p w:rsidR="00000000" w:rsidRPr="00780ABC" w:rsidP="00AC7CF1">
      <w:pPr>
        <w:pStyle w:val="BodyText"/>
      </w:pPr>
      <w:r w:rsidRPr="00780AB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1341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80ABC" w:rsidP="00780ABC"/>
    <w:sectPr w:rsidSect="00780A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A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ABC" w:rsidRPr="00AC7CF1" w:rsidP="00AC7C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A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CF1" w:rsidP="00780A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7CF1" w:rsidP="00780A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C7CF1" w:rsidP="00780A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A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C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0ABC" w:rsidRPr="00AC7CF1" w:rsidP="00AC7C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A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CF1" w:rsidRPr="002D2AF8" w:rsidP="00780A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AHCWRK404 Implement quality assurance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C7CF1" w:rsidP="00780A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B81C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5E12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A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0A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0A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0A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0A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0A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0A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0A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0A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0A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0A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0ABC"/>
  </w:style>
  <w:style w:type="character" w:customStyle="1" w:styleId="Heading1Char">
    <w:name w:val="Heading 1 Char"/>
    <w:basedOn w:val="DefaultParagraphFont"/>
    <w:link w:val="Heading1"/>
    <w:rsid w:val="00780A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0A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0A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0AB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80ABC"/>
    <w:rPr>
      <w:i/>
    </w:rPr>
  </w:style>
  <w:style w:type="paragraph" w:customStyle="1" w:styleId="SuperHeading">
    <w:name w:val="SuperHeading"/>
    <w:basedOn w:val="Normal"/>
    <w:rsid w:val="00780A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0A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80ABC"/>
    <w:rPr>
      <w:b/>
    </w:rPr>
  </w:style>
  <w:style w:type="character" w:customStyle="1" w:styleId="Heading2Char">
    <w:name w:val="Heading 2 Char"/>
    <w:basedOn w:val="DefaultParagraphFont"/>
    <w:link w:val="Heading2"/>
    <w:rsid w:val="00780A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0A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0A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0A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0A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0A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0A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0A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0A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0A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0A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0A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0A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0A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0A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0A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0A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0A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0A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0A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0ABC"/>
    <w:rPr>
      <w:b/>
      <w:spacing w:val="0"/>
    </w:rPr>
  </w:style>
  <w:style w:type="paragraph" w:customStyle="1" w:styleId="SuperTitle">
    <w:name w:val="SuperTitle"/>
    <w:basedOn w:val="Title"/>
    <w:rsid w:val="00780A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0A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0A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0A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0A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0A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0A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0A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0A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0A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0A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0A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0A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0A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0A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0A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0ABC"/>
  </w:style>
  <w:style w:type="paragraph" w:styleId="TableofFigures">
    <w:name w:val="table of figures"/>
    <w:basedOn w:val="Normal"/>
    <w:next w:val="Normal"/>
    <w:semiHidden/>
    <w:rsid w:val="00780A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0A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0ABC"/>
    <w:rPr>
      <w:rFonts w:ascii="Wingdings" w:hAnsi="Wingdings"/>
    </w:rPr>
  </w:style>
  <w:style w:type="paragraph" w:customStyle="1" w:styleId="TableHeading">
    <w:name w:val="Table Heading"/>
    <w:basedOn w:val="HeadingBase"/>
    <w:rsid w:val="00780A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0ABC"/>
    <w:rPr>
      <w:color w:val="0033CC"/>
      <w:u w:val="none"/>
    </w:rPr>
  </w:style>
  <w:style w:type="paragraph" w:customStyle="1" w:styleId="BodyTextRight">
    <w:name w:val="Body Text Right"/>
    <w:basedOn w:val="BodyText"/>
    <w:rsid w:val="00780A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0A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0A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0A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0A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0A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0ABC"/>
    <w:rPr>
      <w:sz w:val="32"/>
    </w:rPr>
  </w:style>
  <w:style w:type="paragraph" w:customStyle="1" w:styleId="HeadingProcedure">
    <w:name w:val="Heading Procedure"/>
    <w:basedOn w:val="HeadingBase"/>
    <w:next w:val="Normal"/>
    <w:rsid w:val="00780A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0ABC"/>
    <w:pPr>
      <w:spacing w:before="60" w:after="60"/>
    </w:pPr>
  </w:style>
  <w:style w:type="paragraph" w:styleId="ListContinue">
    <w:name w:val="List Continue"/>
    <w:basedOn w:val="List"/>
    <w:rsid w:val="00780ABC"/>
    <w:pPr>
      <w:ind w:firstLine="0"/>
    </w:pPr>
  </w:style>
  <w:style w:type="paragraph" w:customStyle="1" w:styleId="ListNote">
    <w:name w:val="List Note"/>
    <w:basedOn w:val="List"/>
    <w:rsid w:val="00780A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0A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0A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0ABC"/>
    <w:rPr>
      <w:rFonts w:ascii="Courier New" w:hAnsi="Courier New"/>
    </w:rPr>
  </w:style>
  <w:style w:type="paragraph" w:customStyle="1" w:styleId="NoteBullet">
    <w:name w:val="Note Bullet"/>
    <w:basedOn w:val="Note"/>
    <w:rsid w:val="00780A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0A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0A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0A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0A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0A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0A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0ABC"/>
    <w:rPr>
      <w:b/>
      <w:smallCaps/>
    </w:rPr>
  </w:style>
  <w:style w:type="paragraph" w:customStyle="1" w:styleId="TableListNumber">
    <w:name w:val="Table List Number"/>
    <w:basedOn w:val="ListNumber"/>
    <w:rsid w:val="00780A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0A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0ABC"/>
    <w:pPr>
      <w:numPr>
        <w:numId w:val="8"/>
      </w:numPr>
    </w:pPr>
  </w:style>
  <w:style w:type="paragraph" w:customStyle="1" w:styleId="ListAlpha2">
    <w:name w:val="List Alpha 2"/>
    <w:basedOn w:val="List2"/>
    <w:rsid w:val="00780ABC"/>
    <w:pPr>
      <w:numPr>
        <w:numId w:val="7"/>
      </w:numPr>
    </w:pPr>
  </w:style>
  <w:style w:type="paragraph" w:styleId="List2">
    <w:name w:val="List 2"/>
    <w:basedOn w:val="BodyText"/>
    <w:rsid w:val="00780A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0A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0A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0A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0A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0A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0ABC"/>
    <w:pPr>
      <w:numPr>
        <w:numId w:val="3"/>
      </w:numPr>
    </w:pPr>
  </w:style>
  <w:style w:type="paragraph" w:styleId="ListContinue2">
    <w:name w:val="List Continue 2"/>
    <w:basedOn w:val="List2"/>
    <w:rsid w:val="00780ABC"/>
    <w:pPr>
      <w:ind w:firstLine="0"/>
    </w:pPr>
  </w:style>
  <w:style w:type="paragraph" w:styleId="ListContinue3">
    <w:name w:val="List Continue 3"/>
    <w:basedOn w:val="List3"/>
    <w:rsid w:val="00780ABC"/>
    <w:pPr>
      <w:ind w:left="1021" w:firstLine="0"/>
    </w:pPr>
  </w:style>
  <w:style w:type="paragraph" w:styleId="ListContinue4">
    <w:name w:val="List Continue 4"/>
    <w:basedOn w:val="List4"/>
    <w:rsid w:val="00780ABC"/>
    <w:pPr>
      <w:ind w:firstLine="0"/>
    </w:pPr>
  </w:style>
  <w:style w:type="paragraph" w:styleId="ListContinue5">
    <w:name w:val="List Continue 5"/>
    <w:basedOn w:val="List5"/>
    <w:rsid w:val="00780ABC"/>
    <w:pPr>
      <w:ind w:firstLine="0"/>
    </w:pPr>
  </w:style>
  <w:style w:type="paragraph" w:styleId="ListNumber3">
    <w:name w:val="List Number 3"/>
    <w:basedOn w:val="List3"/>
    <w:rsid w:val="00780ABC"/>
    <w:pPr>
      <w:numPr>
        <w:numId w:val="4"/>
      </w:numPr>
    </w:pPr>
  </w:style>
  <w:style w:type="paragraph" w:styleId="ListNumber4">
    <w:name w:val="List Number 4"/>
    <w:basedOn w:val="List4"/>
    <w:rsid w:val="00780ABC"/>
    <w:pPr>
      <w:numPr>
        <w:numId w:val="5"/>
      </w:numPr>
    </w:pPr>
  </w:style>
  <w:style w:type="paragraph" w:styleId="ListNumber5">
    <w:name w:val="List Number 5"/>
    <w:basedOn w:val="List5"/>
    <w:rsid w:val="00780ABC"/>
    <w:pPr>
      <w:numPr>
        <w:numId w:val="6"/>
      </w:numPr>
    </w:pPr>
  </w:style>
  <w:style w:type="paragraph" w:styleId="BlockText">
    <w:name w:val="Block Text"/>
    <w:basedOn w:val="Normal"/>
    <w:rsid w:val="00780A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0A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0ABC"/>
    <w:rPr>
      <w:sz w:val="16"/>
      <w:vertAlign w:val="superscript"/>
    </w:rPr>
  </w:style>
  <w:style w:type="character" w:customStyle="1" w:styleId="Symbols">
    <w:name w:val="Symbols"/>
    <w:basedOn w:val="DefaultParagraphFont"/>
    <w:rsid w:val="00780ABC"/>
    <w:rPr>
      <w:rFonts w:ascii="Symbol" w:hAnsi="Symbol"/>
    </w:rPr>
  </w:style>
  <w:style w:type="character" w:customStyle="1" w:styleId="MenuOptions">
    <w:name w:val="Menu Options"/>
    <w:basedOn w:val="DefaultParagraphFont"/>
    <w:rsid w:val="00780A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0ABC"/>
    <w:rPr>
      <w:b/>
    </w:rPr>
  </w:style>
  <w:style w:type="character" w:customStyle="1" w:styleId="Underlined">
    <w:name w:val="Underlined"/>
    <w:basedOn w:val="DefaultParagraphFont"/>
    <w:rsid w:val="00780ABC"/>
    <w:rPr>
      <w:u w:val="single"/>
    </w:rPr>
  </w:style>
  <w:style w:type="paragraph" w:customStyle="1" w:styleId="TableBodyTextRight">
    <w:name w:val="Table Body Text Right"/>
    <w:basedOn w:val="TableBodyText"/>
    <w:rsid w:val="00780A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0ABC"/>
    <w:rPr>
      <w:sz w:val="18"/>
    </w:rPr>
  </w:style>
  <w:style w:type="paragraph" w:customStyle="1" w:styleId="BodySmallRight">
    <w:name w:val="Body Small Right"/>
    <w:basedOn w:val="BodyTextRight"/>
    <w:rsid w:val="00780ABC"/>
    <w:rPr>
      <w:sz w:val="18"/>
      <w:szCs w:val="18"/>
    </w:rPr>
  </w:style>
  <w:style w:type="paragraph" w:customStyle="1" w:styleId="MarginEdition">
    <w:name w:val="Margin Edition"/>
    <w:basedOn w:val="MarginNote"/>
    <w:rsid w:val="00780A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0ABC"/>
    <w:rPr>
      <w:sz w:val="2"/>
      <w:szCs w:val="2"/>
    </w:rPr>
  </w:style>
  <w:style w:type="character" w:customStyle="1" w:styleId="Small">
    <w:name w:val="Small"/>
    <w:basedOn w:val="DefaultParagraphFont"/>
    <w:rsid w:val="00780ABC"/>
    <w:rPr>
      <w:sz w:val="16"/>
    </w:rPr>
  </w:style>
  <w:style w:type="paragraph" w:customStyle="1" w:styleId="WideTable">
    <w:name w:val="Wide Table"/>
    <w:basedOn w:val="Normal"/>
    <w:rsid w:val="00780A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0ABC"/>
  </w:style>
  <w:style w:type="paragraph" w:styleId="Quote">
    <w:name w:val="Quote"/>
    <w:basedOn w:val="Heading1"/>
    <w:link w:val="QuoteChar"/>
    <w:qFormat/>
    <w:rsid w:val="00780A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0A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0ABC"/>
    <w:pPr>
      <w:pageBreakBefore/>
    </w:pPr>
  </w:style>
  <w:style w:type="paragraph" w:customStyle="1" w:styleId="Border">
    <w:name w:val="Border"/>
    <w:basedOn w:val="Normal"/>
    <w:qFormat/>
    <w:rsid w:val="00780A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0A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A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A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0A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0A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0A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0A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0A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0ABC"/>
    <w:rPr>
      <w:u w:val="single"/>
    </w:rPr>
  </w:style>
  <w:style w:type="character" w:customStyle="1" w:styleId="BoldandItalics">
    <w:name w:val="Bold and Italics"/>
    <w:qFormat/>
    <w:rsid w:val="00780ABC"/>
    <w:rPr>
      <w:b/>
      <w:i/>
      <w:u w:val="none"/>
    </w:rPr>
  </w:style>
  <w:style w:type="paragraph" w:styleId="BalloonText">
    <w:name w:val="Balloon Text"/>
    <w:basedOn w:val="Normal"/>
    <w:link w:val="BalloonTextChar"/>
    <w:rsid w:val="00780A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0A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0A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0A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0A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0A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0AB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C7C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479</Words>
  <Characters>3212</Characters>
  <Application>Microsoft Office Word</Application>
  <DocSecurity>0</DocSecurity>
  <Lines>123</Lines>
  <Paragraphs>76</Paragraphs>
  <ScaleCrop>false</ScaleCrop>
  <Company>Author-it Software Corporation Ltd.</Company>
  <LinksUpToDate>false</LinksUpToDate>
  <CharactersWithSpaces>3615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AHCWRK404 Implement quality assurance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2025-02-11T06:36:00Z</dcterms:created>
  <dcterms:modified xsi:type="dcterms:W3CDTF">2025-02-11T06:36:00Z</dcterms:modified>
</cp:coreProperties>
</file>