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205" w:rsidP="002412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AHCWRK402 Provide information on issues and policies</w:t>
      </w:r>
      <w:r>
        <w:fldChar w:fldCharType="end"/>
      </w:r>
    </w:p>
    <w:p w:rsidR="00241205" w:rsidP="00241205">
      <w:pPr>
        <w:pStyle w:val="Version"/>
        <w:sectPr w:rsidSect="008750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096" w:rsidP="00875096">
      <w:pPr>
        <w:pStyle w:val="SuperHeading"/>
      </w:pPr>
      <w:r w:rsidRPr="00875096">
        <w:t>AHCWRK402 Provide information on issues and policies</w:t>
      </w:r>
    </w:p>
    <w:p w:rsidR="00000000" w:rsidRPr="00875096" w:rsidP="00875096">
      <w:pPr>
        <w:pStyle w:val="Heading1"/>
      </w:pPr>
      <w:bookmarkStart w:id="1" w:name="O_865162"/>
      <w:bookmarkEnd w:id="1"/>
      <w:r w:rsidRPr="008750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75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96">
            <w:pPr>
              <w:pStyle w:val="TableHeading"/>
              <w:rPr>
                <w:lang w:val="en-NZ"/>
              </w:rPr>
            </w:pPr>
            <w:r w:rsidRPr="0087509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96">
            <w:pPr>
              <w:pStyle w:val="TableHeading"/>
              <w:rPr>
                <w:lang w:val="en-NZ"/>
              </w:rPr>
            </w:pPr>
            <w:r w:rsidRPr="0087509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96">
            <w:pPr>
              <w:pStyle w:val="TableHeading"/>
              <w:rPr>
                <w:lang w:val="en-NZ"/>
              </w:rPr>
            </w:pPr>
            <w:r w:rsidRPr="00875096">
              <w:t>Comment</w:t>
            </w:r>
          </w:p>
        </w:tc>
      </w:tr>
      <w:tr w:rsidTr="00875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96">
            <w:pPr>
              <w:pStyle w:val="BodyText"/>
              <w:rPr>
                <w:lang w:val="en-NZ"/>
              </w:rPr>
            </w:pPr>
            <w:r w:rsidRPr="0087509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96">
            <w:pPr>
              <w:pStyle w:val="BodyText"/>
              <w:rPr>
                <w:lang w:val="en-NZ"/>
              </w:rPr>
            </w:pPr>
            <w:r w:rsidRPr="0087509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096" w:rsidP="00875096">
            <w:pPr>
              <w:pStyle w:val="BodyText"/>
            </w:pPr>
            <w:r w:rsidRPr="00875096">
              <w:t>Initial release</w:t>
            </w:r>
          </w:p>
        </w:tc>
      </w:tr>
    </w:tbl>
    <w:p w:rsidR="00000000" w:rsidRPr="00875096" w:rsidP="00875096">
      <w:pPr>
        <w:pStyle w:val="BodyText"/>
      </w:pPr>
    </w:p>
    <w:p w:rsidR="00000000" w:rsidRPr="00875096" w:rsidP="00875096">
      <w:pPr>
        <w:pStyle w:val="AllowPageBreak"/>
      </w:pPr>
    </w:p>
    <w:p w:rsidR="00000000" w:rsidRPr="00875096" w:rsidP="00875096">
      <w:pPr>
        <w:pStyle w:val="Heading1"/>
      </w:pPr>
      <w:bookmarkStart w:id="2" w:name="O_865163"/>
      <w:bookmarkEnd w:id="2"/>
      <w:r w:rsidRPr="00875096">
        <w:t>Application</w:t>
      </w:r>
    </w:p>
    <w:p w:rsidR="00000000" w:rsidRPr="00875096" w:rsidP="00241205">
      <w:pPr>
        <w:pStyle w:val="BodyText"/>
      </w:pPr>
      <w:r w:rsidRPr="00875096">
        <w:t>This unit of competency describes the skills and knowledge required to research, extract and provide information on issues and policies.</w:t>
      </w:r>
    </w:p>
    <w:p w:rsidR="00000000" w:rsidRPr="00875096" w:rsidP="00241205">
      <w:pPr>
        <w:pStyle w:val="BodyText"/>
      </w:pPr>
      <w:r w:rsidRPr="00875096">
        <w:t>This unit applies to individuals who take responsibility for their own work and for the quality of the work of others within known parameters. They provide and communicate solutions to a range of predictable and sometimes unpredictable problems.</w:t>
      </w:r>
    </w:p>
    <w:p w:rsidR="00000000" w:rsidRPr="00875096" w:rsidP="00241205">
      <w:pPr>
        <w:pStyle w:val="BodyText"/>
      </w:pPr>
      <w:r w:rsidRPr="00875096">
        <w:t>No occupa</w:t>
      </w:r>
      <w:r w:rsidRPr="00875096">
        <w:t>tional licensing, legislative or certification requirements are known to apply to this unit at the time of publication.</w:t>
      </w:r>
    </w:p>
    <w:p w:rsidR="00000000" w:rsidRPr="00875096" w:rsidP="00875096">
      <w:pPr>
        <w:pStyle w:val="Heading1"/>
      </w:pPr>
      <w:bookmarkStart w:id="3" w:name="O_865164"/>
      <w:bookmarkEnd w:id="3"/>
      <w:r w:rsidRPr="00875096">
        <w:t>Pre-requisite Unit</w:t>
      </w:r>
    </w:p>
    <w:p w:rsidR="00000000" w:rsidRPr="00875096" w:rsidP="00241205">
      <w:pPr>
        <w:pStyle w:val="BodyText"/>
      </w:pPr>
      <w:r w:rsidRPr="00875096">
        <w:t>Nil.</w:t>
      </w:r>
    </w:p>
    <w:p w:rsidR="00000000" w:rsidRPr="00875096" w:rsidP="00875096">
      <w:pPr>
        <w:pStyle w:val="Heading1"/>
      </w:pPr>
      <w:bookmarkStart w:id="4" w:name="O_865166"/>
      <w:bookmarkEnd w:id="4"/>
      <w:r w:rsidRPr="00875096">
        <w:t>Unit Sector</w:t>
      </w:r>
    </w:p>
    <w:p w:rsidR="00000000" w:rsidRPr="00875096" w:rsidP="00241205">
      <w:pPr>
        <w:pStyle w:val="BodyText"/>
      </w:pPr>
      <w:r w:rsidRPr="00875096">
        <w:t>Work (WRK)</w:t>
      </w:r>
    </w:p>
    <w:p w:rsidR="00000000" w:rsidRPr="00875096" w:rsidP="00875096">
      <w:pPr>
        <w:pStyle w:val="Heading1"/>
      </w:pPr>
      <w:bookmarkStart w:id="5" w:name="O_865167"/>
      <w:bookmarkEnd w:id="5"/>
      <w:r w:rsidRPr="0087509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4120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96">
            <w:pPr>
              <w:pStyle w:val="TableHeading"/>
              <w:rPr>
                <w:lang w:val="en-NZ"/>
              </w:rPr>
            </w:pPr>
            <w:r w:rsidRPr="00875096">
              <w:t>Elem</w:t>
            </w:r>
            <w:r w:rsidRPr="00875096">
              <w:t>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96">
            <w:pPr>
              <w:pStyle w:val="TableHeading"/>
              <w:rPr>
                <w:lang w:val="en-NZ"/>
              </w:rPr>
            </w:pPr>
            <w:r w:rsidRPr="00875096">
              <w:t>Performance criteria</w:t>
            </w:r>
          </w:p>
        </w:tc>
      </w:tr>
      <w:tr w:rsidTr="0024120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96">
            <w:pPr>
              <w:pStyle w:val="BodyText"/>
              <w:rPr>
                <w:lang w:val="en-NZ"/>
              </w:rPr>
            </w:pPr>
            <w:r w:rsidRPr="0087509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96">
            <w:pPr>
              <w:pStyle w:val="BodyText"/>
              <w:rPr>
                <w:lang w:val="en-NZ"/>
              </w:rPr>
            </w:pPr>
            <w:r w:rsidRPr="00875096">
              <w:t>Performance criteria describe the performance needed to demonstrate achievement of the element.</w:t>
            </w:r>
          </w:p>
        </w:tc>
      </w:tr>
      <w:tr w:rsidTr="0024120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96">
            <w:pPr>
              <w:pStyle w:val="List"/>
              <w:rPr>
                <w:lang w:val="en-NZ"/>
              </w:rPr>
            </w:pPr>
            <w:r w:rsidRPr="00875096">
              <w:t>1.</w:t>
            </w:r>
            <w:r w:rsidRPr="00875096">
              <w:tab/>
              <w:t>Process a request for information on issues and policies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096" w:rsidP="00875096">
            <w:pPr>
              <w:pStyle w:val="List"/>
            </w:pPr>
            <w:r w:rsidRPr="00875096">
              <w:t>1.1</w:t>
            </w:r>
            <w:r w:rsidRPr="00875096">
              <w:tab/>
            </w:r>
            <w:r w:rsidRPr="00875096">
              <w:t>Document the request using the appropriate recording system</w:t>
            </w:r>
          </w:p>
          <w:p w:rsidR="00000000" w:rsidRPr="00875096" w:rsidP="00875096">
            <w:pPr>
              <w:pStyle w:val="List"/>
            </w:pPr>
            <w:r w:rsidRPr="00875096">
              <w:t>1.2</w:t>
            </w:r>
            <w:r w:rsidRPr="00875096">
              <w:tab/>
              <w:t>Record relevant notes from dialogue with the client and from correspondence</w:t>
            </w:r>
          </w:p>
          <w:p w:rsidR="00000000" w:rsidRPr="00875096" w:rsidP="00875096">
            <w:pPr>
              <w:pStyle w:val="List"/>
            </w:pPr>
            <w:r w:rsidRPr="00875096">
              <w:t>1.3</w:t>
            </w:r>
            <w:r w:rsidRPr="00875096">
              <w:tab/>
              <w:t>Seek and obtain approval to access information and forward requests where appropriate</w:t>
            </w:r>
          </w:p>
          <w:p w:rsidR="00000000" w:rsidRPr="00875096" w:rsidP="00875096">
            <w:pPr>
              <w:pStyle w:val="List"/>
            </w:pPr>
            <w:r w:rsidRPr="00875096">
              <w:t>1.4</w:t>
            </w:r>
            <w:r w:rsidRPr="00875096">
              <w:tab/>
              <w:t>Listen actively to the</w:t>
            </w:r>
            <w:r w:rsidRPr="00875096">
              <w:t xml:space="preserve"> client and question appropriately to clarify and elicit information</w:t>
            </w:r>
          </w:p>
          <w:p w:rsidR="00000000" w:rsidP="00875096">
            <w:pPr>
              <w:pStyle w:val="List"/>
              <w:rPr>
                <w:lang w:val="en-NZ"/>
              </w:rPr>
            </w:pPr>
            <w:r w:rsidRPr="00875096">
              <w:t>1.5</w:t>
            </w:r>
            <w:r w:rsidRPr="00875096">
              <w:tab/>
              <w:t>Follow enterprise work health and safety policies</w:t>
            </w:r>
          </w:p>
        </w:tc>
      </w:tr>
      <w:tr w:rsidTr="0024120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96">
            <w:pPr>
              <w:pStyle w:val="List"/>
              <w:rPr>
                <w:lang w:val="en-NZ"/>
              </w:rPr>
            </w:pPr>
            <w:r w:rsidRPr="00875096">
              <w:t>2.</w:t>
            </w:r>
            <w:r w:rsidRPr="00875096">
              <w:tab/>
              <w:t>Identify sources and extract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096" w:rsidP="00875096">
            <w:pPr>
              <w:pStyle w:val="List"/>
            </w:pPr>
            <w:r w:rsidRPr="00875096">
              <w:t>2.1</w:t>
            </w:r>
            <w:r w:rsidRPr="00875096">
              <w:tab/>
              <w:t>Identify, access and research relevant sources and locations of information</w:t>
            </w:r>
          </w:p>
          <w:p w:rsidR="00000000" w:rsidRPr="00875096" w:rsidP="00875096">
            <w:pPr>
              <w:pStyle w:val="List"/>
            </w:pPr>
            <w:r w:rsidRPr="00875096">
              <w:t>2.2</w:t>
            </w:r>
            <w:r w:rsidRPr="00875096">
              <w:tab/>
              <w:t>Prov</w:t>
            </w:r>
            <w:r w:rsidRPr="00875096">
              <w:t>ide clear sequenced verbal instructions to colleagues who require assistance</w:t>
            </w:r>
          </w:p>
          <w:p w:rsidR="00000000" w:rsidRPr="00875096" w:rsidP="00875096">
            <w:pPr>
              <w:pStyle w:val="List"/>
            </w:pPr>
            <w:r w:rsidRPr="00875096">
              <w:t>2.3</w:t>
            </w:r>
            <w:r w:rsidRPr="00875096">
              <w:tab/>
              <w:t>Evaluate workplace policies and documentation relevant to the request</w:t>
            </w:r>
          </w:p>
          <w:p w:rsidR="00000000" w:rsidRPr="00875096" w:rsidP="00875096">
            <w:pPr>
              <w:pStyle w:val="List"/>
            </w:pPr>
            <w:r w:rsidRPr="00875096">
              <w:t>2.4</w:t>
            </w:r>
            <w:r w:rsidRPr="00875096">
              <w:tab/>
              <w:t xml:space="preserve">Locate and extract information relevant to the particular request </w:t>
            </w:r>
          </w:p>
          <w:p w:rsidR="00000000" w:rsidP="00875096">
            <w:pPr>
              <w:pStyle w:val="List"/>
              <w:rPr>
                <w:lang w:val="en-NZ"/>
              </w:rPr>
            </w:pPr>
            <w:r w:rsidRPr="00875096">
              <w:t>2.5</w:t>
            </w:r>
            <w:r w:rsidRPr="00875096">
              <w:tab/>
              <w:t>Use alternative methods to loc</w:t>
            </w:r>
            <w:r w:rsidRPr="00875096">
              <w:t>ate identified gaps in information</w:t>
            </w:r>
          </w:p>
        </w:tc>
      </w:tr>
      <w:tr w:rsidTr="0024120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96">
            <w:pPr>
              <w:pStyle w:val="List"/>
              <w:rPr>
                <w:lang w:val="en-NZ"/>
              </w:rPr>
            </w:pPr>
            <w:r w:rsidRPr="00875096">
              <w:t>3.</w:t>
            </w:r>
            <w:r w:rsidRPr="00875096">
              <w:tab/>
              <w:t>Evaluate information for meeting client request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096" w:rsidP="00875096">
            <w:pPr>
              <w:pStyle w:val="List"/>
            </w:pPr>
            <w:r w:rsidRPr="00875096">
              <w:t>3.1</w:t>
            </w:r>
            <w:r w:rsidRPr="00875096">
              <w:tab/>
              <w:t>Evaluate information for its validity and reliability and appropriateness to the client request</w:t>
            </w:r>
          </w:p>
          <w:p w:rsidR="00000000" w:rsidRPr="00875096" w:rsidP="00875096">
            <w:pPr>
              <w:pStyle w:val="List"/>
            </w:pPr>
            <w:r w:rsidRPr="00875096">
              <w:t>3.2</w:t>
            </w:r>
            <w:r w:rsidRPr="00875096">
              <w:tab/>
            </w:r>
            <w:r w:rsidRPr="00875096">
              <w:t>Engage client in effective dialogue to clarify indistinct or incorrect information</w:t>
            </w:r>
          </w:p>
          <w:p w:rsidR="00000000" w:rsidP="00875096">
            <w:pPr>
              <w:pStyle w:val="List"/>
              <w:rPr>
                <w:lang w:val="en-NZ"/>
              </w:rPr>
            </w:pPr>
            <w:r w:rsidRPr="00875096">
              <w:t>3.3</w:t>
            </w:r>
            <w:r w:rsidRPr="00875096">
              <w:tab/>
              <w:t>Obtain additional information if available information is inadequate, unclear, conflicting or incorrect</w:t>
            </w:r>
          </w:p>
        </w:tc>
      </w:tr>
      <w:tr w:rsidTr="0024120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96">
            <w:pPr>
              <w:pStyle w:val="List"/>
              <w:rPr>
                <w:lang w:val="en-NZ"/>
              </w:rPr>
            </w:pPr>
            <w:r w:rsidRPr="00875096">
              <w:t>4.</w:t>
            </w:r>
            <w:r w:rsidRPr="00875096">
              <w:tab/>
              <w:t>Prepare and finalise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096" w:rsidP="00875096">
            <w:pPr>
              <w:pStyle w:val="List"/>
            </w:pPr>
            <w:r w:rsidRPr="00875096">
              <w:t>4.1</w:t>
            </w:r>
            <w:r w:rsidRPr="00875096">
              <w:tab/>
              <w:t>Develop, write, format and pr</w:t>
            </w:r>
            <w:r w:rsidRPr="00875096">
              <w:t>oof read report</w:t>
            </w:r>
          </w:p>
          <w:p w:rsidR="00000000" w:rsidRPr="00875096" w:rsidP="00875096">
            <w:pPr>
              <w:pStyle w:val="List"/>
            </w:pPr>
            <w:r w:rsidRPr="00875096">
              <w:t>4.2</w:t>
            </w:r>
            <w:r w:rsidRPr="00875096">
              <w:tab/>
              <w:t>Check report for accuracy and intention</w:t>
            </w:r>
          </w:p>
          <w:p w:rsidR="00000000" w:rsidRPr="00875096" w:rsidP="00875096">
            <w:pPr>
              <w:pStyle w:val="List"/>
            </w:pPr>
            <w:r w:rsidRPr="00875096">
              <w:t>4.3</w:t>
            </w:r>
            <w:r w:rsidRPr="00875096">
              <w:tab/>
              <w:t>Arrange report’s review and sign off with designated person where required</w:t>
            </w:r>
          </w:p>
          <w:p w:rsidR="00000000" w:rsidRPr="00875096" w:rsidP="00875096">
            <w:pPr>
              <w:pStyle w:val="List"/>
            </w:pPr>
            <w:r w:rsidRPr="00875096">
              <w:t>4.4</w:t>
            </w:r>
            <w:r w:rsidRPr="00875096">
              <w:tab/>
              <w:t>Make a record of report and correspondence</w:t>
            </w:r>
          </w:p>
          <w:p w:rsidR="00000000" w:rsidRPr="00875096" w:rsidP="00875096">
            <w:pPr>
              <w:pStyle w:val="List"/>
            </w:pPr>
            <w:r w:rsidRPr="00875096">
              <w:t>4.5</w:t>
            </w:r>
            <w:r w:rsidRPr="00875096">
              <w:tab/>
              <w:t>Forward report and correspondence to client</w:t>
            </w:r>
          </w:p>
        </w:tc>
      </w:tr>
    </w:tbl>
    <w:p w:rsidR="00000000" w:rsidRPr="00875096" w:rsidP="00875096">
      <w:pPr>
        <w:pStyle w:val="BodyText"/>
      </w:pPr>
    </w:p>
    <w:p w:rsidR="00000000" w:rsidRPr="00875096" w:rsidP="00875096">
      <w:pPr>
        <w:pStyle w:val="AllowPageBreak"/>
      </w:pPr>
    </w:p>
    <w:p w:rsidR="00000000" w:rsidRPr="00875096" w:rsidP="00875096">
      <w:pPr>
        <w:pStyle w:val="Heading1"/>
      </w:pPr>
      <w:bookmarkStart w:id="6" w:name="O_865168"/>
      <w:bookmarkEnd w:id="6"/>
      <w:r w:rsidRPr="00875096">
        <w:t>Fou</w:t>
      </w:r>
      <w:r w:rsidRPr="00875096">
        <w:t>ndation Skills</w:t>
      </w:r>
    </w:p>
    <w:p w:rsidR="00000000" w:rsidRPr="00875096" w:rsidP="00241205">
      <w:pPr>
        <w:pStyle w:val="BodyText"/>
      </w:pPr>
      <w:r w:rsidRPr="00875096">
        <w:t>Foundation Skills essential to performance are explicit in the performance criteria of this unit of competency.</w:t>
      </w:r>
    </w:p>
    <w:p w:rsidR="00000000" w:rsidRPr="00875096" w:rsidP="00875096">
      <w:pPr>
        <w:pStyle w:val="Heading1"/>
      </w:pPr>
      <w:bookmarkStart w:id="7" w:name="O_865169"/>
      <w:bookmarkEnd w:id="7"/>
      <w:r w:rsidRPr="00875096">
        <w:t>Range of Conditions</w:t>
      </w:r>
    </w:p>
    <w:p w:rsidR="00000000" w:rsidRPr="00875096" w:rsidP="00875096">
      <w:pPr>
        <w:pStyle w:val="Heading1"/>
      </w:pPr>
      <w:bookmarkStart w:id="8" w:name="O_865170"/>
      <w:bookmarkEnd w:id="8"/>
      <w:r w:rsidRPr="00875096">
        <w:t>Unit Mapping Information</w:t>
      </w:r>
    </w:p>
    <w:p w:rsidR="00000000" w:rsidRPr="00875096" w:rsidP="00241205">
      <w:pPr>
        <w:pStyle w:val="BodyText"/>
      </w:pPr>
      <w:r w:rsidRPr="00875096">
        <w:t>This unit is equivalent to AHCWRK402A Provide infor</w:t>
      </w:r>
      <w:r w:rsidRPr="00875096">
        <w:t>mation on issues and policies.</w:t>
      </w:r>
    </w:p>
    <w:p w:rsidR="00000000" w:rsidRPr="00875096" w:rsidP="00875096">
      <w:pPr>
        <w:pStyle w:val="Heading1"/>
      </w:pPr>
      <w:bookmarkStart w:id="9" w:name="O_865177"/>
      <w:bookmarkEnd w:id="9"/>
      <w:r w:rsidRPr="00875096">
        <w:t>Links</w:t>
      </w:r>
    </w:p>
    <w:p w:rsidR="00000000" w:rsidRPr="00875096" w:rsidP="00241205">
      <w:pPr>
        <w:pStyle w:val="BodyText"/>
      </w:pPr>
      <w:r w:rsidRPr="008750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7C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75096" w:rsidP="00875096"/>
    <w:sectPr w:rsidSect="008750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96" w:rsidRPr="00241205" w:rsidP="002412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205" w:rsidP="008750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1205" w:rsidP="008750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41205" w:rsidP="008750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2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096" w:rsidRPr="00241205" w:rsidP="002412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205" w:rsidRPr="002D2AF8" w:rsidP="008750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AHCWRK402 Provide information on issues and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41205" w:rsidP="008750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0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0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0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0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0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0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0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0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0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0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0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096"/>
  </w:style>
  <w:style w:type="character" w:customStyle="1" w:styleId="Heading1Char">
    <w:name w:val="Heading 1 Char"/>
    <w:basedOn w:val="DefaultParagraphFont"/>
    <w:link w:val="Heading1"/>
    <w:rsid w:val="008750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0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0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509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750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7509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750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50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0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0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0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0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0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0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0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0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0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0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0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0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09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750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750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5096"/>
    <w:rPr>
      <w:b/>
      <w:spacing w:val="0"/>
    </w:rPr>
  </w:style>
  <w:style w:type="paragraph" w:customStyle="1" w:styleId="SuperTitle">
    <w:name w:val="SuperTitle"/>
    <w:basedOn w:val="Title"/>
    <w:rsid w:val="008750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0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0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50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50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0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0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0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0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0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0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0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0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5096"/>
    <w:rPr>
      <w:i/>
    </w:rPr>
  </w:style>
  <w:style w:type="paragraph" w:styleId="Caption">
    <w:name w:val="caption"/>
    <w:basedOn w:val="BodyText"/>
    <w:next w:val="Normal"/>
    <w:qFormat/>
    <w:rsid w:val="008750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0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0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096"/>
  </w:style>
  <w:style w:type="paragraph" w:styleId="TableofFigures">
    <w:name w:val="table of figures"/>
    <w:basedOn w:val="Normal"/>
    <w:next w:val="Normal"/>
    <w:semiHidden/>
    <w:rsid w:val="008750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0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75096"/>
    <w:rPr>
      <w:rFonts w:ascii="Wingdings" w:hAnsi="Wingdings"/>
    </w:rPr>
  </w:style>
  <w:style w:type="character" w:customStyle="1" w:styleId="HotSpot">
    <w:name w:val="HotSpot"/>
    <w:rsid w:val="00875096"/>
    <w:rPr>
      <w:color w:val="0033CC"/>
      <w:u w:val="none"/>
    </w:rPr>
  </w:style>
  <w:style w:type="paragraph" w:customStyle="1" w:styleId="BodyTextRight">
    <w:name w:val="Body Text Right"/>
    <w:basedOn w:val="BodyText"/>
    <w:rsid w:val="008750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0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0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0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0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0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096"/>
    <w:rPr>
      <w:sz w:val="32"/>
    </w:rPr>
  </w:style>
  <w:style w:type="paragraph" w:customStyle="1" w:styleId="HeadingProcedure">
    <w:name w:val="Heading Procedure"/>
    <w:basedOn w:val="HeadingBase"/>
    <w:next w:val="Normal"/>
    <w:rsid w:val="008750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096"/>
    <w:pPr>
      <w:spacing w:before="60" w:after="60"/>
    </w:pPr>
  </w:style>
  <w:style w:type="paragraph" w:styleId="ListContinue">
    <w:name w:val="List Continue"/>
    <w:basedOn w:val="List"/>
    <w:rsid w:val="00875096"/>
    <w:pPr>
      <w:ind w:firstLine="0"/>
    </w:pPr>
  </w:style>
  <w:style w:type="paragraph" w:customStyle="1" w:styleId="ListNote">
    <w:name w:val="List Note"/>
    <w:basedOn w:val="List"/>
    <w:rsid w:val="008750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0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0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096"/>
    <w:rPr>
      <w:rFonts w:ascii="Courier New" w:hAnsi="Courier New"/>
    </w:rPr>
  </w:style>
  <w:style w:type="paragraph" w:customStyle="1" w:styleId="NoteBullet">
    <w:name w:val="Note Bullet"/>
    <w:basedOn w:val="Note"/>
    <w:rsid w:val="008750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0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0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0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0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750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0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096"/>
    <w:rPr>
      <w:b/>
      <w:smallCaps/>
    </w:rPr>
  </w:style>
  <w:style w:type="paragraph" w:customStyle="1" w:styleId="TableListNumber">
    <w:name w:val="Table List Number"/>
    <w:basedOn w:val="ListNumber"/>
    <w:rsid w:val="008750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0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096"/>
    <w:pPr>
      <w:numPr>
        <w:numId w:val="7"/>
      </w:numPr>
    </w:pPr>
  </w:style>
  <w:style w:type="paragraph" w:customStyle="1" w:styleId="ListAlpha2">
    <w:name w:val="List Alpha 2"/>
    <w:basedOn w:val="List2"/>
    <w:rsid w:val="00875096"/>
    <w:pPr>
      <w:numPr>
        <w:numId w:val="6"/>
      </w:numPr>
    </w:pPr>
  </w:style>
  <w:style w:type="paragraph" w:styleId="List2">
    <w:name w:val="List 2"/>
    <w:basedOn w:val="BodyText"/>
    <w:rsid w:val="008750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0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0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0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0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0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75096"/>
    <w:pPr>
      <w:numPr>
        <w:numId w:val="2"/>
      </w:numPr>
    </w:pPr>
  </w:style>
  <w:style w:type="paragraph" w:styleId="ListContinue2">
    <w:name w:val="List Continue 2"/>
    <w:basedOn w:val="List2"/>
    <w:rsid w:val="00875096"/>
    <w:pPr>
      <w:ind w:firstLine="0"/>
    </w:pPr>
  </w:style>
  <w:style w:type="paragraph" w:styleId="ListContinue3">
    <w:name w:val="List Continue 3"/>
    <w:basedOn w:val="List3"/>
    <w:rsid w:val="00875096"/>
    <w:pPr>
      <w:ind w:left="1021" w:firstLine="0"/>
    </w:pPr>
  </w:style>
  <w:style w:type="paragraph" w:styleId="ListContinue4">
    <w:name w:val="List Continue 4"/>
    <w:basedOn w:val="List4"/>
    <w:rsid w:val="00875096"/>
    <w:pPr>
      <w:ind w:firstLine="0"/>
    </w:pPr>
  </w:style>
  <w:style w:type="paragraph" w:styleId="ListContinue5">
    <w:name w:val="List Continue 5"/>
    <w:basedOn w:val="List5"/>
    <w:rsid w:val="00875096"/>
    <w:pPr>
      <w:ind w:firstLine="0"/>
    </w:pPr>
  </w:style>
  <w:style w:type="paragraph" w:styleId="ListNumber3">
    <w:name w:val="List Number 3"/>
    <w:basedOn w:val="List3"/>
    <w:rsid w:val="00875096"/>
    <w:pPr>
      <w:numPr>
        <w:numId w:val="3"/>
      </w:numPr>
    </w:pPr>
  </w:style>
  <w:style w:type="paragraph" w:styleId="ListNumber4">
    <w:name w:val="List Number 4"/>
    <w:basedOn w:val="List4"/>
    <w:rsid w:val="00875096"/>
    <w:pPr>
      <w:numPr>
        <w:numId w:val="4"/>
      </w:numPr>
    </w:pPr>
  </w:style>
  <w:style w:type="paragraph" w:styleId="ListNumber5">
    <w:name w:val="List Number 5"/>
    <w:basedOn w:val="List5"/>
    <w:rsid w:val="00875096"/>
    <w:pPr>
      <w:numPr>
        <w:numId w:val="5"/>
      </w:numPr>
    </w:pPr>
  </w:style>
  <w:style w:type="paragraph" w:styleId="BlockText">
    <w:name w:val="Block Text"/>
    <w:basedOn w:val="Normal"/>
    <w:rsid w:val="008750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0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096"/>
    <w:rPr>
      <w:sz w:val="16"/>
      <w:vertAlign w:val="superscript"/>
    </w:rPr>
  </w:style>
  <w:style w:type="character" w:customStyle="1" w:styleId="Symbols">
    <w:name w:val="Symbols"/>
    <w:basedOn w:val="DefaultParagraphFont"/>
    <w:rsid w:val="00875096"/>
    <w:rPr>
      <w:rFonts w:ascii="Symbol" w:hAnsi="Symbol"/>
    </w:rPr>
  </w:style>
  <w:style w:type="character" w:customStyle="1" w:styleId="MenuOptions">
    <w:name w:val="Menu Options"/>
    <w:basedOn w:val="DefaultParagraphFont"/>
    <w:rsid w:val="008750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096"/>
    <w:rPr>
      <w:b/>
    </w:rPr>
  </w:style>
  <w:style w:type="character" w:customStyle="1" w:styleId="Underlined">
    <w:name w:val="Underlined"/>
    <w:basedOn w:val="DefaultParagraphFont"/>
    <w:rsid w:val="00875096"/>
    <w:rPr>
      <w:u w:val="single"/>
    </w:rPr>
  </w:style>
  <w:style w:type="paragraph" w:customStyle="1" w:styleId="TableBodyTextRight">
    <w:name w:val="Table Body Text Right"/>
    <w:basedOn w:val="TableBodyText"/>
    <w:rsid w:val="008750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096"/>
    <w:rPr>
      <w:sz w:val="18"/>
    </w:rPr>
  </w:style>
  <w:style w:type="paragraph" w:customStyle="1" w:styleId="BodySmallRight">
    <w:name w:val="Body Small Right"/>
    <w:basedOn w:val="BodyTextRight"/>
    <w:rsid w:val="00875096"/>
    <w:rPr>
      <w:sz w:val="18"/>
      <w:szCs w:val="18"/>
    </w:rPr>
  </w:style>
  <w:style w:type="paragraph" w:customStyle="1" w:styleId="MarginEdition">
    <w:name w:val="Margin Edition"/>
    <w:basedOn w:val="MarginNote"/>
    <w:rsid w:val="008750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096"/>
    <w:rPr>
      <w:sz w:val="2"/>
      <w:szCs w:val="2"/>
    </w:rPr>
  </w:style>
  <w:style w:type="character" w:customStyle="1" w:styleId="Small">
    <w:name w:val="Small"/>
    <w:basedOn w:val="DefaultParagraphFont"/>
    <w:rsid w:val="00875096"/>
    <w:rPr>
      <w:sz w:val="16"/>
    </w:rPr>
  </w:style>
  <w:style w:type="paragraph" w:customStyle="1" w:styleId="WideTable">
    <w:name w:val="Wide Table"/>
    <w:basedOn w:val="Normal"/>
    <w:rsid w:val="008750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096"/>
  </w:style>
  <w:style w:type="paragraph" w:styleId="Quote">
    <w:name w:val="Quote"/>
    <w:basedOn w:val="Heading1"/>
    <w:link w:val="QuoteChar"/>
    <w:qFormat/>
    <w:rsid w:val="008750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0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096"/>
    <w:pPr>
      <w:pageBreakBefore/>
    </w:pPr>
  </w:style>
  <w:style w:type="paragraph" w:customStyle="1" w:styleId="Border">
    <w:name w:val="Border"/>
    <w:basedOn w:val="Normal"/>
    <w:qFormat/>
    <w:rsid w:val="008750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0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0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0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0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0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0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0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0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096"/>
    <w:rPr>
      <w:u w:val="single"/>
    </w:rPr>
  </w:style>
  <w:style w:type="character" w:customStyle="1" w:styleId="BoldandItalics">
    <w:name w:val="Bold and Italics"/>
    <w:qFormat/>
    <w:rsid w:val="00875096"/>
    <w:rPr>
      <w:b/>
      <w:i/>
      <w:u w:val="none"/>
    </w:rPr>
  </w:style>
  <w:style w:type="paragraph" w:styleId="BalloonText">
    <w:name w:val="Balloon Text"/>
    <w:basedOn w:val="Normal"/>
    <w:link w:val="BalloonTextChar"/>
    <w:rsid w:val="008750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0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0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0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0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0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096"/>
    <w:pPr>
      <w:spacing w:before="0" w:after="0"/>
    </w:pPr>
  </w:style>
  <w:style w:type="paragraph" w:customStyle="1" w:styleId="BodyTextBold">
    <w:name w:val="Body Text Bold"/>
    <w:basedOn w:val="BodyText"/>
    <w:qFormat/>
    <w:rsid w:val="00875096"/>
    <w:rPr>
      <w:b/>
    </w:rPr>
  </w:style>
  <w:style w:type="character" w:styleId="Hyperlink">
    <w:name w:val="Hyperlink"/>
    <w:basedOn w:val="DefaultParagraphFont"/>
    <w:uiPriority w:val="99"/>
    <w:unhideWhenUsed/>
    <w:rsid w:val="002412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2641</Characters>
  <Application>Microsoft Office Word</Application>
  <DocSecurity>0</DocSecurity>
  <Lines>97</Lines>
  <Paragraphs>63</Paragraphs>
  <ScaleCrop>false</ScaleCrop>
  <Company>Author-it Software Corporation Ltd.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AHCWRK402 Provide information on issues and policies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2023-01-24T16:05:00Z</dcterms:created>
  <dcterms:modified xsi:type="dcterms:W3CDTF">2023-01-24T16:05:00Z</dcterms:modified>
</cp:coreProperties>
</file>