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B44" w:rsidP="00CB4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AHCWRK401 Implement and monitor quality assurance procedures</w:t>
      </w:r>
      <w:r>
        <w:fldChar w:fldCharType="end"/>
      </w:r>
    </w:p>
    <w:p w:rsidR="00CB4B44" w:rsidP="00CB4B44">
      <w:pPr>
        <w:pStyle w:val="Version"/>
        <w:sectPr w:rsidSect="00BB5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BE3" w:rsidP="00BB5BE3">
      <w:pPr>
        <w:pStyle w:val="SuperHeading"/>
      </w:pPr>
      <w:r w:rsidRPr="00BB5BE3">
        <w:t>AHCWRK401 Implement and monitor quality assurance procedures</w:t>
      </w:r>
    </w:p>
    <w:p w:rsidR="00000000" w:rsidRPr="00BB5BE3" w:rsidP="00BB5BE3">
      <w:pPr>
        <w:pStyle w:val="Heading1"/>
      </w:pPr>
      <w:bookmarkStart w:id="1" w:name="O_864911"/>
      <w:bookmarkEnd w:id="1"/>
      <w:r w:rsidRPr="00BB5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TableHeading"/>
              <w:rPr>
                <w:lang w:val="en-NZ"/>
              </w:rPr>
            </w:pPr>
            <w:r w:rsidRPr="00BB5B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TableHeading"/>
              <w:rPr>
                <w:lang w:val="en-NZ"/>
              </w:rPr>
            </w:pPr>
            <w:r w:rsidRPr="00BB5B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TableHeading"/>
              <w:rPr>
                <w:lang w:val="en-NZ"/>
              </w:rPr>
            </w:pPr>
            <w:r w:rsidRPr="00BB5BE3">
              <w:t>Comment</w:t>
            </w:r>
          </w:p>
        </w:tc>
      </w:tr>
      <w:tr w:rsidTr="00BB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BodyText"/>
              <w:rPr>
                <w:lang w:val="en-NZ"/>
              </w:rPr>
            </w:pPr>
            <w:r w:rsidRPr="00BB5B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BodyText"/>
              <w:rPr>
                <w:lang w:val="en-NZ"/>
              </w:rPr>
            </w:pPr>
            <w:r w:rsidRPr="00BB5B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E3" w:rsidP="00BB5BE3">
            <w:pPr>
              <w:pStyle w:val="BodyText"/>
            </w:pPr>
            <w:r w:rsidRPr="00BB5BE3">
              <w:t>Initial release</w:t>
            </w:r>
          </w:p>
        </w:tc>
      </w:tr>
    </w:tbl>
    <w:p w:rsidR="00000000" w:rsidRPr="00BB5BE3" w:rsidP="00BB5BE3">
      <w:pPr>
        <w:pStyle w:val="BodyText"/>
      </w:pPr>
    </w:p>
    <w:p w:rsidR="00000000" w:rsidRPr="00BB5BE3" w:rsidP="00BB5BE3">
      <w:pPr>
        <w:pStyle w:val="AllowPageBreak"/>
      </w:pPr>
    </w:p>
    <w:p w:rsidR="00000000" w:rsidRPr="00BB5BE3" w:rsidP="00BB5BE3">
      <w:pPr>
        <w:pStyle w:val="Heading1"/>
      </w:pPr>
      <w:bookmarkStart w:id="2" w:name="O_864912"/>
      <w:bookmarkEnd w:id="2"/>
      <w:r w:rsidRPr="00BB5BE3">
        <w:t>Application</w:t>
      </w:r>
    </w:p>
    <w:p w:rsidR="00000000" w:rsidRPr="00BB5BE3" w:rsidP="00CB4B44">
      <w:pPr>
        <w:pStyle w:val="BodyText"/>
      </w:pPr>
      <w:r w:rsidRPr="00BB5BE3">
        <w:t>This unit of competency describes the skills and knowledge required to implement and monitor quality assurance procedures.</w:t>
      </w:r>
    </w:p>
    <w:p w:rsidR="00000000" w:rsidRPr="00BB5BE3" w:rsidP="00CB4B44">
      <w:pPr>
        <w:pStyle w:val="BodyText"/>
      </w:pPr>
      <w:r w:rsidRPr="00BB5BE3">
        <w:t>This unit applies to individuals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BB5BE3" w:rsidP="00CB4B44">
      <w:pPr>
        <w:pStyle w:val="BodyText"/>
      </w:pPr>
      <w:r w:rsidRPr="00BB5BE3">
        <w:t>No occupa</w:t>
      </w:r>
      <w:r w:rsidRPr="00BB5BE3">
        <w:t>tional licensing, legislative or certification requirements are known to apply to this unit at the time of publication.</w:t>
      </w:r>
    </w:p>
    <w:p w:rsidR="00000000" w:rsidRPr="00BB5BE3" w:rsidP="00BB5BE3">
      <w:pPr>
        <w:pStyle w:val="Heading1"/>
      </w:pPr>
      <w:bookmarkStart w:id="3" w:name="O_864913"/>
      <w:bookmarkEnd w:id="3"/>
      <w:r w:rsidRPr="00BB5BE3">
        <w:t>Pre-requisite Unit</w:t>
      </w:r>
    </w:p>
    <w:p w:rsidR="00000000" w:rsidRPr="00BB5BE3" w:rsidP="00CB4B44">
      <w:pPr>
        <w:pStyle w:val="BodyText"/>
      </w:pPr>
      <w:r w:rsidRPr="00BB5BE3">
        <w:t>Nil.</w:t>
      </w:r>
    </w:p>
    <w:p w:rsidR="00000000" w:rsidRPr="00BB5BE3" w:rsidP="00BB5BE3">
      <w:pPr>
        <w:pStyle w:val="Heading1"/>
      </w:pPr>
      <w:bookmarkStart w:id="4" w:name="O_864915"/>
      <w:bookmarkEnd w:id="4"/>
      <w:r w:rsidRPr="00BB5BE3">
        <w:t>Unit Sector</w:t>
      </w:r>
    </w:p>
    <w:p w:rsidR="00000000" w:rsidRPr="00BB5BE3" w:rsidP="00CB4B44">
      <w:pPr>
        <w:pStyle w:val="BodyText"/>
      </w:pPr>
      <w:r w:rsidRPr="00BB5BE3">
        <w:t>Work (WRK)</w:t>
      </w:r>
    </w:p>
    <w:p w:rsidR="00000000" w:rsidRPr="00BB5BE3" w:rsidP="00BB5BE3">
      <w:pPr>
        <w:pStyle w:val="Heading1"/>
      </w:pPr>
      <w:bookmarkStart w:id="5" w:name="O_864916"/>
      <w:bookmarkEnd w:id="5"/>
      <w:r w:rsidRPr="00BB5BE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B4B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TableHeading"/>
              <w:rPr>
                <w:lang w:val="en-NZ"/>
              </w:rPr>
            </w:pPr>
            <w:r w:rsidRPr="00BB5BE3">
              <w:t>Elem</w:t>
            </w:r>
            <w:r w:rsidRPr="00BB5BE3">
              <w:t>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TableHeading"/>
              <w:rPr>
                <w:lang w:val="en-NZ"/>
              </w:rPr>
            </w:pPr>
            <w:r w:rsidRPr="00BB5BE3">
              <w:t>Performance criteria</w:t>
            </w:r>
          </w:p>
        </w:tc>
      </w:tr>
      <w:tr w:rsidTr="00CB4B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BodyText"/>
              <w:rPr>
                <w:lang w:val="en-NZ"/>
              </w:rPr>
            </w:pPr>
            <w:r w:rsidRPr="00BB5BE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BodyText"/>
              <w:rPr>
                <w:lang w:val="en-NZ"/>
              </w:rPr>
            </w:pPr>
            <w:r w:rsidRPr="00BB5BE3">
              <w:t>Performance criteria describe the performance needed to demonstrate achievement of the element.</w:t>
            </w:r>
          </w:p>
        </w:tc>
      </w:tr>
      <w:tr w:rsidTr="00CB4B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List"/>
              <w:rPr>
                <w:lang w:val="en-NZ"/>
              </w:rPr>
            </w:pPr>
            <w:r w:rsidRPr="00BB5BE3">
              <w:t>1.</w:t>
            </w:r>
            <w:r w:rsidRPr="00BB5BE3">
              <w:tab/>
              <w:t>Establish quality specifications for product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E3" w:rsidP="00BB5BE3">
            <w:pPr>
              <w:pStyle w:val="List"/>
            </w:pPr>
            <w:r w:rsidRPr="00BB5BE3">
              <w:t>1.1</w:t>
            </w:r>
            <w:r w:rsidRPr="00BB5BE3">
              <w:tab/>
              <w:t>Source market specifications</w:t>
            </w:r>
          </w:p>
          <w:p w:rsidR="00000000" w:rsidP="00BB5BE3">
            <w:pPr>
              <w:pStyle w:val="List"/>
              <w:rPr>
                <w:lang w:val="en-NZ"/>
              </w:rPr>
            </w:pPr>
            <w:r w:rsidRPr="00BB5BE3">
              <w:t>1.2</w:t>
            </w:r>
            <w:r w:rsidRPr="00BB5BE3">
              <w:tab/>
            </w:r>
            <w:r w:rsidRPr="00BB5BE3">
              <w:t>Identify legislated requirements</w:t>
            </w:r>
          </w:p>
        </w:tc>
      </w:tr>
      <w:tr w:rsidTr="00CB4B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List"/>
              <w:rPr>
                <w:lang w:val="en-NZ"/>
              </w:rPr>
            </w:pPr>
            <w:r w:rsidRPr="00BB5BE3">
              <w:t>2.</w:t>
            </w:r>
            <w:r w:rsidRPr="00BB5BE3">
              <w:tab/>
              <w:t>Identify hazards and critical control points in the production of quality product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E3" w:rsidP="00BB5BE3">
            <w:pPr>
              <w:pStyle w:val="List"/>
            </w:pPr>
            <w:r w:rsidRPr="00BB5BE3">
              <w:t>2.1</w:t>
            </w:r>
            <w:r w:rsidRPr="00BB5BE3">
              <w:tab/>
              <w:t>Identify critical control points impacting on quality</w:t>
            </w:r>
          </w:p>
          <w:p w:rsidR="00000000" w:rsidP="00BB5BE3">
            <w:pPr>
              <w:pStyle w:val="List"/>
              <w:rPr>
                <w:lang w:val="en-NZ"/>
              </w:rPr>
            </w:pPr>
            <w:r w:rsidRPr="00BB5BE3">
              <w:t>2.2</w:t>
            </w:r>
            <w:r w:rsidRPr="00BB5BE3">
              <w:tab/>
              <w:t>Determine the degree of risk for each hazard</w:t>
            </w:r>
          </w:p>
        </w:tc>
      </w:tr>
      <w:tr w:rsidTr="00CB4B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List"/>
              <w:rPr>
                <w:lang w:val="en-NZ"/>
              </w:rPr>
            </w:pPr>
            <w:r w:rsidRPr="00BB5BE3">
              <w:t>3.</w:t>
            </w:r>
            <w:r w:rsidRPr="00BB5BE3">
              <w:tab/>
              <w:t>Assist in planning of qual</w:t>
            </w:r>
            <w:r w:rsidRPr="00BB5BE3">
              <w:t>ity assurance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E3" w:rsidP="00BB5BE3">
            <w:pPr>
              <w:pStyle w:val="List"/>
            </w:pPr>
            <w:r w:rsidRPr="00BB5BE3">
              <w:t>3.1</w:t>
            </w:r>
            <w:r w:rsidRPr="00BB5BE3">
              <w:tab/>
              <w:t>Develop procedures for each identified control point to ensure optimum quality</w:t>
            </w:r>
          </w:p>
          <w:p w:rsidR="00000000" w:rsidRPr="00BB5BE3" w:rsidP="00BB5BE3">
            <w:pPr>
              <w:pStyle w:val="List"/>
            </w:pPr>
            <w:r w:rsidRPr="00BB5BE3">
              <w:t>3.2</w:t>
            </w:r>
            <w:r w:rsidRPr="00BB5BE3">
              <w:tab/>
              <w:t>Minimise hazards and risks by application of appropriate controls</w:t>
            </w:r>
          </w:p>
          <w:p w:rsidR="00000000" w:rsidP="00BB5BE3">
            <w:pPr>
              <w:pStyle w:val="List"/>
              <w:rPr>
                <w:lang w:val="en-NZ"/>
              </w:rPr>
            </w:pPr>
            <w:r w:rsidRPr="00BB5BE3">
              <w:t>3.3</w:t>
            </w:r>
            <w:r w:rsidRPr="00BB5BE3">
              <w:tab/>
              <w:t>Develop processes to monitor the effectiveness of quality assurance proced</w:t>
            </w:r>
            <w:r w:rsidRPr="00BB5BE3">
              <w:t>ures</w:t>
            </w:r>
          </w:p>
        </w:tc>
      </w:tr>
      <w:tr w:rsidTr="00CB4B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List"/>
              <w:rPr>
                <w:lang w:val="en-NZ"/>
              </w:rPr>
            </w:pPr>
            <w:r w:rsidRPr="00BB5BE3">
              <w:t>4.</w:t>
            </w:r>
            <w:r w:rsidRPr="00BB5BE3">
              <w:tab/>
              <w:t>Implement quality assurance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E3" w:rsidP="00BB5BE3">
            <w:pPr>
              <w:pStyle w:val="List"/>
            </w:pPr>
            <w:r w:rsidRPr="00BB5BE3">
              <w:t>4.1</w:t>
            </w:r>
            <w:r w:rsidRPr="00BB5BE3">
              <w:tab/>
              <w:t>Allocate responsibilities for carrying out procedures to staff and contractors</w:t>
            </w:r>
          </w:p>
          <w:p w:rsidR="00000000" w:rsidRPr="00BB5BE3" w:rsidP="00BB5BE3">
            <w:pPr>
              <w:pStyle w:val="List"/>
            </w:pPr>
            <w:r w:rsidRPr="00BB5BE3">
              <w:t>4.2</w:t>
            </w:r>
            <w:r w:rsidRPr="00BB5BE3">
              <w:tab/>
              <w:t>Prepare instructions</w:t>
            </w:r>
          </w:p>
          <w:p w:rsidR="00000000" w:rsidRPr="00BB5BE3" w:rsidP="00BB5BE3">
            <w:pPr>
              <w:pStyle w:val="List"/>
            </w:pPr>
            <w:r w:rsidRPr="00BB5BE3">
              <w:t>4.3</w:t>
            </w:r>
            <w:r w:rsidRPr="00BB5BE3">
              <w:tab/>
              <w:t>Provide staff and contractors with induction training on the quality assurance policy</w:t>
            </w:r>
          </w:p>
          <w:p w:rsidR="00000000" w:rsidRPr="00BB5BE3" w:rsidP="00BB5BE3">
            <w:pPr>
              <w:pStyle w:val="List"/>
            </w:pPr>
            <w:r w:rsidRPr="00BB5BE3">
              <w:t>4.4</w:t>
            </w:r>
            <w:r w:rsidRPr="00BB5BE3">
              <w:tab/>
            </w:r>
            <w:r w:rsidRPr="00BB5BE3">
              <w:t>Provide staff and contractors with in-service training relevant to their allocated procedures</w:t>
            </w:r>
          </w:p>
        </w:tc>
      </w:tr>
    </w:tbl>
    <w:p w:rsidR="00000000" w:rsidRPr="00BB5BE3" w:rsidP="00BB5BE3">
      <w:pPr>
        <w:pStyle w:val="BodyText"/>
      </w:pPr>
    </w:p>
    <w:p w:rsidR="00000000" w:rsidRPr="00BB5BE3" w:rsidP="00BB5BE3">
      <w:pPr>
        <w:pStyle w:val="AllowPageBreak"/>
      </w:pPr>
    </w:p>
    <w:p w:rsidR="00000000" w:rsidRPr="00BB5BE3" w:rsidP="00BB5BE3">
      <w:pPr>
        <w:pStyle w:val="Heading1"/>
      </w:pPr>
      <w:bookmarkStart w:id="6" w:name="O_864917"/>
      <w:bookmarkEnd w:id="6"/>
      <w:r w:rsidRPr="00BB5BE3">
        <w:t>Foundation Skills</w:t>
      </w:r>
    </w:p>
    <w:p w:rsidR="00000000" w:rsidRPr="00BB5BE3" w:rsidP="00CB4B44">
      <w:pPr>
        <w:pStyle w:val="BodyText"/>
      </w:pPr>
      <w:r w:rsidRPr="00BB5BE3">
        <w:t>Foundation Skills essential to performance are explicit in the performance criteria of this unit of competency.</w:t>
      </w:r>
    </w:p>
    <w:p w:rsidR="00000000" w:rsidRPr="00BB5BE3" w:rsidP="00BB5BE3">
      <w:pPr>
        <w:pStyle w:val="Heading1"/>
      </w:pPr>
      <w:bookmarkStart w:id="7" w:name="O_864918"/>
      <w:bookmarkEnd w:id="7"/>
      <w:r w:rsidRPr="00BB5BE3">
        <w:t>Range of Conditions</w:t>
      </w:r>
    </w:p>
    <w:p w:rsidR="00000000" w:rsidRPr="00BB5BE3" w:rsidP="00BB5BE3">
      <w:pPr>
        <w:pStyle w:val="Heading1"/>
      </w:pPr>
      <w:bookmarkStart w:id="8" w:name="O_864919"/>
      <w:bookmarkEnd w:id="8"/>
      <w:r w:rsidRPr="00BB5BE3">
        <w:t>Unit Mapping Information</w:t>
      </w:r>
    </w:p>
    <w:p w:rsidR="00000000" w:rsidRPr="00BB5BE3" w:rsidP="00CB4B44">
      <w:pPr>
        <w:pStyle w:val="BodyText"/>
      </w:pPr>
      <w:r w:rsidRPr="00BB5BE3">
        <w:t>This unit is equivalent to AHCWRK401A Implement and monitor quality assurance procedures.</w:t>
      </w:r>
    </w:p>
    <w:p w:rsidR="00000000" w:rsidRPr="00BB5BE3" w:rsidP="00BB5BE3">
      <w:pPr>
        <w:pStyle w:val="Heading1"/>
      </w:pPr>
      <w:bookmarkStart w:id="9" w:name="O_864926"/>
      <w:bookmarkEnd w:id="9"/>
      <w:r w:rsidRPr="00BB5BE3">
        <w:t>Links</w:t>
      </w:r>
    </w:p>
    <w:p w:rsidR="00000000" w:rsidRPr="00BB5BE3" w:rsidP="00CB4B44">
      <w:pPr>
        <w:pStyle w:val="BodyText"/>
      </w:pPr>
      <w:r w:rsidRPr="00BB5B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50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5BE3" w:rsidP="00CB4B44">
      <w:pPr>
        <w:pStyle w:val="BodyText"/>
        <w:sectPr w:rsidSect="00BB5B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5BE3" w:rsidP="00BB5BE3">
      <w:pPr>
        <w:pStyle w:val="SuperHeading"/>
      </w:pPr>
      <w:r w:rsidRPr="00BB5BE3">
        <w:t>Assessment Requirements for AHCWRK401 Implement and monitor quality assurance procedures</w:t>
      </w:r>
    </w:p>
    <w:p w:rsidR="00000000" w:rsidRPr="00BB5BE3" w:rsidP="00BB5BE3">
      <w:pPr>
        <w:pStyle w:val="Heading1"/>
      </w:pPr>
      <w:bookmarkStart w:id="10" w:name="O_864921"/>
      <w:bookmarkEnd w:id="10"/>
      <w:r w:rsidRPr="00BB5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TableHeading"/>
              <w:rPr>
                <w:lang w:val="en-NZ"/>
              </w:rPr>
            </w:pPr>
            <w:r w:rsidRPr="00BB5B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TableHeading"/>
              <w:rPr>
                <w:lang w:val="en-NZ"/>
              </w:rPr>
            </w:pPr>
            <w:r w:rsidRPr="00BB5B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TableHeading"/>
              <w:rPr>
                <w:lang w:val="en-NZ"/>
              </w:rPr>
            </w:pPr>
            <w:r w:rsidRPr="00BB5BE3">
              <w:t>Comment</w:t>
            </w:r>
          </w:p>
        </w:tc>
      </w:tr>
      <w:tr w:rsidTr="00BB5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BodyText"/>
              <w:rPr>
                <w:lang w:val="en-NZ"/>
              </w:rPr>
            </w:pPr>
            <w:r w:rsidRPr="00BB5B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E3">
            <w:pPr>
              <w:pStyle w:val="BodyText"/>
              <w:rPr>
                <w:lang w:val="en-NZ"/>
              </w:rPr>
            </w:pPr>
            <w:r w:rsidRPr="00BB5B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E3" w:rsidP="00BB5BE3">
            <w:pPr>
              <w:pStyle w:val="BodyText"/>
            </w:pPr>
            <w:r w:rsidRPr="00BB5BE3">
              <w:t>Initial release</w:t>
            </w:r>
          </w:p>
        </w:tc>
      </w:tr>
    </w:tbl>
    <w:p w:rsidR="00000000" w:rsidRPr="00BB5BE3" w:rsidP="00BB5BE3">
      <w:pPr>
        <w:pStyle w:val="BodyText"/>
      </w:pPr>
    </w:p>
    <w:p w:rsidR="00000000" w:rsidRPr="00BB5BE3" w:rsidP="00BB5BE3">
      <w:pPr>
        <w:pStyle w:val="AllowPageBreak"/>
      </w:pPr>
    </w:p>
    <w:p w:rsidR="00000000" w:rsidRPr="00BB5BE3" w:rsidP="00BB5BE3">
      <w:pPr>
        <w:pStyle w:val="Heading1"/>
      </w:pPr>
      <w:bookmarkStart w:id="11" w:name="O_864922"/>
      <w:bookmarkEnd w:id="11"/>
      <w:r w:rsidRPr="00BB5BE3">
        <w:t>Performance Evidence</w:t>
      </w:r>
    </w:p>
    <w:p w:rsidR="00000000" w:rsidRPr="00BB5BE3" w:rsidP="00CB4B44">
      <w:pPr>
        <w:pStyle w:val="BodyText"/>
      </w:pPr>
      <w:r w:rsidRPr="00BB5BE3">
        <w:t xml:space="preserve">The candidate must be assessed on their ability to integrate and apply the performance requirements of this unit in a workplace setting. Performance must be demonstrated </w:t>
      </w:r>
      <w:r w:rsidRPr="00BB5BE3">
        <w:t>consistently over time and in a suitable range of contexts.</w:t>
      </w:r>
    </w:p>
    <w:p w:rsidR="00000000" w:rsidRPr="00BB5BE3" w:rsidP="00CB4B44">
      <w:pPr>
        <w:pStyle w:val="BodyText"/>
      </w:pPr>
      <w:r w:rsidRPr="00BB5BE3">
        <w:t>The candidate must provide evidence that they can:</w:t>
      </w:r>
    </w:p>
    <w:p w:rsidR="00000000" w:rsidRPr="00BB5BE3" w:rsidP="00BB5BE3">
      <w:pPr>
        <w:pStyle w:val="ListBullet"/>
      </w:pPr>
      <w:r w:rsidRPr="00BB5BE3">
        <w:t>identify hazards and critical control points in the production of quality product</w:t>
      </w:r>
    </w:p>
    <w:p w:rsidR="00000000" w:rsidRPr="00BB5BE3" w:rsidP="00BB5BE3">
      <w:pPr>
        <w:pStyle w:val="ListBullet"/>
      </w:pPr>
      <w:r w:rsidRPr="00BB5BE3">
        <w:t>assist in planning of quality assurance procedures</w:t>
      </w:r>
    </w:p>
    <w:p w:rsidR="00000000" w:rsidRPr="00BB5BE3" w:rsidP="00BB5BE3">
      <w:pPr>
        <w:pStyle w:val="ListBullet"/>
      </w:pPr>
      <w:r w:rsidRPr="00BB5BE3">
        <w:t>provide in</w:t>
      </w:r>
      <w:r w:rsidRPr="00BB5BE3">
        <w:t>duction and in-service staff training</w:t>
      </w:r>
    </w:p>
    <w:p w:rsidR="00000000" w:rsidRPr="00BB5BE3" w:rsidP="00BB5BE3">
      <w:pPr>
        <w:pStyle w:val="ListBullet"/>
      </w:pPr>
      <w:r w:rsidRPr="00BB5BE3">
        <w:t>implement quality assurance procedures</w:t>
      </w:r>
    </w:p>
    <w:p w:rsidR="00000000" w:rsidRPr="00BB5BE3" w:rsidP="00BB5BE3">
      <w:pPr>
        <w:pStyle w:val="ListBullet"/>
      </w:pPr>
      <w:r w:rsidRPr="00BB5BE3">
        <w:t>use industry standard terminology.</w:t>
      </w:r>
    </w:p>
    <w:p w:rsidR="00000000" w:rsidRPr="00BB5BE3" w:rsidP="00BB5BE3">
      <w:pPr>
        <w:pStyle w:val="AllowPageBreak"/>
      </w:pPr>
    </w:p>
    <w:p w:rsidR="00000000" w:rsidRPr="00BB5BE3" w:rsidP="00BB5BE3">
      <w:pPr>
        <w:pStyle w:val="Heading1"/>
      </w:pPr>
      <w:bookmarkStart w:id="12" w:name="O_864923"/>
      <w:bookmarkEnd w:id="12"/>
      <w:r w:rsidRPr="00BB5BE3">
        <w:t>Knowledge Evidence</w:t>
      </w:r>
    </w:p>
    <w:p w:rsidR="00000000" w:rsidRPr="00BB5BE3" w:rsidP="00CB4B44">
      <w:pPr>
        <w:pStyle w:val="BodyText"/>
      </w:pPr>
      <w:r w:rsidRPr="00BB5BE3">
        <w:t>The candidate must demonstrate knowledge of:</w:t>
      </w:r>
    </w:p>
    <w:p w:rsidR="00000000" w:rsidRPr="00BB5BE3" w:rsidP="00BB5BE3">
      <w:pPr>
        <w:pStyle w:val="ListBullet"/>
      </w:pPr>
      <w:r w:rsidRPr="00BB5BE3">
        <w:t>market requirements for product</w:t>
      </w:r>
    </w:p>
    <w:p w:rsidR="00000000" w:rsidRPr="00BB5BE3" w:rsidP="00BB5BE3">
      <w:pPr>
        <w:pStyle w:val="ListBullet"/>
      </w:pPr>
      <w:r w:rsidRPr="00BB5BE3">
        <w:t>definition of quality</w:t>
      </w:r>
    </w:p>
    <w:p w:rsidR="00000000" w:rsidRPr="00BB5BE3" w:rsidP="00BB5BE3">
      <w:pPr>
        <w:pStyle w:val="ListBullet"/>
      </w:pPr>
      <w:r w:rsidRPr="00BB5BE3">
        <w:t>quality specifications for product</w:t>
      </w:r>
    </w:p>
    <w:p w:rsidR="00000000" w:rsidRPr="00BB5BE3" w:rsidP="00BB5BE3">
      <w:pPr>
        <w:pStyle w:val="ListBullet"/>
      </w:pPr>
      <w:r w:rsidRPr="00BB5BE3">
        <w:t>enterprise and industry quality assurance systems</w:t>
      </w:r>
    </w:p>
    <w:p w:rsidR="00000000" w:rsidRPr="00BB5BE3" w:rsidP="00BB5BE3">
      <w:pPr>
        <w:pStyle w:val="ListBullet"/>
      </w:pPr>
      <w:r w:rsidRPr="00BB5BE3">
        <w:t>Hazard Analysis and Critical Control Points (HACCP) techniques</w:t>
      </w:r>
    </w:p>
    <w:p w:rsidR="00000000" w:rsidRPr="00BB5BE3" w:rsidP="00BB5BE3">
      <w:pPr>
        <w:pStyle w:val="ListBullet"/>
      </w:pPr>
      <w:r w:rsidRPr="00BB5BE3">
        <w:t>strategies for control of hazards to quality</w:t>
      </w:r>
    </w:p>
    <w:p w:rsidR="00000000" w:rsidRPr="00BB5BE3" w:rsidP="00BB5BE3">
      <w:pPr>
        <w:pStyle w:val="ListBullet"/>
      </w:pPr>
      <w:r w:rsidRPr="00BB5BE3">
        <w:t>work place training strategies</w:t>
      </w:r>
    </w:p>
    <w:p w:rsidR="00000000" w:rsidRPr="00BB5BE3" w:rsidP="00BB5BE3">
      <w:pPr>
        <w:pStyle w:val="ListBullet"/>
      </w:pPr>
      <w:r w:rsidRPr="00BB5BE3">
        <w:t>delegation and empowerment</w:t>
      </w:r>
    </w:p>
    <w:p w:rsidR="00000000" w:rsidRPr="00BB5BE3" w:rsidP="00BB5BE3">
      <w:pPr>
        <w:pStyle w:val="ListBullet"/>
      </w:pPr>
      <w:r w:rsidRPr="00BB5BE3">
        <w:t>conti</w:t>
      </w:r>
      <w:r w:rsidRPr="00BB5BE3">
        <w:t>ngency management.</w:t>
      </w:r>
    </w:p>
    <w:p w:rsidR="00000000" w:rsidRPr="00BB5BE3" w:rsidP="00BB5BE3">
      <w:pPr>
        <w:pStyle w:val="AllowPageBreak"/>
      </w:pPr>
    </w:p>
    <w:p w:rsidR="00000000" w:rsidRPr="00BB5BE3" w:rsidP="00BB5BE3">
      <w:pPr>
        <w:pStyle w:val="Heading1"/>
      </w:pPr>
      <w:bookmarkStart w:id="13" w:name="O_864924"/>
      <w:bookmarkEnd w:id="13"/>
      <w:r w:rsidRPr="00BB5BE3">
        <w:t>Assessment Conditions</w:t>
      </w:r>
    </w:p>
    <w:p w:rsidR="00000000" w:rsidRPr="00BB5BE3" w:rsidP="00CB4B44">
      <w:pPr>
        <w:pStyle w:val="BodyText"/>
      </w:pPr>
      <w:r w:rsidRPr="00BB5BE3">
        <w:t>Assessors must satisfy current standards for RTOs</w:t>
      </w:r>
    </w:p>
    <w:p w:rsidR="00000000" w:rsidRPr="00BB5BE3" w:rsidP="00BB5BE3">
      <w:pPr>
        <w:pStyle w:val="Heading1"/>
      </w:pPr>
      <w:bookmarkStart w:id="14" w:name="O_864927"/>
      <w:bookmarkEnd w:id="14"/>
      <w:r w:rsidRPr="00BB5BE3">
        <w:t>Links</w:t>
      </w:r>
    </w:p>
    <w:p w:rsidR="00000000" w:rsidRPr="00BB5BE3" w:rsidP="00CB4B44">
      <w:pPr>
        <w:pStyle w:val="BodyText"/>
      </w:pPr>
      <w:r w:rsidRPr="00BB5B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50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5BE3" w:rsidP="00BB5BE3"/>
    <w:sectPr w:rsidSect="00BB5B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E3" w:rsidRPr="00CB4B44" w:rsidP="00CB4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44" w:rsidP="00BB5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B44" w:rsidP="00BB5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4B44" w:rsidP="00BB5B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E3" w:rsidP="00BB5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4B44">
      <w:t>Approved</w:t>
    </w:r>
    <w:r w:rsidR="00CB4B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4B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4B44">
      <w:rPr>
        <w:noProof/>
      </w:rPr>
      <w:t>4</w:t>
    </w:r>
    <w:r>
      <w:rPr>
        <w:noProof/>
      </w:rPr>
      <w:fldChar w:fldCharType="end"/>
    </w:r>
  </w:p>
  <w:p w:rsidR="00BB5BE3" w:rsidP="00BB5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4B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4B44">
      <w:t>Skills Insight</w:t>
    </w:r>
    <w:r w:rsidR="00CB4B44">
      <w:fldChar w:fldCharType="end"/>
    </w:r>
  </w:p>
  <w:p w:rsidR="00BB5BE3" w:rsidP="00BB5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BE3" w:rsidRPr="00CB4B44" w:rsidP="00CB4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44" w:rsidRPr="002D2AF8" w:rsidP="00BB5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AHCWRK401 Implement and monitor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4B44" w:rsidP="00BB5B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E3" w:rsidRPr="002D2AF8" w:rsidP="00BB5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4B44">
      <w:t>AHCWRK401 Implement and monitor quality assurance procedures</w:t>
    </w:r>
    <w:r w:rsidR="00CB4B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4B44">
      <w:rPr>
        <w:noProof/>
      </w:rPr>
      <w:t>2 March 2025</w:t>
    </w:r>
    <w:r>
      <w:fldChar w:fldCharType="end"/>
    </w:r>
  </w:p>
  <w:p w:rsidR="00BB5BE3" w:rsidP="00BB5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D2E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E3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BE3"/>
  </w:style>
  <w:style w:type="character" w:customStyle="1" w:styleId="Heading1Char">
    <w:name w:val="Heading 1 Char"/>
    <w:basedOn w:val="DefaultParagraphFont"/>
    <w:link w:val="Heading1"/>
    <w:rsid w:val="00BB5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B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5B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5B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5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5B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5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B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5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BE3"/>
    <w:rPr>
      <w:b/>
      <w:spacing w:val="0"/>
    </w:rPr>
  </w:style>
  <w:style w:type="paragraph" w:customStyle="1" w:styleId="SuperTitle">
    <w:name w:val="SuperTitle"/>
    <w:basedOn w:val="Title"/>
    <w:rsid w:val="00BB5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B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B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BE3"/>
    <w:rPr>
      <w:i/>
    </w:rPr>
  </w:style>
  <w:style w:type="paragraph" w:styleId="Caption">
    <w:name w:val="caption"/>
    <w:basedOn w:val="BodyText"/>
    <w:next w:val="Normal"/>
    <w:qFormat/>
    <w:rsid w:val="00BB5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BE3"/>
  </w:style>
  <w:style w:type="paragraph" w:styleId="TableofFigures">
    <w:name w:val="table of figures"/>
    <w:basedOn w:val="Normal"/>
    <w:next w:val="Normal"/>
    <w:semiHidden/>
    <w:rsid w:val="00BB5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B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5BE3"/>
    <w:rPr>
      <w:rFonts w:ascii="Wingdings" w:hAnsi="Wingdings"/>
    </w:rPr>
  </w:style>
  <w:style w:type="character" w:customStyle="1" w:styleId="HotSpot">
    <w:name w:val="HotSpot"/>
    <w:rsid w:val="00BB5BE3"/>
    <w:rPr>
      <w:color w:val="0033CC"/>
      <w:u w:val="none"/>
    </w:rPr>
  </w:style>
  <w:style w:type="paragraph" w:customStyle="1" w:styleId="BodyTextRight">
    <w:name w:val="Body Text Right"/>
    <w:basedOn w:val="BodyText"/>
    <w:rsid w:val="00BB5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B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BE3"/>
    <w:rPr>
      <w:sz w:val="32"/>
    </w:rPr>
  </w:style>
  <w:style w:type="paragraph" w:customStyle="1" w:styleId="HeadingProcedure">
    <w:name w:val="Heading Procedure"/>
    <w:basedOn w:val="HeadingBase"/>
    <w:next w:val="Normal"/>
    <w:rsid w:val="00BB5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BE3"/>
    <w:pPr>
      <w:spacing w:before="60" w:after="60"/>
    </w:pPr>
  </w:style>
  <w:style w:type="paragraph" w:styleId="ListContinue">
    <w:name w:val="List Continue"/>
    <w:basedOn w:val="List"/>
    <w:rsid w:val="00BB5BE3"/>
    <w:pPr>
      <w:ind w:firstLine="0"/>
    </w:pPr>
  </w:style>
  <w:style w:type="paragraph" w:customStyle="1" w:styleId="ListNote">
    <w:name w:val="List Note"/>
    <w:basedOn w:val="List"/>
    <w:rsid w:val="00BB5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BE3"/>
    <w:rPr>
      <w:rFonts w:ascii="Courier New" w:hAnsi="Courier New"/>
    </w:rPr>
  </w:style>
  <w:style w:type="paragraph" w:customStyle="1" w:styleId="NoteBullet">
    <w:name w:val="Note Bullet"/>
    <w:basedOn w:val="Note"/>
    <w:rsid w:val="00BB5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B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5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BE3"/>
    <w:rPr>
      <w:b/>
      <w:smallCaps/>
    </w:rPr>
  </w:style>
  <w:style w:type="paragraph" w:customStyle="1" w:styleId="TableListNumber">
    <w:name w:val="Table List Number"/>
    <w:basedOn w:val="ListNumber"/>
    <w:rsid w:val="00BB5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BE3"/>
    <w:pPr>
      <w:numPr>
        <w:numId w:val="8"/>
      </w:numPr>
    </w:pPr>
  </w:style>
  <w:style w:type="paragraph" w:customStyle="1" w:styleId="ListAlpha2">
    <w:name w:val="List Alpha 2"/>
    <w:basedOn w:val="List2"/>
    <w:rsid w:val="00BB5BE3"/>
    <w:pPr>
      <w:numPr>
        <w:numId w:val="7"/>
      </w:numPr>
    </w:pPr>
  </w:style>
  <w:style w:type="paragraph" w:styleId="List2">
    <w:name w:val="List 2"/>
    <w:basedOn w:val="BodyText"/>
    <w:rsid w:val="00BB5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B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B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5BE3"/>
    <w:pPr>
      <w:numPr>
        <w:numId w:val="3"/>
      </w:numPr>
    </w:pPr>
  </w:style>
  <w:style w:type="paragraph" w:styleId="ListContinue2">
    <w:name w:val="List Continue 2"/>
    <w:basedOn w:val="List2"/>
    <w:rsid w:val="00BB5BE3"/>
    <w:pPr>
      <w:ind w:firstLine="0"/>
    </w:pPr>
  </w:style>
  <w:style w:type="paragraph" w:styleId="ListContinue3">
    <w:name w:val="List Continue 3"/>
    <w:basedOn w:val="List3"/>
    <w:rsid w:val="00BB5BE3"/>
    <w:pPr>
      <w:ind w:left="1021" w:firstLine="0"/>
    </w:pPr>
  </w:style>
  <w:style w:type="paragraph" w:styleId="ListContinue4">
    <w:name w:val="List Continue 4"/>
    <w:basedOn w:val="List4"/>
    <w:rsid w:val="00BB5BE3"/>
    <w:pPr>
      <w:ind w:firstLine="0"/>
    </w:pPr>
  </w:style>
  <w:style w:type="paragraph" w:styleId="ListContinue5">
    <w:name w:val="List Continue 5"/>
    <w:basedOn w:val="List5"/>
    <w:rsid w:val="00BB5BE3"/>
    <w:pPr>
      <w:ind w:firstLine="0"/>
    </w:pPr>
  </w:style>
  <w:style w:type="paragraph" w:styleId="ListNumber3">
    <w:name w:val="List Number 3"/>
    <w:basedOn w:val="List3"/>
    <w:rsid w:val="00BB5BE3"/>
    <w:pPr>
      <w:numPr>
        <w:numId w:val="4"/>
      </w:numPr>
    </w:pPr>
  </w:style>
  <w:style w:type="paragraph" w:styleId="ListNumber4">
    <w:name w:val="List Number 4"/>
    <w:basedOn w:val="List4"/>
    <w:rsid w:val="00BB5BE3"/>
    <w:pPr>
      <w:numPr>
        <w:numId w:val="5"/>
      </w:numPr>
    </w:pPr>
  </w:style>
  <w:style w:type="paragraph" w:styleId="ListNumber5">
    <w:name w:val="List Number 5"/>
    <w:basedOn w:val="List5"/>
    <w:rsid w:val="00BB5BE3"/>
    <w:pPr>
      <w:numPr>
        <w:numId w:val="6"/>
      </w:numPr>
    </w:pPr>
  </w:style>
  <w:style w:type="paragraph" w:styleId="BlockText">
    <w:name w:val="Block Text"/>
    <w:basedOn w:val="Normal"/>
    <w:rsid w:val="00BB5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BE3"/>
    <w:rPr>
      <w:sz w:val="16"/>
      <w:vertAlign w:val="superscript"/>
    </w:rPr>
  </w:style>
  <w:style w:type="character" w:customStyle="1" w:styleId="Symbols">
    <w:name w:val="Symbols"/>
    <w:basedOn w:val="DefaultParagraphFont"/>
    <w:rsid w:val="00BB5BE3"/>
    <w:rPr>
      <w:rFonts w:ascii="Symbol" w:hAnsi="Symbol"/>
    </w:rPr>
  </w:style>
  <w:style w:type="character" w:customStyle="1" w:styleId="MenuOptions">
    <w:name w:val="Menu Options"/>
    <w:basedOn w:val="DefaultParagraphFont"/>
    <w:rsid w:val="00BB5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BE3"/>
    <w:rPr>
      <w:b/>
    </w:rPr>
  </w:style>
  <w:style w:type="character" w:customStyle="1" w:styleId="Underlined">
    <w:name w:val="Underlined"/>
    <w:basedOn w:val="DefaultParagraphFont"/>
    <w:rsid w:val="00BB5BE3"/>
    <w:rPr>
      <w:u w:val="single"/>
    </w:rPr>
  </w:style>
  <w:style w:type="paragraph" w:customStyle="1" w:styleId="TableBodyTextRight">
    <w:name w:val="Table Body Text Right"/>
    <w:basedOn w:val="TableBodyText"/>
    <w:rsid w:val="00BB5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BE3"/>
    <w:rPr>
      <w:sz w:val="18"/>
    </w:rPr>
  </w:style>
  <w:style w:type="paragraph" w:customStyle="1" w:styleId="BodySmallRight">
    <w:name w:val="Body Small Right"/>
    <w:basedOn w:val="BodyTextRight"/>
    <w:rsid w:val="00BB5BE3"/>
    <w:rPr>
      <w:sz w:val="18"/>
      <w:szCs w:val="18"/>
    </w:rPr>
  </w:style>
  <w:style w:type="paragraph" w:customStyle="1" w:styleId="MarginEdition">
    <w:name w:val="Margin Edition"/>
    <w:basedOn w:val="MarginNote"/>
    <w:rsid w:val="00BB5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BE3"/>
    <w:rPr>
      <w:sz w:val="2"/>
      <w:szCs w:val="2"/>
    </w:rPr>
  </w:style>
  <w:style w:type="character" w:customStyle="1" w:styleId="Small">
    <w:name w:val="Small"/>
    <w:basedOn w:val="DefaultParagraphFont"/>
    <w:rsid w:val="00BB5BE3"/>
    <w:rPr>
      <w:sz w:val="16"/>
    </w:rPr>
  </w:style>
  <w:style w:type="paragraph" w:customStyle="1" w:styleId="WideTable">
    <w:name w:val="Wide Table"/>
    <w:basedOn w:val="Normal"/>
    <w:rsid w:val="00BB5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BE3"/>
  </w:style>
  <w:style w:type="paragraph" w:styleId="Quote">
    <w:name w:val="Quote"/>
    <w:basedOn w:val="Heading1"/>
    <w:link w:val="QuoteChar"/>
    <w:qFormat/>
    <w:rsid w:val="00BB5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BE3"/>
    <w:pPr>
      <w:pageBreakBefore/>
    </w:pPr>
  </w:style>
  <w:style w:type="paragraph" w:customStyle="1" w:styleId="Border">
    <w:name w:val="Border"/>
    <w:basedOn w:val="Normal"/>
    <w:qFormat/>
    <w:rsid w:val="00BB5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BE3"/>
    <w:rPr>
      <w:u w:val="single"/>
    </w:rPr>
  </w:style>
  <w:style w:type="character" w:customStyle="1" w:styleId="BoldandItalics">
    <w:name w:val="Bold and Italics"/>
    <w:qFormat/>
    <w:rsid w:val="00BB5BE3"/>
    <w:rPr>
      <w:b/>
      <w:i/>
      <w:u w:val="none"/>
    </w:rPr>
  </w:style>
  <w:style w:type="paragraph" w:styleId="BalloonText">
    <w:name w:val="Balloon Text"/>
    <w:basedOn w:val="Normal"/>
    <w:link w:val="BalloonTextChar"/>
    <w:rsid w:val="00BB5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BE3"/>
    <w:pPr>
      <w:spacing w:before="0" w:after="0"/>
    </w:pPr>
  </w:style>
  <w:style w:type="paragraph" w:customStyle="1" w:styleId="BodyTextBold">
    <w:name w:val="Body Text Bold"/>
    <w:basedOn w:val="BodyText"/>
    <w:qFormat/>
    <w:rsid w:val="00BB5BE3"/>
    <w:rPr>
      <w:b/>
    </w:rPr>
  </w:style>
  <w:style w:type="character" w:styleId="Hyperlink">
    <w:name w:val="Hyperlink"/>
    <w:basedOn w:val="DefaultParagraphFont"/>
    <w:uiPriority w:val="99"/>
    <w:unhideWhenUsed/>
    <w:rsid w:val="00CB4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3434</Characters>
  <Application>Microsoft Office Word</Application>
  <DocSecurity>0</DocSecurity>
  <Lines>137</Lines>
  <Paragraphs>91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AHCWRK401 Implement and monitor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