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0E3" w:rsidP="003A60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AHCWRK319 Handle bulk materials in a storage area</w:t>
      </w:r>
      <w:r>
        <w:fldChar w:fldCharType="end"/>
      </w:r>
    </w:p>
    <w:p w:rsidR="003A60E3" w:rsidP="003A60E3">
      <w:pPr>
        <w:pStyle w:val="Version"/>
        <w:sectPr w:rsidSect="001B56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696" w:rsidP="001B5696">
      <w:pPr>
        <w:pStyle w:val="SuperHeading"/>
      </w:pPr>
      <w:r w:rsidRPr="001B5696">
        <w:t>Assessment Requirements for AHCWRK319 Handle bulk materials in a storage area</w:t>
      </w:r>
    </w:p>
    <w:p w:rsidR="00000000" w:rsidRPr="001B5696" w:rsidP="001B5696">
      <w:pPr>
        <w:pStyle w:val="Heading1"/>
      </w:pPr>
      <w:bookmarkStart w:id="1" w:name="O_1278562"/>
      <w:bookmarkEnd w:id="1"/>
      <w:r w:rsidRPr="001B56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5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696">
            <w:pPr>
              <w:pStyle w:val="BodyTextBold"/>
              <w:rPr>
                <w:lang w:val="en-NZ"/>
              </w:rPr>
            </w:pPr>
            <w:r w:rsidRPr="001B569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696">
            <w:pPr>
              <w:pStyle w:val="BodyTextBold"/>
              <w:rPr>
                <w:lang w:val="en-NZ"/>
              </w:rPr>
            </w:pPr>
            <w:r w:rsidRPr="001B5696">
              <w:t>Comments</w:t>
            </w:r>
          </w:p>
        </w:tc>
      </w:tr>
      <w:tr w:rsidTr="001B56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696">
            <w:pPr>
              <w:pStyle w:val="BodyText"/>
              <w:rPr>
                <w:lang w:val="en-NZ"/>
              </w:rPr>
            </w:pPr>
            <w:r w:rsidRPr="001B569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696" w:rsidP="001B5696">
            <w:pPr>
              <w:pStyle w:val="BodyText"/>
            </w:pPr>
            <w:r w:rsidRPr="001B5696">
              <w:t>This version released with AHC Agriculture, Horticulture and Conservation and Land Management Training Package Version 9.0.</w:t>
            </w:r>
          </w:p>
        </w:tc>
      </w:tr>
    </w:tbl>
    <w:p w:rsidR="00000000" w:rsidRPr="001B5696" w:rsidP="001B5696">
      <w:pPr>
        <w:pStyle w:val="BodyText"/>
      </w:pPr>
    </w:p>
    <w:p w:rsidR="00000000" w:rsidRPr="001B5696" w:rsidP="001B5696">
      <w:pPr>
        <w:pStyle w:val="AllowPageBreak"/>
      </w:pPr>
    </w:p>
    <w:p w:rsidR="00000000" w:rsidRPr="001B5696" w:rsidP="001B5696">
      <w:pPr>
        <w:pStyle w:val="Heading1"/>
      </w:pPr>
      <w:bookmarkStart w:id="2" w:name="O_1278563"/>
      <w:bookmarkEnd w:id="2"/>
      <w:r w:rsidRPr="001B5696">
        <w:t>Performance Evidence</w:t>
      </w:r>
    </w:p>
    <w:p w:rsidR="00000000" w:rsidRPr="001B5696" w:rsidP="003A60E3">
      <w:pPr>
        <w:pStyle w:val="BodyText"/>
      </w:pPr>
      <w:r w:rsidRPr="001B5696">
        <w:t>An individual demonstrating competency must satisfy all of the elements and performance cr</w:t>
      </w:r>
      <w:r w:rsidRPr="001B5696">
        <w:t>iteria in this unit.</w:t>
      </w:r>
    </w:p>
    <w:p w:rsidR="00000000" w:rsidRPr="001B5696" w:rsidP="003A60E3">
      <w:pPr>
        <w:pStyle w:val="BodyText"/>
      </w:pPr>
      <w:r w:rsidRPr="001B5696">
        <w:t>There must be evidence that the individual has handled bulk materials in a storage area on at least one occasion and has:</w:t>
      </w:r>
    </w:p>
    <w:p w:rsidR="00000000" w:rsidRPr="001B5696" w:rsidP="001B5696">
      <w:pPr>
        <w:pStyle w:val="ListBullet"/>
      </w:pPr>
      <w:r w:rsidRPr="001B5696">
        <w:t>confirmed work instructions for tasks required and bulk materials to be handled</w:t>
      </w:r>
    </w:p>
    <w:p w:rsidR="00000000" w:rsidRPr="001B5696" w:rsidP="001B5696">
      <w:pPr>
        <w:pStyle w:val="ListBullet"/>
      </w:pPr>
      <w:r w:rsidRPr="001B5696">
        <w:t>recognised and reported workplace health and safety hazards and used safe work practices</w:t>
      </w:r>
    </w:p>
    <w:p w:rsidR="00000000" w:rsidRPr="001B5696" w:rsidP="001B5696">
      <w:pPr>
        <w:pStyle w:val="ListBullet"/>
      </w:pPr>
      <w:r w:rsidRPr="001B5696">
        <w:t>applied workplace health and safety requirements, including fitted and used personal protective equipment (PPE)</w:t>
      </w:r>
    </w:p>
    <w:p w:rsidR="00000000" w:rsidRPr="001B5696" w:rsidP="001B5696">
      <w:pPr>
        <w:pStyle w:val="ListBullet"/>
      </w:pPr>
      <w:r w:rsidRPr="001B5696">
        <w:t>prepared and safely used equipment for bulk storage act</w:t>
      </w:r>
      <w:r w:rsidRPr="001B5696">
        <w:t>ivities</w:t>
      </w:r>
    </w:p>
    <w:p w:rsidR="00000000" w:rsidRPr="001B5696" w:rsidP="001B5696">
      <w:pPr>
        <w:pStyle w:val="ListBullet"/>
      </w:pPr>
      <w:r w:rsidRPr="001B5696">
        <w:t>assessed work implications for the storage environment and determined actions and activity to address possible outcomes</w:t>
      </w:r>
    </w:p>
    <w:p w:rsidR="00000000" w:rsidRPr="001B5696" w:rsidP="001B5696">
      <w:pPr>
        <w:pStyle w:val="ListBullet"/>
      </w:pPr>
      <w:r w:rsidRPr="001B5696">
        <w:t>identified bulk materials legislative, regulatory and biosecurity implications, and implemented appropriate protocols and proced</w:t>
      </w:r>
      <w:r w:rsidRPr="001B5696">
        <w:t>ures for compliance</w:t>
      </w:r>
    </w:p>
    <w:p w:rsidR="00000000" w:rsidRPr="001B5696" w:rsidP="001B5696">
      <w:pPr>
        <w:pStyle w:val="ListBullet"/>
      </w:pPr>
      <w:r w:rsidRPr="001B5696">
        <w:t>collected, prepared, labelled and dispatched samples of bulk materials for testing</w:t>
      </w:r>
    </w:p>
    <w:p w:rsidR="00000000" w:rsidRPr="001B5696" w:rsidP="001B5696">
      <w:pPr>
        <w:pStyle w:val="ListBullet"/>
      </w:pPr>
      <w:r w:rsidRPr="001B5696">
        <w:t>maintained quality and minimised infestations and contamination of the product</w:t>
      </w:r>
    </w:p>
    <w:p w:rsidR="00000000" w:rsidRPr="001B5696" w:rsidP="001B5696">
      <w:pPr>
        <w:pStyle w:val="ListBullet"/>
      </w:pPr>
      <w:r w:rsidRPr="001B5696">
        <w:t>selected appropriate storage type and equipment, and moved bulk material i</w:t>
      </w:r>
      <w:r w:rsidRPr="001B5696">
        <w:t>n storage area according to required bulk material characteristics</w:t>
      </w:r>
    </w:p>
    <w:p w:rsidR="00000000" w:rsidRPr="001B5696" w:rsidP="001B5696">
      <w:pPr>
        <w:pStyle w:val="ListBullet"/>
      </w:pPr>
      <w:r w:rsidRPr="001B5696">
        <w:t>applied measures to ensure product flow was maintained</w:t>
      </w:r>
    </w:p>
    <w:p w:rsidR="00000000" w:rsidRPr="001B5696" w:rsidP="001B5696">
      <w:pPr>
        <w:pStyle w:val="ListBullet"/>
      </w:pPr>
      <w:r w:rsidRPr="001B5696">
        <w:t>cleaned and tidied up work area, maintained and stored machinery, tools and equipment, and disposed of waste according to workplace en</w:t>
      </w:r>
      <w:r w:rsidRPr="001B5696">
        <w:t>vironmental procedures and maintenance requirements</w:t>
      </w:r>
    </w:p>
    <w:p w:rsidR="00000000" w:rsidRPr="001B5696" w:rsidP="001B5696">
      <w:pPr>
        <w:pStyle w:val="ListBullet"/>
      </w:pPr>
      <w:r w:rsidRPr="001B5696">
        <w:t>maintained records for bulk storage, handling and equipment maintenance</w:t>
      </w:r>
    </w:p>
    <w:p w:rsidR="00000000" w:rsidRPr="001B5696" w:rsidP="001B5696">
      <w:pPr>
        <w:pStyle w:val="ListBullet"/>
      </w:pPr>
      <w:r w:rsidRPr="001B5696">
        <w:t>recognised, reported and rectified operational faults of storage facilities and equipment.</w:t>
      </w:r>
    </w:p>
    <w:p w:rsidR="00000000" w:rsidRPr="001B5696" w:rsidP="001B5696">
      <w:pPr>
        <w:pStyle w:val="AllowPageBreak"/>
      </w:pPr>
    </w:p>
    <w:p w:rsidR="00000000" w:rsidRPr="001B5696" w:rsidP="001B5696">
      <w:pPr>
        <w:pStyle w:val="Heading1"/>
      </w:pPr>
      <w:bookmarkStart w:id="3" w:name="O_1278564"/>
      <w:bookmarkEnd w:id="3"/>
      <w:r w:rsidRPr="001B5696">
        <w:t>Knowledge Evidence</w:t>
      </w:r>
    </w:p>
    <w:p w:rsidR="00000000" w:rsidRPr="001B5696" w:rsidP="003A60E3">
      <w:pPr>
        <w:pStyle w:val="BodyText"/>
      </w:pPr>
      <w:r w:rsidRPr="001B5696">
        <w:t xml:space="preserve">An </w:t>
      </w:r>
      <w:r w:rsidRPr="001B5696">
        <w:t>individual must be able to demonstrate the knowledge required to perform the tasks outlined in the elements and performance criteria of this unit. This includes knowledge of:</w:t>
      </w:r>
    </w:p>
    <w:p w:rsidR="00000000" w:rsidRPr="001B5696" w:rsidP="001B5696">
      <w:pPr>
        <w:pStyle w:val="ListBullet"/>
      </w:pPr>
      <w:r w:rsidRPr="001B5696">
        <w:t>bulk storage legislative requirements, manufacturer instructions and workplace p</w:t>
      </w:r>
      <w:r w:rsidRPr="001B5696">
        <w:t>rocedures</w:t>
      </w:r>
    </w:p>
    <w:p w:rsidR="00000000" w:rsidRPr="001B5696" w:rsidP="001B5696">
      <w:pPr>
        <w:pStyle w:val="ListBullet"/>
      </w:pPr>
      <w:r w:rsidRPr="001B5696">
        <w:t>safety hazards, risks and controls associated with bulk storage</w:t>
      </w:r>
    </w:p>
    <w:p w:rsidR="00000000" w:rsidRPr="001B5696" w:rsidP="001B5696">
      <w:pPr>
        <w:pStyle w:val="ListBullet"/>
      </w:pPr>
      <w:r w:rsidRPr="001B5696">
        <w:t>workplace requirements applicable to health and safety in the workplace for handling bulk materials in a storage area, including appropriate use of PPE</w:t>
      </w:r>
    </w:p>
    <w:p w:rsidR="00000000" w:rsidRPr="001B5696" w:rsidP="001B5696">
      <w:pPr>
        <w:pStyle w:val="ListBullet"/>
      </w:pPr>
      <w:r w:rsidRPr="001B5696">
        <w:t>bulk storage tools and equipme</w:t>
      </w:r>
      <w:r w:rsidRPr="001B5696">
        <w:t>nt and their operation</w:t>
      </w:r>
    </w:p>
    <w:p w:rsidR="00000000" w:rsidRPr="001B5696" w:rsidP="001B5696">
      <w:pPr>
        <w:pStyle w:val="ListBullet"/>
      </w:pPr>
      <w:r w:rsidRPr="001B5696">
        <w:t>environmental impact associated with bulk storage operations</w:t>
      </w:r>
    </w:p>
    <w:p w:rsidR="00000000" w:rsidRPr="001B5696" w:rsidP="001B5696">
      <w:pPr>
        <w:pStyle w:val="ListBullet"/>
      </w:pPr>
      <w:r w:rsidRPr="001B5696">
        <w:t>sampling techniques, quality and classification</w:t>
      </w:r>
    </w:p>
    <w:p w:rsidR="00000000" w:rsidRPr="001B5696" w:rsidP="001B5696">
      <w:pPr>
        <w:pStyle w:val="ListBullet"/>
      </w:pPr>
      <w:r w:rsidRPr="001B5696">
        <w:t>workplace and industry guidelines for segregation of bulk materials, and related quality assurance principles</w:t>
      </w:r>
    </w:p>
    <w:p w:rsidR="00000000" w:rsidRPr="001B5696" w:rsidP="001B5696">
      <w:pPr>
        <w:pStyle w:val="ListBullet"/>
      </w:pPr>
      <w:r w:rsidRPr="001B5696">
        <w:t>com</w:t>
      </w:r>
      <w:r w:rsidRPr="001B5696">
        <w:t>mon bulk material biological and product contamination and the problems they can cause for storage</w:t>
      </w:r>
    </w:p>
    <w:p w:rsidR="00000000" w:rsidRPr="001B5696" w:rsidP="001B5696">
      <w:pPr>
        <w:pStyle w:val="ListBullet"/>
      </w:pPr>
      <w:r w:rsidRPr="001B5696">
        <w:t>effect of product properties, including contaminants and desiccant dusts, on the flow of the product</w:t>
      </w:r>
    </w:p>
    <w:p w:rsidR="00000000" w:rsidRPr="001B5696" w:rsidP="001B5696">
      <w:pPr>
        <w:pStyle w:val="ListBullet"/>
      </w:pPr>
      <w:r w:rsidRPr="001B5696">
        <w:t>storage operations and configuration</w:t>
      </w:r>
    </w:p>
    <w:p w:rsidR="00000000" w:rsidRPr="001B5696" w:rsidP="001B5696">
      <w:pPr>
        <w:pStyle w:val="ListBullet"/>
      </w:pPr>
      <w:r w:rsidRPr="001B5696">
        <w:t xml:space="preserve">types of materials </w:t>
      </w:r>
      <w:r w:rsidRPr="001B5696">
        <w:t>and their characteristics suitable for bulk storage</w:t>
      </w:r>
    </w:p>
    <w:p w:rsidR="00000000" w:rsidRPr="001B5696" w:rsidP="001B5696">
      <w:pPr>
        <w:pStyle w:val="ListBullet"/>
      </w:pPr>
      <w:r w:rsidRPr="001B5696">
        <w:t>cleaning and storage of machinery and equipment</w:t>
      </w:r>
    </w:p>
    <w:p w:rsidR="00000000" w:rsidRPr="001B5696" w:rsidP="001B5696">
      <w:pPr>
        <w:pStyle w:val="ListBullet"/>
      </w:pPr>
      <w:r w:rsidRPr="001B5696">
        <w:t>workplace recording and reporting procedures.</w:t>
      </w:r>
    </w:p>
    <w:p w:rsidR="00000000" w:rsidRPr="001B5696" w:rsidP="001B5696">
      <w:pPr>
        <w:pStyle w:val="AllowPageBreak"/>
      </w:pPr>
    </w:p>
    <w:p w:rsidR="00000000" w:rsidRPr="001B5696" w:rsidP="001B5696">
      <w:pPr>
        <w:pStyle w:val="Heading1"/>
      </w:pPr>
      <w:bookmarkStart w:id="4" w:name="O_1278565"/>
      <w:bookmarkEnd w:id="4"/>
      <w:r w:rsidRPr="001B5696">
        <w:t>Assessment Conditions</w:t>
      </w:r>
    </w:p>
    <w:p w:rsidR="00000000" w:rsidRPr="001B5696" w:rsidP="003A60E3">
      <w:pPr>
        <w:pStyle w:val="BodyText"/>
      </w:pPr>
      <w:r w:rsidRPr="001B5696">
        <w:t>Assessment of the skills in this unit of competency must take place u</w:t>
      </w:r>
      <w:r w:rsidRPr="001B5696">
        <w:t>nder the following conditions:</w:t>
      </w:r>
    </w:p>
    <w:p w:rsidR="00000000" w:rsidRPr="001B5696" w:rsidP="001B5696">
      <w:pPr>
        <w:pStyle w:val="ListBullet"/>
      </w:pPr>
      <w:r w:rsidRPr="001B5696">
        <w:t>physical conditions:</w:t>
      </w:r>
    </w:p>
    <w:p w:rsidR="00000000" w:rsidRPr="001B5696" w:rsidP="001B5696">
      <w:pPr>
        <w:pStyle w:val="ListBullet2"/>
      </w:pPr>
      <w:r w:rsidRPr="001B5696">
        <w:t>a workplace setting or an environment that accurately represents workplace conditions</w:t>
      </w:r>
    </w:p>
    <w:p w:rsidR="00000000" w:rsidRPr="001B5696" w:rsidP="001B5696">
      <w:pPr>
        <w:pStyle w:val="ListBullet"/>
      </w:pPr>
      <w:r w:rsidRPr="001B5696">
        <w:t>resources, equipment and materials:</w:t>
      </w:r>
    </w:p>
    <w:p w:rsidR="00000000" w:rsidRPr="001B5696" w:rsidP="001B5696">
      <w:pPr>
        <w:pStyle w:val="ListBullet2"/>
      </w:pPr>
      <w:r w:rsidRPr="001B5696">
        <w:t>bulk materials</w:t>
      </w:r>
    </w:p>
    <w:p w:rsidR="00000000" w:rsidRPr="001B5696" w:rsidP="001B5696">
      <w:pPr>
        <w:pStyle w:val="ListBullet2"/>
      </w:pPr>
      <w:r w:rsidRPr="001B5696">
        <w:t>tools, equipment and machinery used to handle bulk materials</w:t>
      </w:r>
    </w:p>
    <w:p w:rsidR="00000000" w:rsidRPr="001B5696" w:rsidP="001B5696">
      <w:pPr>
        <w:pStyle w:val="ListBullet2"/>
      </w:pPr>
      <w:r w:rsidRPr="001B5696">
        <w:t>PPE applicable to handling bulk materials in a storage area</w:t>
      </w:r>
    </w:p>
    <w:p w:rsidR="00000000" w:rsidRPr="001B5696" w:rsidP="001B5696">
      <w:pPr>
        <w:pStyle w:val="ListBullet"/>
      </w:pPr>
      <w:r w:rsidRPr="001B5696">
        <w:t>specifications:</w:t>
      </w:r>
    </w:p>
    <w:p w:rsidR="00000000" w:rsidRPr="001B5696" w:rsidP="001B5696">
      <w:pPr>
        <w:pStyle w:val="ListBullet2"/>
      </w:pPr>
      <w:r w:rsidRPr="001B5696">
        <w:t>workplace procedures for bulk storage operations</w:t>
      </w:r>
    </w:p>
    <w:p w:rsidR="00000000" w:rsidRPr="001B5696" w:rsidP="001B5696">
      <w:pPr>
        <w:pStyle w:val="ListBullet2"/>
      </w:pPr>
      <w:r w:rsidRPr="001B5696">
        <w:t>operating instructions for required tools, equipment and machinery</w:t>
      </w:r>
    </w:p>
    <w:p w:rsidR="00000000" w:rsidRPr="001B5696" w:rsidP="001B5696">
      <w:pPr>
        <w:pStyle w:val="ListBullet2"/>
      </w:pPr>
      <w:r w:rsidRPr="001B5696">
        <w:t>safety data sheets for cleaning products</w:t>
      </w:r>
    </w:p>
    <w:p w:rsidR="00000000" w:rsidRPr="001B5696" w:rsidP="001B5696">
      <w:pPr>
        <w:pStyle w:val="ListBullet2"/>
      </w:pPr>
      <w:r w:rsidRPr="001B5696">
        <w:t>workplace job specifi</w:t>
      </w:r>
      <w:r w:rsidRPr="001B5696">
        <w:t>cations or client briefs</w:t>
      </w:r>
    </w:p>
    <w:p w:rsidR="00000000" w:rsidRPr="001B5696" w:rsidP="001B5696">
      <w:pPr>
        <w:pStyle w:val="ListBullet2"/>
      </w:pPr>
      <w:r w:rsidRPr="001B5696">
        <w:t>workplace health and safety legislation, regulations, codes of practice and workplace procedures relevant to handling bulk materials in a storage area</w:t>
      </w:r>
    </w:p>
    <w:p w:rsidR="00000000" w:rsidRPr="001B5696" w:rsidP="001B5696">
      <w:pPr>
        <w:pStyle w:val="ListBullet2"/>
      </w:pPr>
      <w:r w:rsidRPr="001B5696">
        <w:t>workplace environmental procedures relevant to bulk storage operations.</w:t>
      </w:r>
    </w:p>
    <w:p w:rsidR="00000000" w:rsidRPr="001B5696" w:rsidP="003A60E3">
      <w:pPr>
        <w:pStyle w:val="BodyText"/>
      </w:pPr>
      <w:r w:rsidRPr="001B5696">
        <w:t>Assessor</w:t>
      </w:r>
      <w:r w:rsidRPr="001B5696">
        <w:t>s of this unit must satisfy the requirements for assessors in applicable vocational education and training legislation, frameworks and/or standards.</w:t>
      </w:r>
    </w:p>
    <w:p w:rsidR="00000000" w:rsidRPr="001B5696" w:rsidP="001B5696">
      <w:pPr>
        <w:pStyle w:val="Heading1"/>
      </w:pPr>
      <w:bookmarkStart w:id="5" w:name="O_1278568"/>
      <w:bookmarkEnd w:id="5"/>
      <w:r w:rsidRPr="001B5696">
        <w:t>Links</w:t>
      </w:r>
    </w:p>
    <w:p w:rsidR="00000000" w:rsidRPr="001B5696" w:rsidP="003A60E3">
      <w:pPr>
        <w:pStyle w:val="BodyText"/>
      </w:pPr>
      <w:r w:rsidRPr="001B56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64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5696" w:rsidP="001B5696"/>
    <w:sectPr w:rsidSect="001B56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96" w:rsidRPr="003A60E3" w:rsidP="003A60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E3" w:rsidP="001B5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0E3" w:rsidP="001B5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60E3" w:rsidP="001B56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696" w:rsidRPr="003A60E3" w:rsidP="003A60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0E3" w:rsidRPr="002D2AF8" w:rsidP="001B5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AHCWRK319 Handle bulk materials in a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A60E3" w:rsidP="001B56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BC3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266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12AD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6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6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6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6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6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6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6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6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6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6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6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696"/>
  </w:style>
  <w:style w:type="character" w:customStyle="1" w:styleId="Heading1Char">
    <w:name w:val="Heading 1 Char"/>
    <w:basedOn w:val="DefaultParagraphFont"/>
    <w:link w:val="Heading1"/>
    <w:rsid w:val="001B56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6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6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6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56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56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6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5696"/>
    <w:rPr>
      <w:b/>
    </w:rPr>
  </w:style>
  <w:style w:type="character" w:customStyle="1" w:styleId="Heading2Char">
    <w:name w:val="Heading 2 Char"/>
    <w:basedOn w:val="DefaultParagraphFont"/>
    <w:link w:val="Heading2"/>
    <w:rsid w:val="001B56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6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6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6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6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6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6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6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6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6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6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6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6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6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6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6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5696"/>
    <w:rPr>
      <w:b/>
      <w:spacing w:val="0"/>
    </w:rPr>
  </w:style>
  <w:style w:type="paragraph" w:customStyle="1" w:styleId="SuperTitle">
    <w:name w:val="SuperTitle"/>
    <w:basedOn w:val="Title"/>
    <w:rsid w:val="001B56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6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6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56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6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6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6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6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6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6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6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6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5696"/>
    <w:rPr>
      <w:i/>
    </w:rPr>
  </w:style>
  <w:style w:type="paragraph" w:styleId="Caption">
    <w:name w:val="caption"/>
    <w:basedOn w:val="BodyText"/>
    <w:next w:val="Normal"/>
    <w:qFormat/>
    <w:rsid w:val="001B56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6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6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696"/>
  </w:style>
  <w:style w:type="paragraph" w:styleId="TableofFigures">
    <w:name w:val="table of figures"/>
    <w:basedOn w:val="Normal"/>
    <w:next w:val="Normal"/>
    <w:semiHidden/>
    <w:rsid w:val="001B56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6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5696"/>
    <w:rPr>
      <w:rFonts w:ascii="Wingdings" w:hAnsi="Wingdings"/>
    </w:rPr>
  </w:style>
  <w:style w:type="paragraph" w:customStyle="1" w:styleId="TableHeading">
    <w:name w:val="Table Heading"/>
    <w:basedOn w:val="HeadingBase"/>
    <w:rsid w:val="001B56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696"/>
    <w:rPr>
      <w:color w:val="0033CC"/>
      <w:u w:val="none"/>
    </w:rPr>
  </w:style>
  <w:style w:type="paragraph" w:customStyle="1" w:styleId="BodyTextRight">
    <w:name w:val="Body Text Right"/>
    <w:basedOn w:val="BodyText"/>
    <w:rsid w:val="001B56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6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6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6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6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6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696"/>
    <w:rPr>
      <w:sz w:val="32"/>
    </w:rPr>
  </w:style>
  <w:style w:type="paragraph" w:customStyle="1" w:styleId="HeadingProcedure">
    <w:name w:val="Heading Procedure"/>
    <w:basedOn w:val="HeadingBase"/>
    <w:next w:val="Normal"/>
    <w:rsid w:val="001B56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696"/>
    <w:pPr>
      <w:spacing w:before="60" w:after="60"/>
    </w:pPr>
  </w:style>
  <w:style w:type="paragraph" w:styleId="ListContinue">
    <w:name w:val="List Continue"/>
    <w:basedOn w:val="List"/>
    <w:rsid w:val="001B5696"/>
    <w:pPr>
      <w:ind w:firstLine="0"/>
    </w:pPr>
  </w:style>
  <w:style w:type="paragraph" w:customStyle="1" w:styleId="ListNote">
    <w:name w:val="List Note"/>
    <w:basedOn w:val="List"/>
    <w:rsid w:val="001B56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6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6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696"/>
    <w:rPr>
      <w:rFonts w:ascii="Courier New" w:hAnsi="Courier New"/>
    </w:rPr>
  </w:style>
  <w:style w:type="paragraph" w:customStyle="1" w:styleId="NoteBullet">
    <w:name w:val="Note Bullet"/>
    <w:basedOn w:val="Note"/>
    <w:rsid w:val="001B56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6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6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6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6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56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6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696"/>
    <w:rPr>
      <w:b/>
      <w:smallCaps/>
    </w:rPr>
  </w:style>
  <w:style w:type="paragraph" w:customStyle="1" w:styleId="TableListNumber">
    <w:name w:val="Table List Number"/>
    <w:basedOn w:val="ListNumber"/>
    <w:rsid w:val="001B56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6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696"/>
    <w:pPr>
      <w:numPr>
        <w:numId w:val="9"/>
      </w:numPr>
    </w:pPr>
  </w:style>
  <w:style w:type="paragraph" w:customStyle="1" w:styleId="ListAlpha2">
    <w:name w:val="List Alpha 2"/>
    <w:basedOn w:val="List2"/>
    <w:rsid w:val="001B5696"/>
    <w:pPr>
      <w:numPr>
        <w:numId w:val="8"/>
      </w:numPr>
    </w:pPr>
  </w:style>
  <w:style w:type="paragraph" w:styleId="List2">
    <w:name w:val="List 2"/>
    <w:basedOn w:val="BodyText"/>
    <w:rsid w:val="001B56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6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6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6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6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6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5696"/>
    <w:pPr>
      <w:numPr>
        <w:numId w:val="4"/>
      </w:numPr>
    </w:pPr>
  </w:style>
  <w:style w:type="paragraph" w:styleId="ListContinue2">
    <w:name w:val="List Continue 2"/>
    <w:basedOn w:val="List2"/>
    <w:rsid w:val="001B5696"/>
    <w:pPr>
      <w:ind w:firstLine="0"/>
    </w:pPr>
  </w:style>
  <w:style w:type="paragraph" w:styleId="ListContinue3">
    <w:name w:val="List Continue 3"/>
    <w:basedOn w:val="List3"/>
    <w:rsid w:val="001B5696"/>
    <w:pPr>
      <w:ind w:left="1021" w:firstLine="0"/>
    </w:pPr>
  </w:style>
  <w:style w:type="paragraph" w:styleId="ListContinue4">
    <w:name w:val="List Continue 4"/>
    <w:basedOn w:val="List4"/>
    <w:rsid w:val="001B5696"/>
    <w:pPr>
      <w:ind w:firstLine="0"/>
    </w:pPr>
  </w:style>
  <w:style w:type="paragraph" w:styleId="ListContinue5">
    <w:name w:val="List Continue 5"/>
    <w:basedOn w:val="List5"/>
    <w:rsid w:val="001B5696"/>
    <w:pPr>
      <w:ind w:firstLine="0"/>
    </w:pPr>
  </w:style>
  <w:style w:type="paragraph" w:styleId="ListNumber3">
    <w:name w:val="List Number 3"/>
    <w:basedOn w:val="List3"/>
    <w:rsid w:val="001B5696"/>
    <w:pPr>
      <w:numPr>
        <w:numId w:val="5"/>
      </w:numPr>
    </w:pPr>
  </w:style>
  <w:style w:type="paragraph" w:styleId="ListNumber4">
    <w:name w:val="List Number 4"/>
    <w:basedOn w:val="List4"/>
    <w:rsid w:val="001B5696"/>
    <w:pPr>
      <w:numPr>
        <w:numId w:val="6"/>
      </w:numPr>
    </w:pPr>
  </w:style>
  <w:style w:type="paragraph" w:styleId="ListNumber5">
    <w:name w:val="List Number 5"/>
    <w:basedOn w:val="List5"/>
    <w:rsid w:val="001B5696"/>
    <w:pPr>
      <w:numPr>
        <w:numId w:val="7"/>
      </w:numPr>
    </w:pPr>
  </w:style>
  <w:style w:type="paragraph" w:styleId="BlockText">
    <w:name w:val="Block Text"/>
    <w:basedOn w:val="Normal"/>
    <w:rsid w:val="001B56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6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696"/>
    <w:rPr>
      <w:sz w:val="16"/>
      <w:vertAlign w:val="superscript"/>
    </w:rPr>
  </w:style>
  <w:style w:type="character" w:customStyle="1" w:styleId="Symbols">
    <w:name w:val="Symbols"/>
    <w:basedOn w:val="DefaultParagraphFont"/>
    <w:rsid w:val="001B5696"/>
    <w:rPr>
      <w:rFonts w:ascii="Symbol" w:hAnsi="Symbol"/>
    </w:rPr>
  </w:style>
  <w:style w:type="character" w:customStyle="1" w:styleId="MenuOptions">
    <w:name w:val="Menu Options"/>
    <w:basedOn w:val="DefaultParagraphFont"/>
    <w:rsid w:val="001B56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696"/>
    <w:rPr>
      <w:b/>
    </w:rPr>
  </w:style>
  <w:style w:type="character" w:customStyle="1" w:styleId="Underlined">
    <w:name w:val="Underlined"/>
    <w:basedOn w:val="DefaultParagraphFont"/>
    <w:rsid w:val="001B5696"/>
    <w:rPr>
      <w:u w:val="single"/>
    </w:rPr>
  </w:style>
  <w:style w:type="paragraph" w:customStyle="1" w:styleId="TableBodyTextRight">
    <w:name w:val="Table Body Text Right"/>
    <w:basedOn w:val="TableBodyText"/>
    <w:rsid w:val="001B56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696"/>
    <w:rPr>
      <w:sz w:val="18"/>
    </w:rPr>
  </w:style>
  <w:style w:type="paragraph" w:customStyle="1" w:styleId="BodySmallRight">
    <w:name w:val="Body Small Right"/>
    <w:basedOn w:val="BodyTextRight"/>
    <w:rsid w:val="001B5696"/>
    <w:rPr>
      <w:sz w:val="18"/>
      <w:szCs w:val="18"/>
    </w:rPr>
  </w:style>
  <w:style w:type="paragraph" w:customStyle="1" w:styleId="MarginEdition">
    <w:name w:val="Margin Edition"/>
    <w:basedOn w:val="MarginNote"/>
    <w:rsid w:val="001B56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696"/>
    <w:rPr>
      <w:sz w:val="2"/>
      <w:szCs w:val="2"/>
    </w:rPr>
  </w:style>
  <w:style w:type="character" w:customStyle="1" w:styleId="Small">
    <w:name w:val="Small"/>
    <w:basedOn w:val="DefaultParagraphFont"/>
    <w:rsid w:val="001B5696"/>
    <w:rPr>
      <w:sz w:val="16"/>
    </w:rPr>
  </w:style>
  <w:style w:type="paragraph" w:customStyle="1" w:styleId="WideTable">
    <w:name w:val="Wide Table"/>
    <w:basedOn w:val="Normal"/>
    <w:rsid w:val="001B56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696"/>
  </w:style>
  <w:style w:type="paragraph" w:styleId="Quote">
    <w:name w:val="Quote"/>
    <w:basedOn w:val="Heading1"/>
    <w:link w:val="QuoteChar"/>
    <w:qFormat/>
    <w:rsid w:val="001B56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6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696"/>
    <w:pPr>
      <w:pageBreakBefore/>
    </w:pPr>
  </w:style>
  <w:style w:type="paragraph" w:customStyle="1" w:styleId="Border">
    <w:name w:val="Border"/>
    <w:basedOn w:val="Normal"/>
    <w:qFormat/>
    <w:rsid w:val="001B56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6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6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6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6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6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6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6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6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696"/>
    <w:rPr>
      <w:u w:val="single"/>
    </w:rPr>
  </w:style>
  <w:style w:type="character" w:customStyle="1" w:styleId="BoldandItalics">
    <w:name w:val="Bold and Italics"/>
    <w:qFormat/>
    <w:rsid w:val="001B5696"/>
    <w:rPr>
      <w:b/>
      <w:i/>
      <w:u w:val="none"/>
    </w:rPr>
  </w:style>
  <w:style w:type="paragraph" w:styleId="BalloonText">
    <w:name w:val="Balloon Text"/>
    <w:basedOn w:val="Normal"/>
    <w:link w:val="BalloonTextChar"/>
    <w:rsid w:val="001B5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6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6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6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6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6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6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A6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3857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AHCWRK319 Handle bulk materials in a storage area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