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5A04" w:rsidP="00455A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AHCWRK314 Monitor weather conditions</w:t>
      </w:r>
      <w:r>
        <w:fldChar w:fldCharType="end"/>
      </w:r>
    </w:p>
    <w:p w:rsidR="00455A04" w:rsidP="00455A04">
      <w:pPr>
        <w:pStyle w:val="Version"/>
        <w:sectPr w:rsidSect="00E71E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1E62" w:rsidP="00E71E62">
      <w:pPr>
        <w:pStyle w:val="SuperHeading"/>
      </w:pPr>
      <w:r w:rsidRPr="00E71E62">
        <w:t>AHCWRK314 Monitor weather conditions</w:t>
      </w:r>
    </w:p>
    <w:p w:rsidR="00000000" w:rsidRPr="00E71E62" w:rsidP="00E71E62">
      <w:pPr>
        <w:pStyle w:val="Heading1"/>
      </w:pPr>
      <w:bookmarkStart w:id="1" w:name="O_1278341"/>
      <w:bookmarkEnd w:id="1"/>
      <w:r w:rsidRPr="00E71E6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71E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E62">
            <w:pPr>
              <w:pStyle w:val="BodyTextBold"/>
              <w:rPr>
                <w:lang w:val="en-NZ"/>
              </w:rPr>
            </w:pPr>
            <w:r w:rsidRPr="00E71E6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E62">
            <w:pPr>
              <w:pStyle w:val="BodyTextBold"/>
              <w:rPr>
                <w:lang w:val="en-NZ"/>
              </w:rPr>
            </w:pPr>
            <w:r w:rsidRPr="00E71E62">
              <w:t>Comments</w:t>
            </w:r>
          </w:p>
        </w:tc>
      </w:tr>
      <w:tr w:rsidTr="00E71E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E62">
            <w:pPr>
              <w:pStyle w:val="BodyText"/>
              <w:rPr>
                <w:lang w:val="en-NZ"/>
              </w:rPr>
            </w:pPr>
            <w:r w:rsidRPr="00E71E6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E62" w:rsidP="00E71E62">
            <w:pPr>
              <w:pStyle w:val="BodyText"/>
            </w:pPr>
            <w:r w:rsidRPr="00E71E62">
              <w:t>This version released with AHC Agriculture, Horticulture and Conservation and Land Management Training Package Version 9.0.</w:t>
            </w:r>
          </w:p>
        </w:tc>
      </w:tr>
    </w:tbl>
    <w:p w:rsidR="00000000" w:rsidRPr="00E71E62" w:rsidP="00E71E62">
      <w:pPr>
        <w:pStyle w:val="BodyText"/>
      </w:pPr>
    </w:p>
    <w:p w:rsidR="00000000" w:rsidRPr="00E71E62" w:rsidP="00E71E62">
      <w:pPr>
        <w:pStyle w:val="AllowPageBreak"/>
      </w:pPr>
    </w:p>
    <w:p w:rsidR="00000000" w:rsidRPr="00E71E62" w:rsidP="00E71E62">
      <w:pPr>
        <w:pStyle w:val="Heading1"/>
      </w:pPr>
      <w:bookmarkStart w:id="2" w:name="O_1278342"/>
      <w:bookmarkEnd w:id="2"/>
      <w:r w:rsidRPr="00E71E62">
        <w:t>Application</w:t>
      </w:r>
    </w:p>
    <w:p w:rsidR="00000000" w:rsidRPr="00E71E62" w:rsidP="00455A04">
      <w:pPr>
        <w:pStyle w:val="BodyText"/>
      </w:pPr>
      <w:r w:rsidRPr="00E71E62">
        <w:t>This unit of competency describes the skills and k</w:t>
      </w:r>
      <w:r w:rsidRPr="00E71E62">
        <w:t>nowledge required to monitor and interpret weather and climate conditions and assess the likely impact on work functions and activity.</w:t>
      </w:r>
    </w:p>
    <w:p w:rsidR="00000000" w:rsidRPr="00E71E62" w:rsidP="00455A04">
      <w:pPr>
        <w:pStyle w:val="BodyText"/>
      </w:pPr>
      <w:r w:rsidRPr="00E71E62">
        <w:t>The unit applies to individuals who monitor weather conditions under broad direction and take responsibility for their ow</w:t>
      </w:r>
      <w:r w:rsidRPr="00E71E62">
        <w:t>n work.</w:t>
      </w:r>
    </w:p>
    <w:p w:rsidR="00000000" w:rsidRPr="00E71E62" w:rsidP="00455A04">
      <w:pPr>
        <w:pStyle w:val="BodyText"/>
      </w:pPr>
      <w:r w:rsidRPr="00E71E62">
        <w:t>No licensing, legislative or certification requirements apply to this unit at the time of publication.</w:t>
      </w:r>
    </w:p>
    <w:p w:rsidR="00000000" w:rsidRPr="00E71E62" w:rsidP="00E71E62">
      <w:pPr>
        <w:pStyle w:val="Heading1"/>
      </w:pPr>
      <w:bookmarkStart w:id="3" w:name="O_1278343"/>
      <w:bookmarkEnd w:id="3"/>
      <w:r w:rsidRPr="00E71E62">
        <w:t>Pre-requisite Unit</w:t>
      </w:r>
    </w:p>
    <w:p w:rsidR="00000000" w:rsidRPr="00E71E62" w:rsidP="00455A04">
      <w:pPr>
        <w:pStyle w:val="BodyText"/>
      </w:pPr>
      <w:r w:rsidRPr="00E71E62">
        <w:t>Nil</w:t>
      </w:r>
    </w:p>
    <w:p w:rsidR="00000000" w:rsidRPr="00E71E62" w:rsidP="00E71E62">
      <w:pPr>
        <w:pStyle w:val="Heading1"/>
      </w:pPr>
      <w:bookmarkStart w:id="4" w:name="O_1278345"/>
      <w:bookmarkEnd w:id="4"/>
      <w:r w:rsidRPr="00E71E62">
        <w:t>Unit Sector</w:t>
      </w:r>
    </w:p>
    <w:p w:rsidR="00000000" w:rsidRPr="00E71E62" w:rsidP="00455A04">
      <w:pPr>
        <w:pStyle w:val="BodyText"/>
      </w:pPr>
      <w:r w:rsidRPr="00E71E62">
        <w:t>Work (WRK)</w:t>
      </w:r>
    </w:p>
    <w:p w:rsidR="00000000" w:rsidRPr="00E71E62" w:rsidP="00E71E62">
      <w:pPr>
        <w:pStyle w:val="Heading1"/>
      </w:pPr>
      <w:bookmarkStart w:id="5" w:name="O_1278346"/>
      <w:bookmarkEnd w:id="5"/>
      <w:r w:rsidRPr="00E71E6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55A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E62">
            <w:pPr>
              <w:pStyle w:val="BodyTextBold"/>
              <w:rPr>
                <w:lang w:val="en-NZ"/>
              </w:rPr>
            </w:pPr>
            <w:r w:rsidRPr="00E71E6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E62">
            <w:pPr>
              <w:pStyle w:val="BodyTextBold"/>
              <w:rPr>
                <w:lang w:val="en-NZ"/>
              </w:rPr>
            </w:pPr>
            <w:r w:rsidRPr="00E71E62">
              <w:t>Performance Criteria</w:t>
            </w:r>
          </w:p>
        </w:tc>
      </w:tr>
      <w:tr w:rsidTr="00455A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E62" w:rsidP="00E71E62">
            <w:pPr>
              <w:pStyle w:val="BodyText"/>
            </w:pPr>
            <w:r w:rsidRPr="00E71E6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E62">
            <w:pPr>
              <w:pStyle w:val="BodyText"/>
              <w:rPr>
                <w:lang w:val="en-NZ"/>
              </w:rPr>
            </w:pPr>
            <w:r w:rsidRPr="00E71E6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55A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E62">
            <w:pPr>
              <w:pStyle w:val="BodyText"/>
              <w:rPr>
                <w:lang w:val="en-NZ"/>
              </w:rPr>
            </w:pPr>
            <w:r w:rsidRPr="00E71E62">
              <w:t>1. Interpret weather and climate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E62" w:rsidP="00E71E62">
            <w:pPr>
              <w:pStyle w:val="BodyText"/>
            </w:pPr>
            <w:r w:rsidRPr="00E71E62">
              <w:t>1.1 Review weather and climate information and wa</w:t>
            </w:r>
            <w:r w:rsidRPr="00E71E62">
              <w:t>rnings to determine likely conditions</w:t>
            </w:r>
          </w:p>
          <w:p w:rsidR="00000000" w:rsidRPr="00E71E62" w:rsidP="00E71E62">
            <w:pPr>
              <w:pStyle w:val="BodyText"/>
            </w:pPr>
            <w:r w:rsidRPr="00E71E62">
              <w:t>1.2 Anticipate and assess potential variations in weather and climate conditions according to weather information and reports</w:t>
            </w:r>
          </w:p>
          <w:p w:rsidR="00000000" w:rsidRPr="00E71E62" w:rsidP="00E71E62">
            <w:pPr>
              <w:pStyle w:val="BodyText"/>
            </w:pPr>
            <w:r w:rsidRPr="00E71E62">
              <w:t>1.3 Identify the possible impacts of weather and climate on workplace activity</w:t>
            </w:r>
          </w:p>
          <w:p w:rsidR="00000000" w:rsidP="00E71E62">
            <w:pPr>
              <w:pStyle w:val="BodyText"/>
              <w:rPr>
                <w:lang w:val="en-NZ"/>
              </w:rPr>
            </w:pPr>
            <w:r w:rsidRPr="00E71E62">
              <w:t xml:space="preserve">1.4 Identify </w:t>
            </w:r>
            <w:r w:rsidRPr="00E71E62">
              <w:t>and review options for appropriate preventative actions</w:t>
            </w:r>
          </w:p>
        </w:tc>
      </w:tr>
      <w:tr w:rsidTr="00455A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E62">
            <w:pPr>
              <w:pStyle w:val="BodyText"/>
              <w:rPr>
                <w:lang w:val="en-NZ"/>
              </w:rPr>
            </w:pPr>
            <w:r w:rsidRPr="00E71E62">
              <w:t>2. Carry out preventative actions within the workplace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E62" w:rsidP="00E71E62">
            <w:pPr>
              <w:pStyle w:val="BodyText"/>
            </w:pPr>
            <w:r w:rsidRPr="00E71E62">
              <w:t>2.1 Disseminate information and advice according to workplace procedures</w:t>
            </w:r>
          </w:p>
          <w:p w:rsidR="00000000" w:rsidRPr="00E71E62" w:rsidP="00E71E62">
            <w:pPr>
              <w:pStyle w:val="BodyText"/>
            </w:pPr>
            <w:r w:rsidRPr="00E71E62">
              <w:t xml:space="preserve">2.2 Plan preventative action according to </w:t>
            </w:r>
            <w:r w:rsidRPr="00E71E62">
              <w:t>the known effects on workplace activities</w:t>
            </w:r>
          </w:p>
          <w:p w:rsidR="00000000" w:rsidRPr="00E71E62" w:rsidP="00E71E62">
            <w:pPr>
              <w:pStyle w:val="BodyText"/>
            </w:pPr>
            <w:r w:rsidRPr="00E71E62">
              <w:t>2.3 Implement actions to minimise adverse effects on workplace activities</w:t>
            </w:r>
          </w:p>
          <w:p w:rsidR="00000000" w:rsidP="00E71E62">
            <w:pPr>
              <w:pStyle w:val="BodyText"/>
              <w:rPr>
                <w:lang w:val="en-NZ"/>
              </w:rPr>
            </w:pPr>
            <w:r w:rsidRPr="00E71E62">
              <w:t>2.4 Adjust and revise workplace activities and schedules according to weather conditions</w:t>
            </w:r>
          </w:p>
        </w:tc>
      </w:tr>
      <w:tr w:rsidTr="00455A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E62">
            <w:pPr>
              <w:pStyle w:val="BodyText"/>
              <w:rPr>
                <w:lang w:val="en-NZ"/>
              </w:rPr>
            </w:pPr>
            <w:r w:rsidRPr="00E71E62">
              <w:t>3. Monitor weather and climate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E62" w:rsidP="00E71E62">
            <w:pPr>
              <w:pStyle w:val="BodyText"/>
            </w:pPr>
            <w:r w:rsidRPr="00E71E62">
              <w:t xml:space="preserve">3.1 Access regular </w:t>
            </w:r>
            <w:r w:rsidRPr="00E71E62">
              <w:t>weather updates to determine the ongoing suitability of current programs</w:t>
            </w:r>
          </w:p>
          <w:p w:rsidR="00000000" w:rsidRPr="00E71E62" w:rsidP="00E71E62">
            <w:pPr>
              <w:pStyle w:val="BodyText"/>
            </w:pPr>
            <w:r w:rsidRPr="00E71E62">
              <w:t>3.2 Review the viability and scheduling of work tasks to align with predicted weather conditions</w:t>
            </w:r>
          </w:p>
          <w:p w:rsidR="00000000" w:rsidRPr="00E71E62" w:rsidP="00E71E62">
            <w:pPr>
              <w:pStyle w:val="BodyText"/>
            </w:pPr>
            <w:r w:rsidRPr="00E71E62">
              <w:t>3.3 Record weather information according to workplace requirements</w:t>
            </w:r>
          </w:p>
        </w:tc>
      </w:tr>
    </w:tbl>
    <w:p w:rsidR="00000000" w:rsidRPr="00E71E62" w:rsidP="00E71E62">
      <w:pPr>
        <w:pStyle w:val="BodyText"/>
      </w:pPr>
    </w:p>
    <w:p w:rsidR="00000000" w:rsidRPr="00E71E62" w:rsidP="00E71E62">
      <w:pPr>
        <w:pStyle w:val="AllowPageBreak"/>
      </w:pPr>
    </w:p>
    <w:p w:rsidR="00000000" w:rsidRPr="00E71E62" w:rsidP="00E71E62">
      <w:pPr>
        <w:pStyle w:val="Heading1"/>
      </w:pPr>
      <w:bookmarkStart w:id="6" w:name="O_1278347"/>
      <w:bookmarkEnd w:id="6"/>
      <w:r w:rsidRPr="00E71E62">
        <w:t>Foundation Skills</w:t>
      </w:r>
    </w:p>
    <w:p w:rsidR="00000000" w:rsidRPr="00455A04" w:rsidP="00455A04">
      <w:pPr>
        <w:pStyle w:val="BodyText"/>
        <w:rPr>
          <w:i/>
        </w:rPr>
      </w:pPr>
      <w:r w:rsidRPr="00455A0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71E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E62">
            <w:pPr>
              <w:pStyle w:val="BodyTextBold"/>
              <w:rPr>
                <w:lang w:val="en-NZ"/>
              </w:rPr>
            </w:pPr>
            <w:r w:rsidRPr="00E71E6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E62">
            <w:pPr>
              <w:pStyle w:val="BodyTextBold"/>
              <w:rPr>
                <w:lang w:val="en-NZ"/>
              </w:rPr>
            </w:pPr>
            <w:r w:rsidRPr="00E71E62">
              <w:t>Description</w:t>
            </w:r>
          </w:p>
        </w:tc>
      </w:tr>
      <w:tr w:rsidTr="00E71E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E62">
            <w:pPr>
              <w:pStyle w:val="BodyText"/>
              <w:rPr>
                <w:lang w:val="en-NZ"/>
              </w:rPr>
            </w:pPr>
            <w:r w:rsidRPr="00E71E6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E62">
            <w:pPr>
              <w:pStyle w:val="ListBullet"/>
              <w:rPr>
                <w:lang w:val="en-NZ"/>
              </w:rPr>
            </w:pPr>
            <w:r w:rsidRPr="00E71E62">
              <w:t>Interpret weather reports, warnings and data from a range of sources</w:t>
            </w:r>
          </w:p>
        </w:tc>
      </w:tr>
      <w:tr w:rsidTr="00E71E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E62">
            <w:pPr>
              <w:pStyle w:val="BodyText"/>
              <w:rPr>
                <w:lang w:val="en-NZ"/>
              </w:rPr>
            </w:pPr>
            <w:r w:rsidRPr="00E71E6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E62">
            <w:pPr>
              <w:pStyle w:val="ListBullet"/>
              <w:rPr>
                <w:lang w:val="en-NZ"/>
              </w:rPr>
            </w:pPr>
            <w:r w:rsidRPr="00E71E62">
              <w:t>Record weather and climate data according to workplace procedures using appropriate language, grammar and terminology</w:t>
            </w:r>
          </w:p>
        </w:tc>
      </w:tr>
      <w:tr w:rsidTr="00E71E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E62">
            <w:pPr>
              <w:pStyle w:val="BodyText"/>
              <w:rPr>
                <w:lang w:val="en-NZ"/>
              </w:rPr>
            </w:pPr>
            <w:r w:rsidRPr="00E71E6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E62" w:rsidP="00E71E62">
            <w:pPr>
              <w:pStyle w:val="ListBullet"/>
            </w:pPr>
            <w:r w:rsidRPr="00E71E62">
              <w:t>Perform mathematical calculations to interpret a</w:t>
            </w:r>
            <w:r w:rsidRPr="00E71E62">
              <w:t>nd compare weather data</w:t>
            </w:r>
          </w:p>
        </w:tc>
      </w:tr>
    </w:tbl>
    <w:p w:rsidR="00000000" w:rsidRPr="00E71E62" w:rsidP="00E71E62">
      <w:pPr>
        <w:pStyle w:val="BodyText"/>
      </w:pPr>
    </w:p>
    <w:p w:rsidR="00000000" w:rsidRPr="00E71E62" w:rsidP="00E71E62">
      <w:pPr>
        <w:pStyle w:val="AllowPageBreak"/>
      </w:pPr>
    </w:p>
    <w:p w:rsidR="00000000" w:rsidRPr="00E71E62" w:rsidP="00E71E62">
      <w:pPr>
        <w:pStyle w:val="Heading1"/>
      </w:pPr>
      <w:bookmarkStart w:id="7" w:name="O_1278349"/>
      <w:bookmarkEnd w:id="7"/>
      <w:r w:rsidRPr="00E71E6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71E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E62">
            <w:pPr>
              <w:pStyle w:val="BodyTextBold"/>
              <w:rPr>
                <w:lang w:val="en-NZ"/>
              </w:rPr>
            </w:pPr>
            <w:r w:rsidRPr="00E71E6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E62">
            <w:pPr>
              <w:pStyle w:val="BodyTextBold"/>
              <w:rPr>
                <w:lang w:val="en-NZ"/>
              </w:rPr>
            </w:pPr>
            <w:r w:rsidRPr="00E71E6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E62">
            <w:pPr>
              <w:pStyle w:val="BodyTextBold"/>
              <w:rPr>
                <w:lang w:val="en-NZ"/>
              </w:rPr>
            </w:pPr>
            <w:r w:rsidRPr="00E71E6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E62">
            <w:pPr>
              <w:pStyle w:val="BodyTextBold"/>
              <w:rPr>
                <w:lang w:val="en-NZ"/>
              </w:rPr>
            </w:pPr>
            <w:r w:rsidRPr="00E71E62">
              <w:t>Equivalence status</w:t>
            </w:r>
          </w:p>
        </w:tc>
      </w:tr>
      <w:tr w:rsidTr="00E71E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E62">
            <w:pPr>
              <w:pStyle w:val="BodyText"/>
              <w:rPr>
                <w:lang w:val="en-NZ"/>
              </w:rPr>
            </w:pPr>
            <w:r w:rsidRPr="00E71E62">
              <w:t>AHCWRK314 Monitor weather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E62">
            <w:pPr>
              <w:pStyle w:val="BodyText"/>
              <w:rPr>
                <w:lang w:val="en-NZ"/>
              </w:rPr>
            </w:pPr>
            <w:r w:rsidRPr="00E71E62">
              <w:t>AHCWRK302 Monitor weather conditions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E62" w:rsidP="00E71E62">
            <w:pPr>
              <w:pStyle w:val="BodyText"/>
            </w:pPr>
            <w:r w:rsidRPr="00E71E62">
              <w:t>Minor changes to application</w:t>
            </w:r>
          </w:p>
          <w:p w:rsidR="00000000" w:rsidRPr="00E71E62" w:rsidP="00E71E62">
            <w:pPr>
              <w:pStyle w:val="BodyText"/>
            </w:pPr>
            <w:r w:rsidRPr="00E71E62">
              <w:t>Major and minor changes to performance criteria and foundation skills</w:t>
            </w:r>
          </w:p>
          <w:p w:rsidR="00000000" w:rsidP="00E71E62">
            <w:pPr>
              <w:pStyle w:val="BodyText"/>
              <w:rPr>
                <w:lang w:val="en-NZ"/>
              </w:rPr>
            </w:pPr>
            <w:r w:rsidRPr="00E71E62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E62" w:rsidP="00E71E62">
            <w:pPr>
              <w:pStyle w:val="BodyText"/>
            </w:pPr>
            <w:r w:rsidRPr="00E71E62">
              <w:t>Not equivalent</w:t>
            </w:r>
          </w:p>
        </w:tc>
      </w:tr>
    </w:tbl>
    <w:p w:rsidR="00000000" w:rsidRPr="00E71E62" w:rsidP="00E71E62">
      <w:pPr>
        <w:pStyle w:val="BodyText"/>
      </w:pPr>
    </w:p>
    <w:p w:rsidR="00000000" w:rsidRPr="00E71E62" w:rsidP="00E71E62">
      <w:pPr>
        <w:pStyle w:val="AllowPageBreak"/>
      </w:pPr>
    </w:p>
    <w:p w:rsidR="00000000" w:rsidRPr="00E71E62" w:rsidP="00E71E62">
      <w:pPr>
        <w:pStyle w:val="Heading1"/>
      </w:pPr>
      <w:bookmarkStart w:id="8" w:name="O_1278356"/>
      <w:bookmarkEnd w:id="8"/>
      <w:r w:rsidRPr="00E71E62">
        <w:t>Links</w:t>
      </w:r>
    </w:p>
    <w:p w:rsidR="00000000" w:rsidRPr="00E71E62" w:rsidP="00455A04">
      <w:pPr>
        <w:pStyle w:val="BodyText"/>
      </w:pPr>
      <w:r w:rsidRPr="00E71E62">
        <w:t xml:space="preserve">Companion Volumes, including </w:t>
      </w:r>
      <w:r w:rsidRPr="00E71E62">
        <w:t xml:space="preserve">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02D7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71E62" w:rsidP="00E71E62"/>
    <w:sectPr w:rsidSect="00E71E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E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E62" w:rsidRPr="00455A04" w:rsidP="00455A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E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A04" w:rsidP="00E71E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5A04" w:rsidP="00E71E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55A04" w:rsidP="00E71E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E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A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1E62" w:rsidRPr="00455A04" w:rsidP="00455A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E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A04" w:rsidRPr="002D2AF8" w:rsidP="00E71E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AHCWRK314 Monitor weather conditions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55A04" w:rsidP="00E71E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180E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5498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1E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1E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1E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1E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1E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1E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1E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1E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1E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1E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1E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1E62"/>
  </w:style>
  <w:style w:type="character" w:customStyle="1" w:styleId="Heading1Char">
    <w:name w:val="Heading 1 Char"/>
    <w:basedOn w:val="DefaultParagraphFont"/>
    <w:link w:val="Heading1"/>
    <w:rsid w:val="00E71E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1E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1E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1E6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71E62"/>
    <w:rPr>
      <w:i/>
    </w:rPr>
  </w:style>
  <w:style w:type="paragraph" w:customStyle="1" w:styleId="SuperHeading">
    <w:name w:val="SuperHeading"/>
    <w:basedOn w:val="Normal"/>
    <w:rsid w:val="00E71E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1E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71E62"/>
    <w:rPr>
      <w:b/>
    </w:rPr>
  </w:style>
  <w:style w:type="character" w:customStyle="1" w:styleId="Heading2Char">
    <w:name w:val="Heading 2 Char"/>
    <w:basedOn w:val="DefaultParagraphFont"/>
    <w:link w:val="Heading2"/>
    <w:rsid w:val="00E71E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1E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1E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1E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1E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1E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1E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1E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1E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1E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1E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1E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1E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1E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1E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1E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1E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1E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1E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1E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1E62"/>
    <w:rPr>
      <w:b/>
      <w:spacing w:val="0"/>
    </w:rPr>
  </w:style>
  <w:style w:type="paragraph" w:customStyle="1" w:styleId="SuperTitle">
    <w:name w:val="SuperTitle"/>
    <w:basedOn w:val="Title"/>
    <w:rsid w:val="00E71E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1E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1E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1E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1E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1E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1E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1E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1E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1E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1E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1E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1E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1E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1E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1E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1E62"/>
  </w:style>
  <w:style w:type="paragraph" w:styleId="TableofFigures">
    <w:name w:val="table of figures"/>
    <w:basedOn w:val="Normal"/>
    <w:next w:val="Normal"/>
    <w:semiHidden/>
    <w:rsid w:val="00E71E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1E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1E62"/>
    <w:rPr>
      <w:rFonts w:ascii="Wingdings" w:hAnsi="Wingdings"/>
    </w:rPr>
  </w:style>
  <w:style w:type="paragraph" w:customStyle="1" w:styleId="TableHeading">
    <w:name w:val="Table Heading"/>
    <w:basedOn w:val="HeadingBase"/>
    <w:rsid w:val="00E71E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1E62"/>
    <w:rPr>
      <w:color w:val="0033CC"/>
      <w:u w:val="none"/>
    </w:rPr>
  </w:style>
  <w:style w:type="paragraph" w:customStyle="1" w:styleId="BodyTextRight">
    <w:name w:val="Body Text Right"/>
    <w:basedOn w:val="BodyText"/>
    <w:rsid w:val="00E71E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1E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1E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1E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1E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1E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1E62"/>
    <w:rPr>
      <w:sz w:val="32"/>
    </w:rPr>
  </w:style>
  <w:style w:type="paragraph" w:customStyle="1" w:styleId="HeadingProcedure">
    <w:name w:val="Heading Procedure"/>
    <w:basedOn w:val="HeadingBase"/>
    <w:next w:val="Normal"/>
    <w:rsid w:val="00E71E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1E62"/>
    <w:pPr>
      <w:spacing w:before="60" w:after="60"/>
    </w:pPr>
  </w:style>
  <w:style w:type="paragraph" w:styleId="ListContinue">
    <w:name w:val="List Continue"/>
    <w:basedOn w:val="List"/>
    <w:rsid w:val="00E71E62"/>
    <w:pPr>
      <w:ind w:firstLine="0"/>
    </w:pPr>
  </w:style>
  <w:style w:type="paragraph" w:customStyle="1" w:styleId="ListNote">
    <w:name w:val="List Note"/>
    <w:basedOn w:val="List"/>
    <w:rsid w:val="00E71E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1E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1E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1E62"/>
    <w:rPr>
      <w:rFonts w:ascii="Courier New" w:hAnsi="Courier New"/>
    </w:rPr>
  </w:style>
  <w:style w:type="paragraph" w:customStyle="1" w:styleId="NoteBullet">
    <w:name w:val="Note Bullet"/>
    <w:basedOn w:val="Note"/>
    <w:rsid w:val="00E71E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1E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1E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1E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1E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1E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1E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1E62"/>
    <w:rPr>
      <w:b/>
      <w:smallCaps/>
    </w:rPr>
  </w:style>
  <w:style w:type="paragraph" w:customStyle="1" w:styleId="TableListNumber">
    <w:name w:val="Table List Number"/>
    <w:basedOn w:val="ListNumber"/>
    <w:rsid w:val="00E71E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1E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1E62"/>
    <w:pPr>
      <w:numPr>
        <w:numId w:val="8"/>
      </w:numPr>
    </w:pPr>
  </w:style>
  <w:style w:type="paragraph" w:customStyle="1" w:styleId="ListAlpha2">
    <w:name w:val="List Alpha 2"/>
    <w:basedOn w:val="List2"/>
    <w:rsid w:val="00E71E62"/>
    <w:pPr>
      <w:numPr>
        <w:numId w:val="7"/>
      </w:numPr>
    </w:pPr>
  </w:style>
  <w:style w:type="paragraph" w:styleId="List2">
    <w:name w:val="List 2"/>
    <w:basedOn w:val="BodyText"/>
    <w:rsid w:val="00E71E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1E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1E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1E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1E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1E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1E62"/>
    <w:pPr>
      <w:numPr>
        <w:numId w:val="3"/>
      </w:numPr>
    </w:pPr>
  </w:style>
  <w:style w:type="paragraph" w:styleId="ListContinue2">
    <w:name w:val="List Continue 2"/>
    <w:basedOn w:val="List2"/>
    <w:rsid w:val="00E71E62"/>
    <w:pPr>
      <w:ind w:firstLine="0"/>
    </w:pPr>
  </w:style>
  <w:style w:type="paragraph" w:styleId="ListContinue3">
    <w:name w:val="List Continue 3"/>
    <w:basedOn w:val="List3"/>
    <w:rsid w:val="00E71E62"/>
    <w:pPr>
      <w:ind w:left="1021" w:firstLine="0"/>
    </w:pPr>
  </w:style>
  <w:style w:type="paragraph" w:styleId="ListContinue4">
    <w:name w:val="List Continue 4"/>
    <w:basedOn w:val="List4"/>
    <w:rsid w:val="00E71E62"/>
    <w:pPr>
      <w:ind w:firstLine="0"/>
    </w:pPr>
  </w:style>
  <w:style w:type="paragraph" w:styleId="ListContinue5">
    <w:name w:val="List Continue 5"/>
    <w:basedOn w:val="List5"/>
    <w:rsid w:val="00E71E62"/>
    <w:pPr>
      <w:ind w:firstLine="0"/>
    </w:pPr>
  </w:style>
  <w:style w:type="paragraph" w:styleId="ListNumber3">
    <w:name w:val="List Number 3"/>
    <w:basedOn w:val="List3"/>
    <w:rsid w:val="00E71E62"/>
    <w:pPr>
      <w:numPr>
        <w:numId w:val="4"/>
      </w:numPr>
    </w:pPr>
  </w:style>
  <w:style w:type="paragraph" w:styleId="ListNumber4">
    <w:name w:val="List Number 4"/>
    <w:basedOn w:val="List4"/>
    <w:rsid w:val="00E71E62"/>
    <w:pPr>
      <w:numPr>
        <w:numId w:val="5"/>
      </w:numPr>
    </w:pPr>
  </w:style>
  <w:style w:type="paragraph" w:styleId="ListNumber5">
    <w:name w:val="List Number 5"/>
    <w:basedOn w:val="List5"/>
    <w:rsid w:val="00E71E62"/>
    <w:pPr>
      <w:numPr>
        <w:numId w:val="6"/>
      </w:numPr>
    </w:pPr>
  </w:style>
  <w:style w:type="paragraph" w:styleId="BlockText">
    <w:name w:val="Block Text"/>
    <w:basedOn w:val="Normal"/>
    <w:rsid w:val="00E71E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1E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1E62"/>
    <w:rPr>
      <w:sz w:val="16"/>
      <w:vertAlign w:val="superscript"/>
    </w:rPr>
  </w:style>
  <w:style w:type="character" w:customStyle="1" w:styleId="Symbols">
    <w:name w:val="Symbols"/>
    <w:basedOn w:val="DefaultParagraphFont"/>
    <w:rsid w:val="00E71E62"/>
    <w:rPr>
      <w:rFonts w:ascii="Symbol" w:hAnsi="Symbol"/>
    </w:rPr>
  </w:style>
  <w:style w:type="character" w:customStyle="1" w:styleId="MenuOptions">
    <w:name w:val="Menu Options"/>
    <w:basedOn w:val="DefaultParagraphFont"/>
    <w:rsid w:val="00E71E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1E62"/>
    <w:rPr>
      <w:b/>
    </w:rPr>
  </w:style>
  <w:style w:type="character" w:customStyle="1" w:styleId="Underlined">
    <w:name w:val="Underlined"/>
    <w:basedOn w:val="DefaultParagraphFont"/>
    <w:rsid w:val="00E71E62"/>
    <w:rPr>
      <w:u w:val="single"/>
    </w:rPr>
  </w:style>
  <w:style w:type="paragraph" w:customStyle="1" w:styleId="TableBodyTextRight">
    <w:name w:val="Table Body Text Right"/>
    <w:basedOn w:val="TableBodyText"/>
    <w:rsid w:val="00E71E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1E62"/>
    <w:rPr>
      <w:sz w:val="18"/>
    </w:rPr>
  </w:style>
  <w:style w:type="paragraph" w:customStyle="1" w:styleId="BodySmallRight">
    <w:name w:val="Body Small Right"/>
    <w:basedOn w:val="BodyTextRight"/>
    <w:rsid w:val="00E71E62"/>
    <w:rPr>
      <w:sz w:val="18"/>
      <w:szCs w:val="18"/>
    </w:rPr>
  </w:style>
  <w:style w:type="paragraph" w:customStyle="1" w:styleId="MarginEdition">
    <w:name w:val="Margin Edition"/>
    <w:basedOn w:val="MarginNote"/>
    <w:rsid w:val="00E71E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1E62"/>
    <w:rPr>
      <w:sz w:val="2"/>
      <w:szCs w:val="2"/>
    </w:rPr>
  </w:style>
  <w:style w:type="character" w:customStyle="1" w:styleId="Small">
    <w:name w:val="Small"/>
    <w:basedOn w:val="DefaultParagraphFont"/>
    <w:rsid w:val="00E71E62"/>
    <w:rPr>
      <w:sz w:val="16"/>
    </w:rPr>
  </w:style>
  <w:style w:type="paragraph" w:customStyle="1" w:styleId="WideTable">
    <w:name w:val="Wide Table"/>
    <w:basedOn w:val="Normal"/>
    <w:rsid w:val="00E71E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1E62"/>
  </w:style>
  <w:style w:type="paragraph" w:styleId="Quote">
    <w:name w:val="Quote"/>
    <w:basedOn w:val="Heading1"/>
    <w:link w:val="QuoteChar"/>
    <w:qFormat/>
    <w:rsid w:val="00E71E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1E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1E62"/>
    <w:pPr>
      <w:pageBreakBefore/>
    </w:pPr>
  </w:style>
  <w:style w:type="paragraph" w:customStyle="1" w:styleId="Border">
    <w:name w:val="Border"/>
    <w:basedOn w:val="Normal"/>
    <w:qFormat/>
    <w:rsid w:val="00E71E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1E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1E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1E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1E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1E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1E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1E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1E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1E62"/>
    <w:rPr>
      <w:u w:val="single"/>
    </w:rPr>
  </w:style>
  <w:style w:type="character" w:customStyle="1" w:styleId="BoldandItalics">
    <w:name w:val="Bold and Italics"/>
    <w:qFormat/>
    <w:rsid w:val="00E71E62"/>
    <w:rPr>
      <w:b/>
      <w:i/>
      <w:u w:val="none"/>
    </w:rPr>
  </w:style>
  <w:style w:type="paragraph" w:styleId="BalloonText">
    <w:name w:val="Balloon Text"/>
    <w:basedOn w:val="Normal"/>
    <w:link w:val="BalloonTextChar"/>
    <w:rsid w:val="00E71E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1E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1E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1E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1E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1E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1E6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55A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433</Words>
  <Characters>2833</Characters>
  <Application>Microsoft Office Word</Application>
  <DocSecurity>0</DocSecurity>
  <Lines>118</Lines>
  <Paragraphs>69</Paragraphs>
  <ScaleCrop>false</ScaleCrop>
  <Company>Author-it Software Corporation Ltd.</Company>
  <LinksUpToDate>false</LinksUpToDate>
  <CharactersWithSpaces>3197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AHCWRK314 Monitor weather conditions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2025-02-11T05:58:00Z</dcterms:created>
  <dcterms:modified xsi:type="dcterms:W3CDTF">2025-02-11T05:58:00Z</dcterms:modified>
</cp:coreProperties>
</file>