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5604" w:rsidP="00D756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AHCWRK313 Collect samples for a rural production or horticulture monitoring program</w:t>
      </w:r>
      <w:r>
        <w:fldChar w:fldCharType="end"/>
      </w:r>
    </w:p>
    <w:p w:rsidR="00D75604" w:rsidP="00D75604">
      <w:pPr>
        <w:pStyle w:val="Version"/>
        <w:sectPr w:rsidSect="006618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18A3" w:rsidP="006618A3">
      <w:pPr>
        <w:pStyle w:val="SuperHeading"/>
      </w:pPr>
      <w:r w:rsidRPr="006618A3">
        <w:t>AHCWRK313 Collect samples for a rural production or horticulture monitoring program</w:t>
      </w:r>
    </w:p>
    <w:p w:rsidR="00000000" w:rsidRPr="006618A3" w:rsidP="006618A3">
      <w:pPr>
        <w:pStyle w:val="Heading1"/>
      </w:pPr>
      <w:bookmarkStart w:id="1" w:name="O_1278303"/>
      <w:bookmarkEnd w:id="1"/>
      <w:r w:rsidRPr="006618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18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8A3">
            <w:pPr>
              <w:pStyle w:val="BodyTextBold"/>
              <w:rPr>
                <w:lang w:val="en-NZ"/>
              </w:rPr>
            </w:pPr>
            <w:r w:rsidRPr="006618A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8A3">
            <w:pPr>
              <w:pStyle w:val="BodyTextBold"/>
              <w:rPr>
                <w:lang w:val="en-NZ"/>
              </w:rPr>
            </w:pPr>
            <w:r w:rsidRPr="006618A3">
              <w:t>Comments</w:t>
            </w:r>
          </w:p>
        </w:tc>
      </w:tr>
      <w:tr w:rsidTr="006618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8A3">
            <w:pPr>
              <w:pStyle w:val="BodyText"/>
              <w:rPr>
                <w:lang w:val="en-NZ"/>
              </w:rPr>
            </w:pPr>
            <w:r w:rsidRPr="006618A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8A3" w:rsidP="006618A3">
            <w:pPr>
              <w:pStyle w:val="BodyText"/>
            </w:pPr>
            <w:r w:rsidRPr="006618A3">
              <w:t>This version released with AHC Agriculture, Horticulture and Conservation and Land Management Training Package Version 9.0.</w:t>
            </w:r>
          </w:p>
        </w:tc>
      </w:tr>
    </w:tbl>
    <w:p w:rsidR="00000000" w:rsidRPr="006618A3" w:rsidP="006618A3">
      <w:pPr>
        <w:pStyle w:val="BodyText"/>
      </w:pPr>
    </w:p>
    <w:p w:rsidR="00000000" w:rsidRPr="006618A3" w:rsidP="006618A3">
      <w:pPr>
        <w:pStyle w:val="AllowPageBreak"/>
      </w:pPr>
    </w:p>
    <w:p w:rsidR="00000000" w:rsidRPr="006618A3" w:rsidP="006618A3">
      <w:pPr>
        <w:pStyle w:val="Heading1"/>
      </w:pPr>
      <w:bookmarkStart w:id="2" w:name="O_1278304"/>
      <w:bookmarkEnd w:id="2"/>
      <w:r w:rsidRPr="006618A3">
        <w:t>Application</w:t>
      </w:r>
    </w:p>
    <w:p w:rsidR="00000000" w:rsidRPr="006618A3" w:rsidP="00D75604">
      <w:pPr>
        <w:pStyle w:val="BodyText"/>
      </w:pPr>
      <w:r w:rsidRPr="006618A3">
        <w:t>This unit of competency describes the skills and knowledge required to collect samples as part of a</w:t>
      </w:r>
      <w:r w:rsidRPr="006618A3">
        <w:t xml:space="preserve"> rural production or horticulture monitoring program or while conducting post-mortem examination of livestock or other animals.</w:t>
      </w:r>
    </w:p>
    <w:p w:rsidR="00000000" w:rsidRPr="006618A3" w:rsidP="00D75604">
      <w:pPr>
        <w:pStyle w:val="BodyText"/>
      </w:pPr>
      <w:r w:rsidRPr="006618A3">
        <w:t>The unit applies to individuals who collect samples under broad direction, and take responsibility for their own work.</w:t>
      </w:r>
    </w:p>
    <w:p w:rsidR="00000000" w:rsidRPr="006618A3" w:rsidP="00D75604">
      <w:pPr>
        <w:pStyle w:val="BodyText"/>
      </w:pPr>
      <w:r w:rsidRPr="006618A3">
        <w:t>No licens</w:t>
      </w:r>
      <w:r w:rsidRPr="006618A3">
        <w:t>ing, legislative or certification requirements apply to this unit at the time of publication.</w:t>
      </w:r>
    </w:p>
    <w:p w:rsidR="00000000" w:rsidRPr="006618A3" w:rsidP="006618A3">
      <w:pPr>
        <w:pStyle w:val="Heading1"/>
      </w:pPr>
      <w:bookmarkStart w:id="3" w:name="O_1278305"/>
      <w:bookmarkEnd w:id="3"/>
      <w:r w:rsidRPr="006618A3">
        <w:t>Pre-requisite Unit</w:t>
      </w:r>
    </w:p>
    <w:p w:rsidR="00000000" w:rsidRPr="006618A3" w:rsidP="00D75604">
      <w:pPr>
        <w:pStyle w:val="BodyText"/>
      </w:pPr>
      <w:r w:rsidRPr="006618A3">
        <w:t>Nil</w:t>
      </w:r>
    </w:p>
    <w:p w:rsidR="00000000" w:rsidRPr="006618A3" w:rsidP="006618A3">
      <w:pPr>
        <w:pStyle w:val="Heading1"/>
      </w:pPr>
      <w:bookmarkStart w:id="4" w:name="O_1278307"/>
      <w:bookmarkEnd w:id="4"/>
      <w:r w:rsidRPr="006618A3">
        <w:t>Unit Sector</w:t>
      </w:r>
    </w:p>
    <w:p w:rsidR="00000000" w:rsidRPr="006618A3" w:rsidP="00D75604">
      <w:pPr>
        <w:pStyle w:val="BodyText"/>
      </w:pPr>
      <w:r w:rsidRPr="006618A3">
        <w:t>Work (WRK)</w:t>
      </w:r>
    </w:p>
    <w:p w:rsidR="00000000" w:rsidRPr="006618A3" w:rsidP="006618A3">
      <w:pPr>
        <w:pStyle w:val="Heading1"/>
      </w:pPr>
      <w:bookmarkStart w:id="5" w:name="O_1278308"/>
      <w:bookmarkEnd w:id="5"/>
      <w:r w:rsidRPr="006618A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56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8A3">
            <w:pPr>
              <w:pStyle w:val="BodyTextBold"/>
              <w:rPr>
                <w:lang w:val="en-NZ"/>
              </w:rPr>
            </w:pPr>
            <w:r w:rsidRPr="006618A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8A3">
            <w:pPr>
              <w:pStyle w:val="BodyTextBold"/>
              <w:rPr>
                <w:lang w:val="en-NZ"/>
              </w:rPr>
            </w:pPr>
            <w:r w:rsidRPr="006618A3">
              <w:t>Performance Criteria</w:t>
            </w:r>
          </w:p>
        </w:tc>
      </w:tr>
      <w:tr w:rsidTr="00D756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8A3" w:rsidP="006618A3">
            <w:pPr>
              <w:pStyle w:val="BodyText"/>
            </w:pPr>
            <w:r w:rsidRPr="006618A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8A3">
            <w:pPr>
              <w:pStyle w:val="BodyText"/>
              <w:rPr>
                <w:lang w:val="en-NZ"/>
              </w:rPr>
            </w:pPr>
            <w:r w:rsidRPr="006618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56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8A3">
            <w:pPr>
              <w:pStyle w:val="BodyText"/>
              <w:rPr>
                <w:lang w:val="en-NZ"/>
              </w:rPr>
            </w:pPr>
            <w:r w:rsidRPr="006618A3">
              <w:t>1. Plan for collection of samples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8A3" w:rsidP="006618A3">
            <w:pPr>
              <w:pStyle w:val="BodyText"/>
            </w:pPr>
            <w:r w:rsidRPr="006618A3">
              <w:t>1.1 Confirm purpose and scope of sample collection activity with supervisor or from work instructions</w:t>
            </w:r>
          </w:p>
          <w:p w:rsidR="00000000" w:rsidRPr="006618A3" w:rsidP="006618A3">
            <w:pPr>
              <w:pStyle w:val="BodyText"/>
            </w:pPr>
            <w:r w:rsidRPr="006618A3">
              <w:t>1.2 Confirm sample collection schedule with supervisor</w:t>
            </w:r>
          </w:p>
          <w:p w:rsidR="00000000" w:rsidRPr="006618A3" w:rsidP="006618A3">
            <w:pPr>
              <w:pStyle w:val="BodyText"/>
            </w:pPr>
            <w:r w:rsidRPr="006618A3">
              <w:t>1.3 Confirm sampling site location and gain approval for site access where required</w:t>
            </w:r>
          </w:p>
          <w:p w:rsidR="00000000" w:rsidRPr="006618A3" w:rsidP="006618A3">
            <w:pPr>
              <w:pStyle w:val="BodyText"/>
            </w:pPr>
            <w:r w:rsidRPr="006618A3">
              <w:t>1.4 Identify sa</w:t>
            </w:r>
            <w:r w:rsidRPr="006618A3">
              <w:t>mples to be collected and preserved with supervisor</w:t>
            </w:r>
          </w:p>
          <w:p w:rsidR="00000000" w:rsidP="006618A3">
            <w:pPr>
              <w:pStyle w:val="BodyText"/>
              <w:rPr>
                <w:lang w:val="en-NZ"/>
              </w:rPr>
            </w:pPr>
            <w:r w:rsidRPr="006618A3">
              <w:t>1.5 Assess range of likely operating conditions, hazards and difficult or sensitive environments for impact on sampling and testing</w:t>
            </w:r>
          </w:p>
        </w:tc>
      </w:tr>
      <w:tr w:rsidTr="00D756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8A3">
            <w:pPr>
              <w:pStyle w:val="BodyText"/>
              <w:rPr>
                <w:lang w:val="en-NZ"/>
              </w:rPr>
            </w:pPr>
            <w:r w:rsidRPr="006618A3">
              <w:t>2. Prepare equipment and resources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8A3" w:rsidP="006618A3">
            <w:pPr>
              <w:pStyle w:val="BodyText"/>
            </w:pPr>
            <w:r w:rsidRPr="006618A3">
              <w:t>2.1 Source equipment required for sa</w:t>
            </w:r>
            <w:r w:rsidRPr="006618A3">
              <w:t>mpling and preserving according to sampling procedures</w:t>
            </w:r>
          </w:p>
          <w:p w:rsidR="00000000" w:rsidRPr="006618A3" w:rsidP="006618A3">
            <w:pPr>
              <w:pStyle w:val="BodyText"/>
            </w:pPr>
            <w:r w:rsidRPr="006618A3">
              <w:t>2.2 Check tools and equipment for serviceability</w:t>
            </w:r>
          </w:p>
          <w:p w:rsidR="00000000" w:rsidRPr="006618A3" w:rsidP="006618A3">
            <w:pPr>
              <w:pStyle w:val="BodyText"/>
            </w:pPr>
            <w:r w:rsidRPr="006618A3">
              <w:t>2.3 Identify faulty or unsafe tools and equipment, and separate for repair or replacement</w:t>
            </w:r>
          </w:p>
          <w:p w:rsidR="00000000" w:rsidRPr="006618A3" w:rsidP="006618A3">
            <w:pPr>
              <w:pStyle w:val="BodyText"/>
            </w:pPr>
            <w:r w:rsidRPr="006618A3">
              <w:t>2.4 Identify potential hazards and risks, and implement safe w</w:t>
            </w:r>
            <w:r w:rsidRPr="006618A3">
              <w:t>orking practices to manage risks</w:t>
            </w:r>
          </w:p>
          <w:p w:rsidR="00000000" w:rsidRPr="006618A3" w:rsidP="006618A3">
            <w:pPr>
              <w:pStyle w:val="BodyText"/>
            </w:pPr>
            <w:r w:rsidRPr="006618A3">
              <w:t>2.5 Select, fit, use and maintain personal protective equipment (PPE) applicable to the task</w:t>
            </w:r>
          </w:p>
          <w:p w:rsidR="00000000" w:rsidRPr="006618A3" w:rsidP="006618A3">
            <w:pPr>
              <w:pStyle w:val="BodyText"/>
            </w:pPr>
            <w:r w:rsidRPr="006618A3">
              <w:t>2.6 Collect data or record sheets or books for use</w:t>
            </w:r>
          </w:p>
          <w:p w:rsidR="00000000" w:rsidP="006618A3">
            <w:pPr>
              <w:pStyle w:val="BodyText"/>
              <w:rPr>
                <w:lang w:val="en-NZ"/>
              </w:rPr>
            </w:pPr>
            <w:r w:rsidRPr="006618A3">
              <w:t>2.7 Move tools, equipment, data sheets and personnel to sampling sites and prep</w:t>
            </w:r>
            <w:r w:rsidRPr="006618A3">
              <w:t>are for use</w:t>
            </w:r>
          </w:p>
        </w:tc>
      </w:tr>
      <w:tr w:rsidTr="00D756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8A3">
            <w:pPr>
              <w:pStyle w:val="BodyText"/>
              <w:rPr>
                <w:lang w:val="en-NZ"/>
              </w:rPr>
            </w:pPr>
            <w:r w:rsidRPr="006618A3">
              <w:t>3. Carry out sampling and preserving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8A3" w:rsidP="006618A3">
            <w:pPr>
              <w:pStyle w:val="BodyText"/>
            </w:pPr>
            <w:r w:rsidRPr="006618A3">
              <w:t>3.1 Collect samples according to sampling plan</w:t>
            </w:r>
          </w:p>
          <w:p w:rsidR="00000000" w:rsidRPr="006618A3" w:rsidP="006618A3">
            <w:pPr>
              <w:pStyle w:val="BodyText"/>
            </w:pPr>
            <w:r w:rsidRPr="006618A3">
              <w:t>3.2 Preserve and record samples</w:t>
            </w:r>
          </w:p>
          <w:p w:rsidR="00000000" w:rsidRPr="006618A3" w:rsidP="006618A3">
            <w:pPr>
              <w:pStyle w:val="BodyText"/>
            </w:pPr>
            <w:r w:rsidRPr="006618A3">
              <w:t>3.3 Prepare and package samples for external analysis according to laboratory standards, and send to laboratory</w:t>
            </w:r>
          </w:p>
          <w:p w:rsidR="00000000" w:rsidRPr="006618A3" w:rsidP="006618A3">
            <w:pPr>
              <w:pStyle w:val="BodyText"/>
            </w:pPr>
            <w:r w:rsidRPr="006618A3">
              <w:t>3.4 Package and transport hazardous materials appropriately</w:t>
            </w:r>
          </w:p>
          <w:p w:rsidR="00000000" w:rsidRPr="006618A3" w:rsidP="006618A3">
            <w:pPr>
              <w:pStyle w:val="BodyText"/>
            </w:pPr>
            <w:r w:rsidRPr="006618A3">
              <w:t>3.5 Make observations, including information on the surrounding area and environmental conditions</w:t>
            </w:r>
          </w:p>
          <w:p w:rsidR="00000000" w:rsidP="006618A3">
            <w:pPr>
              <w:pStyle w:val="BodyText"/>
              <w:rPr>
                <w:lang w:val="en-NZ"/>
              </w:rPr>
            </w:pPr>
            <w:r w:rsidRPr="006618A3">
              <w:t>3.6 Report and deliver collection outcomes, including presentation of samples</w:t>
            </w:r>
          </w:p>
        </w:tc>
      </w:tr>
      <w:tr w:rsidTr="00D756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8A3">
            <w:pPr>
              <w:pStyle w:val="BodyText"/>
              <w:rPr>
                <w:lang w:val="en-NZ"/>
              </w:rPr>
            </w:pPr>
            <w:r w:rsidRPr="006618A3">
              <w:t xml:space="preserve">4. Complete sample </w:t>
            </w:r>
            <w:r w:rsidRPr="006618A3">
              <w:t>collection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8A3" w:rsidP="006618A3">
            <w:pPr>
              <w:pStyle w:val="BodyText"/>
            </w:pPr>
            <w:r w:rsidRPr="006618A3">
              <w:t>4.1 Clean, sanitise, maintain and store tools, equipment and PPE</w:t>
            </w:r>
          </w:p>
          <w:p w:rsidR="00000000" w:rsidRPr="006618A3" w:rsidP="006618A3">
            <w:pPr>
              <w:pStyle w:val="BodyText"/>
            </w:pPr>
            <w:r w:rsidRPr="006618A3">
              <w:t>4.2 Record sampling results and observations on data sheets, and forward to appropriate person</w:t>
            </w:r>
          </w:p>
          <w:p w:rsidR="00000000" w:rsidRPr="006618A3" w:rsidP="006618A3">
            <w:pPr>
              <w:pStyle w:val="BodyText"/>
            </w:pPr>
            <w:r w:rsidRPr="006618A3">
              <w:t>4.3 Report sampling results and changes in field conditions, and tools and</w:t>
            </w:r>
            <w:r w:rsidRPr="006618A3">
              <w:t xml:space="preserve"> equipment unserviceability, to supervisor</w:t>
            </w:r>
          </w:p>
        </w:tc>
      </w:tr>
    </w:tbl>
    <w:p w:rsidR="00000000" w:rsidRPr="006618A3" w:rsidP="006618A3">
      <w:pPr>
        <w:pStyle w:val="BodyText"/>
      </w:pPr>
    </w:p>
    <w:p w:rsidR="00000000" w:rsidRPr="006618A3" w:rsidP="006618A3">
      <w:pPr>
        <w:pStyle w:val="AllowPageBreak"/>
      </w:pPr>
    </w:p>
    <w:p w:rsidR="00000000" w:rsidRPr="006618A3" w:rsidP="006618A3">
      <w:pPr>
        <w:pStyle w:val="Heading1"/>
      </w:pPr>
      <w:bookmarkStart w:id="6" w:name="O_1278309"/>
      <w:bookmarkEnd w:id="6"/>
      <w:r w:rsidRPr="006618A3">
        <w:t>Foundation Skills</w:t>
      </w:r>
    </w:p>
    <w:p w:rsidR="00000000" w:rsidRPr="00D75604" w:rsidP="00D75604">
      <w:pPr>
        <w:pStyle w:val="BodyText"/>
        <w:rPr>
          <w:i/>
        </w:rPr>
      </w:pPr>
      <w:r w:rsidRPr="00D75604">
        <w:rPr>
          <w:rStyle w:val="Emphasis"/>
        </w:rPr>
        <w:t>This section describes those language, literacy, numeracy and employment skills that are essential for performance in this unit of competency but are not explicit in the perf</w:t>
      </w:r>
      <w:r w:rsidRPr="00D75604">
        <w:rPr>
          <w:rStyle w:val="Emphasis"/>
        </w:rPr>
        <w:t>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18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8A3">
            <w:pPr>
              <w:pStyle w:val="BodyTextBold"/>
              <w:rPr>
                <w:lang w:val="en-NZ"/>
              </w:rPr>
            </w:pPr>
            <w:r w:rsidRPr="006618A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8A3">
            <w:pPr>
              <w:pStyle w:val="BodyTextBold"/>
              <w:rPr>
                <w:lang w:val="en-NZ"/>
              </w:rPr>
            </w:pPr>
            <w:r w:rsidRPr="006618A3">
              <w:t>Description</w:t>
            </w:r>
          </w:p>
        </w:tc>
      </w:tr>
      <w:tr w:rsidTr="006618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8A3">
            <w:pPr>
              <w:pStyle w:val="BodyText"/>
              <w:rPr>
                <w:lang w:val="en-NZ"/>
              </w:rPr>
            </w:pPr>
            <w:r w:rsidRPr="006618A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8A3">
            <w:pPr>
              <w:pStyle w:val="ListBullet"/>
              <w:rPr>
                <w:lang w:val="en-NZ"/>
              </w:rPr>
            </w:pPr>
            <w:r w:rsidRPr="006618A3">
              <w:t>Identify and interpret textual information from a range of sources about sample collection activities</w:t>
            </w:r>
          </w:p>
        </w:tc>
      </w:tr>
      <w:tr w:rsidTr="006618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8A3">
            <w:pPr>
              <w:pStyle w:val="BodyText"/>
              <w:rPr>
                <w:lang w:val="en-NZ"/>
              </w:rPr>
            </w:pPr>
            <w:r w:rsidRPr="006618A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8A3">
            <w:pPr>
              <w:pStyle w:val="ListBullet"/>
              <w:rPr>
                <w:lang w:val="en-NZ"/>
              </w:rPr>
            </w:pPr>
            <w:r w:rsidRPr="006618A3">
              <w:t>Use clear language, accurate industry terminology and logical structure to prepare records</w:t>
            </w:r>
          </w:p>
        </w:tc>
      </w:tr>
      <w:tr w:rsidTr="006618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8A3">
            <w:pPr>
              <w:pStyle w:val="BodyText"/>
              <w:rPr>
                <w:lang w:val="en-NZ"/>
              </w:rPr>
            </w:pPr>
            <w:r w:rsidRPr="006618A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8A3" w:rsidP="006618A3">
            <w:pPr>
              <w:pStyle w:val="ListBullet"/>
            </w:pPr>
            <w:r w:rsidRPr="006618A3">
              <w:t>Use clear language with supervisor to confirm purpose and scope of sample collection activity</w:t>
            </w:r>
          </w:p>
          <w:p w:rsidR="00000000" w:rsidRPr="006618A3" w:rsidP="006618A3">
            <w:pPr>
              <w:pStyle w:val="ListBullet"/>
            </w:pPr>
            <w:r w:rsidRPr="006618A3">
              <w:t>Use clear language to report sampling results and changes in field conditions, and tools and equipment unserviceability</w:t>
            </w:r>
          </w:p>
        </w:tc>
      </w:tr>
    </w:tbl>
    <w:p w:rsidR="00000000" w:rsidRPr="006618A3" w:rsidP="006618A3">
      <w:pPr>
        <w:pStyle w:val="BodyText"/>
      </w:pPr>
    </w:p>
    <w:p w:rsidR="00000000" w:rsidRPr="006618A3" w:rsidP="006618A3">
      <w:pPr>
        <w:pStyle w:val="AllowPageBreak"/>
      </w:pPr>
    </w:p>
    <w:p w:rsidR="00000000" w:rsidRPr="006618A3" w:rsidP="006618A3">
      <w:pPr>
        <w:pStyle w:val="Heading1"/>
      </w:pPr>
      <w:bookmarkStart w:id="7" w:name="O_1278311"/>
      <w:bookmarkEnd w:id="7"/>
      <w:r w:rsidRPr="006618A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618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8A3">
            <w:pPr>
              <w:pStyle w:val="BodyTextBold"/>
              <w:rPr>
                <w:lang w:val="en-NZ"/>
              </w:rPr>
            </w:pPr>
            <w:r w:rsidRPr="006618A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8A3">
            <w:pPr>
              <w:pStyle w:val="BodyTextBold"/>
              <w:rPr>
                <w:lang w:val="en-NZ"/>
              </w:rPr>
            </w:pPr>
            <w:r w:rsidRPr="006618A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8A3">
            <w:pPr>
              <w:pStyle w:val="BodyTextBold"/>
              <w:rPr>
                <w:lang w:val="en-NZ"/>
              </w:rPr>
            </w:pPr>
            <w:r w:rsidRPr="006618A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8A3">
            <w:pPr>
              <w:pStyle w:val="BodyTextBold"/>
              <w:rPr>
                <w:lang w:val="en-NZ"/>
              </w:rPr>
            </w:pPr>
            <w:r w:rsidRPr="006618A3">
              <w:t>Equivalence status</w:t>
            </w:r>
          </w:p>
        </w:tc>
      </w:tr>
      <w:tr w:rsidTr="006618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8A3">
            <w:pPr>
              <w:pStyle w:val="BodyText"/>
              <w:rPr>
                <w:lang w:val="en-NZ"/>
              </w:rPr>
            </w:pPr>
            <w:r w:rsidRPr="006618A3">
              <w:t>AHCWRK313 Collect samples for a rural production or horticulture monitoring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8A3">
            <w:pPr>
              <w:pStyle w:val="BodyText"/>
              <w:rPr>
                <w:lang w:val="en-NZ"/>
              </w:rPr>
            </w:pPr>
            <w:r w:rsidRPr="006618A3">
              <w:t>AHCWRK301 Collect samples for a rural production or horticulture monitoring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8A3" w:rsidP="006618A3">
            <w:pPr>
              <w:pStyle w:val="BodyText"/>
            </w:pPr>
            <w:r w:rsidRPr="006618A3">
              <w:t>Minor changes to application</w:t>
            </w:r>
          </w:p>
          <w:p w:rsidR="00000000" w:rsidRPr="006618A3" w:rsidP="006618A3">
            <w:pPr>
              <w:pStyle w:val="BodyText"/>
            </w:pPr>
            <w:r w:rsidRPr="006618A3">
              <w:t>Major and minor changes to performance criteria</w:t>
            </w:r>
          </w:p>
          <w:p w:rsidR="00000000" w:rsidRPr="006618A3" w:rsidP="006618A3">
            <w:pPr>
              <w:pStyle w:val="BodyText"/>
            </w:pPr>
            <w:r w:rsidRPr="006618A3">
              <w:t>Foundation skills added</w:t>
            </w:r>
          </w:p>
          <w:p w:rsidR="00000000" w:rsidP="006618A3">
            <w:pPr>
              <w:pStyle w:val="BodyText"/>
              <w:rPr>
                <w:lang w:val="en-NZ"/>
              </w:rPr>
            </w:pPr>
            <w:r w:rsidRPr="006618A3">
              <w:t>Major and minor edits to performance and knowledge evidence and assessm</w:t>
            </w:r>
            <w:r w:rsidRPr="006618A3">
              <w:t>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8A3" w:rsidP="006618A3">
            <w:pPr>
              <w:pStyle w:val="BodyText"/>
            </w:pPr>
            <w:r w:rsidRPr="006618A3">
              <w:t>Not equivalent</w:t>
            </w:r>
          </w:p>
        </w:tc>
      </w:tr>
    </w:tbl>
    <w:p w:rsidR="00000000" w:rsidRPr="006618A3" w:rsidP="006618A3">
      <w:pPr>
        <w:pStyle w:val="BodyText"/>
      </w:pPr>
    </w:p>
    <w:p w:rsidR="00000000" w:rsidRPr="006618A3" w:rsidP="006618A3">
      <w:pPr>
        <w:pStyle w:val="AllowPageBreak"/>
      </w:pPr>
    </w:p>
    <w:p w:rsidR="00000000" w:rsidRPr="006618A3" w:rsidP="006618A3">
      <w:pPr>
        <w:pStyle w:val="Heading1"/>
      </w:pPr>
      <w:bookmarkStart w:id="8" w:name="O_1278318"/>
      <w:bookmarkEnd w:id="8"/>
      <w:r w:rsidRPr="006618A3">
        <w:t>Links</w:t>
      </w:r>
    </w:p>
    <w:p w:rsidR="00000000" w:rsidRPr="006618A3" w:rsidP="00D75604">
      <w:pPr>
        <w:pStyle w:val="BodyText"/>
      </w:pPr>
      <w:r w:rsidRPr="006618A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8590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618A3" w:rsidP="006618A3"/>
    <w:sectPr w:rsidSect="006618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8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8A3" w:rsidRPr="00D75604" w:rsidP="00D756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8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604" w:rsidP="006618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5604" w:rsidP="006618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75604" w:rsidP="006618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8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6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18A3" w:rsidRPr="00D75604" w:rsidP="00D756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8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604" w:rsidRPr="002D2AF8" w:rsidP="006618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AHCWRK313 Collect samples for a rural production or horticulture monitoring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75604" w:rsidP="006618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DC19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E237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8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18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18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18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18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18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18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18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18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18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18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18A3"/>
  </w:style>
  <w:style w:type="character" w:customStyle="1" w:styleId="Heading1Char">
    <w:name w:val="Heading 1 Char"/>
    <w:basedOn w:val="DefaultParagraphFont"/>
    <w:link w:val="Heading1"/>
    <w:rsid w:val="006618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18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18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18A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618A3"/>
    <w:rPr>
      <w:i/>
    </w:rPr>
  </w:style>
  <w:style w:type="paragraph" w:customStyle="1" w:styleId="SuperHeading">
    <w:name w:val="SuperHeading"/>
    <w:basedOn w:val="Normal"/>
    <w:rsid w:val="006618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18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618A3"/>
    <w:rPr>
      <w:b/>
    </w:rPr>
  </w:style>
  <w:style w:type="character" w:customStyle="1" w:styleId="Heading2Char">
    <w:name w:val="Heading 2 Char"/>
    <w:basedOn w:val="DefaultParagraphFont"/>
    <w:link w:val="Heading2"/>
    <w:rsid w:val="006618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18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18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1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1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1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1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18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18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18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18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18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18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18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18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18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18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18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18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18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18A3"/>
    <w:rPr>
      <w:b/>
      <w:spacing w:val="0"/>
    </w:rPr>
  </w:style>
  <w:style w:type="paragraph" w:customStyle="1" w:styleId="SuperTitle">
    <w:name w:val="SuperTitle"/>
    <w:basedOn w:val="Title"/>
    <w:rsid w:val="006618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18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18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18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18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18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18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18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18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18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18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18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18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18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18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18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18A3"/>
  </w:style>
  <w:style w:type="paragraph" w:styleId="TableofFigures">
    <w:name w:val="table of figures"/>
    <w:basedOn w:val="Normal"/>
    <w:next w:val="Normal"/>
    <w:semiHidden/>
    <w:rsid w:val="006618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18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18A3"/>
    <w:rPr>
      <w:rFonts w:ascii="Wingdings" w:hAnsi="Wingdings"/>
    </w:rPr>
  </w:style>
  <w:style w:type="paragraph" w:customStyle="1" w:styleId="TableHeading">
    <w:name w:val="Table Heading"/>
    <w:basedOn w:val="HeadingBase"/>
    <w:rsid w:val="006618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18A3"/>
    <w:rPr>
      <w:color w:val="0033CC"/>
      <w:u w:val="none"/>
    </w:rPr>
  </w:style>
  <w:style w:type="paragraph" w:customStyle="1" w:styleId="BodyTextRight">
    <w:name w:val="Body Text Right"/>
    <w:basedOn w:val="BodyText"/>
    <w:rsid w:val="006618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18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18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18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18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18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18A3"/>
    <w:rPr>
      <w:sz w:val="32"/>
    </w:rPr>
  </w:style>
  <w:style w:type="paragraph" w:customStyle="1" w:styleId="HeadingProcedure">
    <w:name w:val="Heading Procedure"/>
    <w:basedOn w:val="HeadingBase"/>
    <w:next w:val="Normal"/>
    <w:rsid w:val="006618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18A3"/>
    <w:pPr>
      <w:spacing w:before="60" w:after="60"/>
    </w:pPr>
  </w:style>
  <w:style w:type="paragraph" w:styleId="ListContinue">
    <w:name w:val="List Continue"/>
    <w:basedOn w:val="List"/>
    <w:rsid w:val="006618A3"/>
    <w:pPr>
      <w:ind w:firstLine="0"/>
    </w:pPr>
  </w:style>
  <w:style w:type="paragraph" w:customStyle="1" w:styleId="ListNote">
    <w:name w:val="List Note"/>
    <w:basedOn w:val="List"/>
    <w:rsid w:val="006618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18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18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18A3"/>
    <w:rPr>
      <w:rFonts w:ascii="Courier New" w:hAnsi="Courier New"/>
    </w:rPr>
  </w:style>
  <w:style w:type="paragraph" w:customStyle="1" w:styleId="NoteBullet">
    <w:name w:val="Note Bullet"/>
    <w:basedOn w:val="Note"/>
    <w:rsid w:val="006618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18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18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18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18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18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18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18A3"/>
    <w:rPr>
      <w:b/>
      <w:smallCaps/>
    </w:rPr>
  </w:style>
  <w:style w:type="paragraph" w:customStyle="1" w:styleId="TableListNumber">
    <w:name w:val="Table List Number"/>
    <w:basedOn w:val="ListNumber"/>
    <w:rsid w:val="006618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18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18A3"/>
    <w:pPr>
      <w:numPr>
        <w:numId w:val="8"/>
      </w:numPr>
    </w:pPr>
  </w:style>
  <w:style w:type="paragraph" w:customStyle="1" w:styleId="ListAlpha2">
    <w:name w:val="List Alpha 2"/>
    <w:basedOn w:val="List2"/>
    <w:rsid w:val="006618A3"/>
    <w:pPr>
      <w:numPr>
        <w:numId w:val="7"/>
      </w:numPr>
    </w:pPr>
  </w:style>
  <w:style w:type="paragraph" w:styleId="List2">
    <w:name w:val="List 2"/>
    <w:basedOn w:val="BodyText"/>
    <w:rsid w:val="006618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18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18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18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18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18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18A3"/>
    <w:pPr>
      <w:numPr>
        <w:numId w:val="3"/>
      </w:numPr>
    </w:pPr>
  </w:style>
  <w:style w:type="paragraph" w:styleId="ListContinue2">
    <w:name w:val="List Continue 2"/>
    <w:basedOn w:val="List2"/>
    <w:rsid w:val="006618A3"/>
    <w:pPr>
      <w:ind w:firstLine="0"/>
    </w:pPr>
  </w:style>
  <w:style w:type="paragraph" w:styleId="ListContinue3">
    <w:name w:val="List Continue 3"/>
    <w:basedOn w:val="List3"/>
    <w:rsid w:val="006618A3"/>
    <w:pPr>
      <w:ind w:left="1021" w:firstLine="0"/>
    </w:pPr>
  </w:style>
  <w:style w:type="paragraph" w:styleId="ListContinue4">
    <w:name w:val="List Continue 4"/>
    <w:basedOn w:val="List4"/>
    <w:rsid w:val="006618A3"/>
    <w:pPr>
      <w:ind w:firstLine="0"/>
    </w:pPr>
  </w:style>
  <w:style w:type="paragraph" w:styleId="ListContinue5">
    <w:name w:val="List Continue 5"/>
    <w:basedOn w:val="List5"/>
    <w:rsid w:val="006618A3"/>
    <w:pPr>
      <w:ind w:firstLine="0"/>
    </w:pPr>
  </w:style>
  <w:style w:type="paragraph" w:styleId="ListNumber3">
    <w:name w:val="List Number 3"/>
    <w:basedOn w:val="List3"/>
    <w:rsid w:val="006618A3"/>
    <w:pPr>
      <w:numPr>
        <w:numId w:val="4"/>
      </w:numPr>
    </w:pPr>
  </w:style>
  <w:style w:type="paragraph" w:styleId="ListNumber4">
    <w:name w:val="List Number 4"/>
    <w:basedOn w:val="List4"/>
    <w:rsid w:val="006618A3"/>
    <w:pPr>
      <w:numPr>
        <w:numId w:val="5"/>
      </w:numPr>
    </w:pPr>
  </w:style>
  <w:style w:type="paragraph" w:styleId="ListNumber5">
    <w:name w:val="List Number 5"/>
    <w:basedOn w:val="List5"/>
    <w:rsid w:val="006618A3"/>
    <w:pPr>
      <w:numPr>
        <w:numId w:val="6"/>
      </w:numPr>
    </w:pPr>
  </w:style>
  <w:style w:type="paragraph" w:styleId="BlockText">
    <w:name w:val="Block Text"/>
    <w:basedOn w:val="Normal"/>
    <w:rsid w:val="006618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18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18A3"/>
    <w:rPr>
      <w:sz w:val="16"/>
      <w:vertAlign w:val="superscript"/>
    </w:rPr>
  </w:style>
  <w:style w:type="character" w:customStyle="1" w:styleId="Symbols">
    <w:name w:val="Symbols"/>
    <w:basedOn w:val="DefaultParagraphFont"/>
    <w:rsid w:val="006618A3"/>
    <w:rPr>
      <w:rFonts w:ascii="Symbol" w:hAnsi="Symbol"/>
    </w:rPr>
  </w:style>
  <w:style w:type="character" w:customStyle="1" w:styleId="MenuOptions">
    <w:name w:val="Menu Options"/>
    <w:basedOn w:val="DefaultParagraphFont"/>
    <w:rsid w:val="006618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18A3"/>
    <w:rPr>
      <w:b/>
    </w:rPr>
  </w:style>
  <w:style w:type="character" w:customStyle="1" w:styleId="Underlined">
    <w:name w:val="Underlined"/>
    <w:basedOn w:val="DefaultParagraphFont"/>
    <w:rsid w:val="006618A3"/>
    <w:rPr>
      <w:u w:val="single"/>
    </w:rPr>
  </w:style>
  <w:style w:type="paragraph" w:customStyle="1" w:styleId="TableBodyTextRight">
    <w:name w:val="Table Body Text Right"/>
    <w:basedOn w:val="TableBodyText"/>
    <w:rsid w:val="006618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18A3"/>
    <w:rPr>
      <w:sz w:val="18"/>
    </w:rPr>
  </w:style>
  <w:style w:type="paragraph" w:customStyle="1" w:styleId="BodySmallRight">
    <w:name w:val="Body Small Right"/>
    <w:basedOn w:val="BodyTextRight"/>
    <w:rsid w:val="006618A3"/>
    <w:rPr>
      <w:sz w:val="18"/>
      <w:szCs w:val="18"/>
    </w:rPr>
  </w:style>
  <w:style w:type="paragraph" w:customStyle="1" w:styleId="MarginEdition">
    <w:name w:val="Margin Edition"/>
    <w:basedOn w:val="MarginNote"/>
    <w:rsid w:val="006618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18A3"/>
    <w:rPr>
      <w:sz w:val="2"/>
      <w:szCs w:val="2"/>
    </w:rPr>
  </w:style>
  <w:style w:type="character" w:customStyle="1" w:styleId="Small">
    <w:name w:val="Small"/>
    <w:basedOn w:val="DefaultParagraphFont"/>
    <w:rsid w:val="006618A3"/>
    <w:rPr>
      <w:sz w:val="16"/>
    </w:rPr>
  </w:style>
  <w:style w:type="paragraph" w:customStyle="1" w:styleId="WideTable">
    <w:name w:val="Wide Table"/>
    <w:basedOn w:val="Normal"/>
    <w:rsid w:val="006618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18A3"/>
  </w:style>
  <w:style w:type="paragraph" w:styleId="Quote">
    <w:name w:val="Quote"/>
    <w:basedOn w:val="Heading1"/>
    <w:link w:val="QuoteChar"/>
    <w:qFormat/>
    <w:rsid w:val="006618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18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18A3"/>
    <w:pPr>
      <w:pageBreakBefore/>
    </w:pPr>
  </w:style>
  <w:style w:type="paragraph" w:customStyle="1" w:styleId="Border">
    <w:name w:val="Border"/>
    <w:basedOn w:val="Normal"/>
    <w:qFormat/>
    <w:rsid w:val="006618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18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8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8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18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18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18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18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18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18A3"/>
    <w:rPr>
      <w:u w:val="single"/>
    </w:rPr>
  </w:style>
  <w:style w:type="character" w:customStyle="1" w:styleId="BoldandItalics">
    <w:name w:val="Bold and Italics"/>
    <w:qFormat/>
    <w:rsid w:val="006618A3"/>
    <w:rPr>
      <w:b/>
      <w:i/>
      <w:u w:val="none"/>
    </w:rPr>
  </w:style>
  <w:style w:type="paragraph" w:styleId="BalloonText">
    <w:name w:val="Balloon Text"/>
    <w:basedOn w:val="Normal"/>
    <w:link w:val="BalloonTextChar"/>
    <w:rsid w:val="006618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18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18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18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18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18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18A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756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611</Words>
  <Characters>3830</Characters>
  <Application>Microsoft Office Word</Application>
  <DocSecurity>0</DocSecurity>
  <Lines>141</Lines>
  <Paragraphs>85</Paragraphs>
  <ScaleCrop>false</ScaleCrop>
  <Company>Author-it Software Corporation Ltd.</Company>
  <LinksUpToDate>false</LinksUpToDate>
  <CharactersWithSpaces>4356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AHCWRK313 Collect samples for a rural production or horticulture monitoring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2025-02-11T05:57:00Z</dcterms:created>
  <dcterms:modified xsi:type="dcterms:W3CDTF">2025-02-11T05:57:00Z</dcterms:modified>
</cp:coreProperties>
</file>