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977" w:rsidP="00D66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AHCWRK312 Operate in isolated and remote situations</w:t>
      </w:r>
      <w:r>
        <w:fldChar w:fldCharType="end"/>
      </w:r>
    </w:p>
    <w:p w:rsidR="00D66977" w:rsidP="00D66977">
      <w:pPr>
        <w:pStyle w:val="Version"/>
        <w:sectPr w:rsidSect="00230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AD4" w:rsidP="00230AD4">
      <w:pPr>
        <w:pStyle w:val="SuperHeading"/>
      </w:pPr>
      <w:r w:rsidRPr="00230AD4">
        <w:t>Assessment Requirements for AHCWRK312 Operate in isolated and remote situations</w:t>
      </w:r>
    </w:p>
    <w:p w:rsidR="00000000" w:rsidRPr="00230AD4" w:rsidP="00230AD4">
      <w:pPr>
        <w:pStyle w:val="Heading1"/>
      </w:pPr>
      <w:bookmarkStart w:id="1" w:name="O_988312"/>
      <w:bookmarkEnd w:id="1"/>
      <w:r w:rsidRPr="00230A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0A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AD4" w:rsidP="00230AD4">
            <w:pPr>
              <w:pStyle w:val="BodyText"/>
            </w:pPr>
            <w:r w:rsidRPr="00230A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AD4">
            <w:pPr>
              <w:pStyle w:val="BodyText"/>
              <w:rPr>
                <w:lang w:val="en-NZ"/>
              </w:rPr>
            </w:pPr>
            <w:r w:rsidRPr="00230AD4">
              <w:rPr>
                <w:rStyle w:val="SpecialBold"/>
              </w:rPr>
              <w:t>Comments</w:t>
            </w:r>
          </w:p>
        </w:tc>
      </w:tr>
      <w:tr w:rsidTr="00230A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AD4">
            <w:pPr>
              <w:pStyle w:val="BodyText"/>
              <w:rPr>
                <w:lang w:val="en-NZ"/>
              </w:rPr>
            </w:pPr>
            <w:r w:rsidRPr="00230A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AD4" w:rsidP="00230AD4">
            <w:pPr>
              <w:pStyle w:val="BodyText"/>
            </w:pPr>
            <w:r w:rsidRPr="00230AD4">
              <w:t>This version released with AHC Agriculture, Horticulture and Conservation and Land Management Training Package Version 3.0.</w:t>
            </w:r>
          </w:p>
        </w:tc>
      </w:tr>
    </w:tbl>
    <w:p w:rsidR="00000000" w:rsidRPr="00230AD4" w:rsidP="00230AD4">
      <w:pPr>
        <w:pStyle w:val="BodyText"/>
      </w:pPr>
    </w:p>
    <w:p w:rsidR="00000000" w:rsidRPr="00230AD4" w:rsidP="00230AD4">
      <w:pPr>
        <w:pStyle w:val="AllowPageBreak"/>
      </w:pPr>
    </w:p>
    <w:p w:rsidR="00000000" w:rsidRPr="00230AD4" w:rsidP="00230AD4">
      <w:pPr>
        <w:pStyle w:val="Heading1"/>
      </w:pPr>
      <w:bookmarkStart w:id="2" w:name="O_988315"/>
      <w:bookmarkEnd w:id="2"/>
      <w:r w:rsidRPr="00230AD4">
        <w:t>Performance Evidence</w:t>
      </w:r>
    </w:p>
    <w:p w:rsidR="00000000" w:rsidRPr="00230AD4" w:rsidP="00D66977">
      <w:pPr>
        <w:pStyle w:val="BodyText"/>
      </w:pPr>
      <w:r w:rsidRPr="00230AD4">
        <w:t>An individual demonstrating competency must satisfy all of the elements and performance crit</w:t>
      </w:r>
      <w:r w:rsidRPr="00230AD4">
        <w:t>eria in this unit. There must be evidence that on at least one occasion the individual has demonstrated that they have operated in an isolated and remote environment, including:</w:t>
      </w:r>
    </w:p>
    <w:p w:rsidR="00000000" w:rsidRPr="00230AD4" w:rsidP="00230AD4">
      <w:pPr>
        <w:pStyle w:val="ListBullet"/>
      </w:pPr>
      <w:r w:rsidRPr="00230AD4">
        <w:t>planned and prepared for operating in remote environments in conjunction with</w:t>
      </w:r>
      <w:r w:rsidRPr="00230AD4">
        <w:t xml:space="preserve"> supervisor</w:t>
      </w:r>
    </w:p>
    <w:p w:rsidR="00000000" w:rsidRPr="00230AD4" w:rsidP="00230AD4">
      <w:pPr>
        <w:pStyle w:val="ListBullet"/>
      </w:pPr>
      <w:r w:rsidRPr="00230AD4">
        <w:t>conducted a risk assessment for health, safety and environmental hazards for remote location</w:t>
      </w:r>
    </w:p>
    <w:p w:rsidR="00000000" w:rsidRPr="00230AD4" w:rsidP="00230AD4">
      <w:pPr>
        <w:pStyle w:val="ListBullet"/>
      </w:pPr>
      <w:r w:rsidRPr="00230AD4">
        <w:t>prepared and implemented procedures for emergency situations</w:t>
      </w:r>
    </w:p>
    <w:p w:rsidR="00000000" w:rsidRPr="00230AD4" w:rsidP="00230AD4">
      <w:pPr>
        <w:pStyle w:val="ListBullet"/>
      </w:pPr>
      <w:r w:rsidRPr="00230AD4">
        <w:t>sourced and interpreted maps of the remote area</w:t>
      </w:r>
    </w:p>
    <w:p w:rsidR="00000000" w:rsidRPr="00230AD4" w:rsidP="00230AD4">
      <w:pPr>
        <w:pStyle w:val="ListBullet"/>
      </w:pPr>
      <w:r w:rsidRPr="00230AD4">
        <w:t>conducted work activities safely in a remote environment</w:t>
      </w:r>
    </w:p>
    <w:p w:rsidR="00000000" w:rsidRPr="00230AD4" w:rsidP="00230AD4">
      <w:pPr>
        <w:pStyle w:val="ListBullet"/>
      </w:pPr>
      <w:r w:rsidRPr="00230AD4">
        <w:t>implemented workplace communication procedures to notify location, activities and travel to appropriate personnel</w:t>
      </w:r>
    </w:p>
    <w:p w:rsidR="00000000" w:rsidRPr="00230AD4" w:rsidP="00230AD4">
      <w:pPr>
        <w:pStyle w:val="ListBullet"/>
      </w:pPr>
      <w:r w:rsidRPr="00230AD4">
        <w:t>prepared and monitored provisions and resources for essential and emergency needs</w:t>
      </w:r>
    </w:p>
    <w:p w:rsidR="00000000" w:rsidRPr="00230AD4" w:rsidP="00230AD4">
      <w:pPr>
        <w:pStyle w:val="ListBullet"/>
      </w:pPr>
      <w:r w:rsidRPr="00230AD4">
        <w:t>use</w:t>
      </w:r>
      <w:r w:rsidRPr="00230AD4">
        <w:t>d bushcraft skills to modify the living environment and reduced risks</w:t>
      </w:r>
    </w:p>
    <w:p w:rsidR="00000000" w:rsidRPr="00230AD4" w:rsidP="00230AD4">
      <w:pPr>
        <w:pStyle w:val="ListBullet"/>
      </w:pPr>
      <w:r w:rsidRPr="00230AD4">
        <w:t>maintained records according to workplace procedures.</w:t>
      </w:r>
    </w:p>
    <w:p w:rsidR="00000000" w:rsidRPr="00230AD4" w:rsidP="00230AD4">
      <w:pPr>
        <w:pStyle w:val="AllowPageBreak"/>
      </w:pPr>
    </w:p>
    <w:p w:rsidR="00000000" w:rsidRPr="00230AD4" w:rsidP="00230AD4">
      <w:pPr>
        <w:pStyle w:val="Heading1"/>
      </w:pPr>
      <w:bookmarkStart w:id="3" w:name="O_988314"/>
      <w:bookmarkEnd w:id="3"/>
      <w:r w:rsidRPr="00230AD4">
        <w:t>Knowledge Evidence</w:t>
      </w:r>
    </w:p>
    <w:p w:rsidR="00000000" w:rsidRPr="00230AD4" w:rsidP="00D66977">
      <w:pPr>
        <w:pStyle w:val="BodyText"/>
      </w:pPr>
      <w:r w:rsidRPr="00230AD4">
        <w:t>An individual must be able to demonstrate the knowledge required to perform the tasks outlined i</w:t>
      </w:r>
      <w:r w:rsidRPr="00230AD4">
        <w:t xml:space="preserve">n the elements and performance criteria of this unit. This includes knowledge of: </w:t>
      </w:r>
    </w:p>
    <w:p w:rsidR="00000000" w:rsidRPr="00230AD4" w:rsidP="00230AD4">
      <w:pPr>
        <w:pStyle w:val="ListBullet"/>
      </w:pPr>
      <w:r w:rsidRPr="00230AD4">
        <w:t>planning and preparations required for working in isolated environments</w:t>
      </w:r>
    </w:p>
    <w:p w:rsidR="00000000" w:rsidRPr="00230AD4" w:rsidP="00230AD4">
      <w:pPr>
        <w:pStyle w:val="ListBullet"/>
      </w:pPr>
      <w:r w:rsidRPr="00230AD4">
        <w:t>map reading and navigation skills, including:</w:t>
      </w:r>
    </w:p>
    <w:p w:rsidR="00000000" w:rsidRPr="00230AD4" w:rsidP="00230AD4">
      <w:pPr>
        <w:pStyle w:val="ListBullet2"/>
      </w:pPr>
      <w:r w:rsidRPr="00230AD4">
        <w:t>direction finding; GPS, compass, astronavigation</w:t>
      </w:r>
    </w:p>
    <w:p w:rsidR="00000000" w:rsidRPr="00230AD4" w:rsidP="00230AD4">
      <w:pPr>
        <w:pStyle w:val="ListBullet2"/>
      </w:pPr>
      <w:r w:rsidRPr="00230AD4">
        <w:t>loca</w:t>
      </w:r>
      <w:r w:rsidRPr="00230AD4">
        <w:t>l topography</w:t>
      </w:r>
    </w:p>
    <w:p w:rsidR="00000000" w:rsidRPr="00230AD4" w:rsidP="00230AD4">
      <w:pPr>
        <w:pStyle w:val="ListBullet2"/>
      </w:pPr>
      <w:r w:rsidRPr="00230AD4">
        <w:t>habitation</w:t>
      </w:r>
    </w:p>
    <w:p w:rsidR="00000000" w:rsidRPr="00230AD4" w:rsidP="00230AD4">
      <w:pPr>
        <w:pStyle w:val="ListBullet2"/>
      </w:pPr>
      <w:r w:rsidRPr="00230AD4">
        <w:t>geographic indicator</w:t>
      </w:r>
    </w:p>
    <w:p w:rsidR="00000000" w:rsidRPr="00230AD4" w:rsidP="00230AD4">
      <w:pPr>
        <w:pStyle w:val="ListBullet"/>
      </w:pPr>
      <w:r w:rsidRPr="00230AD4">
        <w:t>basic survival and bushcraft skills to maintain human needs in survival situations, including:</w:t>
      </w:r>
    </w:p>
    <w:p w:rsidR="00000000" w:rsidRPr="00230AD4" w:rsidP="00230AD4">
      <w:pPr>
        <w:pStyle w:val="ListBullet2"/>
      </w:pPr>
      <w:r w:rsidRPr="00230AD4">
        <w:t>making a fire</w:t>
      </w:r>
    </w:p>
    <w:p w:rsidR="00000000" w:rsidRPr="00230AD4" w:rsidP="00230AD4">
      <w:pPr>
        <w:pStyle w:val="ListBullet2"/>
      </w:pPr>
      <w:r w:rsidRPr="00230AD4">
        <w:t>cooking</w:t>
      </w:r>
    </w:p>
    <w:p w:rsidR="00000000" w:rsidRPr="00230AD4" w:rsidP="00230AD4">
      <w:pPr>
        <w:pStyle w:val="ListBullet2"/>
      </w:pPr>
      <w:r w:rsidRPr="00230AD4">
        <w:t>distress signalling</w:t>
      </w:r>
    </w:p>
    <w:p w:rsidR="00000000" w:rsidRPr="00230AD4" w:rsidP="00230AD4">
      <w:pPr>
        <w:pStyle w:val="ListBullet2"/>
      </w:pPr>
      <w:r w:rsidRPr="00230AD4">
        <w:t xml:space="preserve">basic rope skills and useful knots </w:t>
      </w:r>
    </w:p>
    <w:p w:rsidR="00000000" w:rsidRPr="00230AD4" w:rsidP="00230AD4">
      <w:pPr>
        <w:pStyle w:val="ListBullet"/>
      </w:pPr>
      <w:r w:rsidRPr="00230AD4">
        <w:t>personal protective clothing requirements for adverse weather conditions</w:t>
      </w:r>
    </w:p>
    <w:p w:rsidR="00000000" w:rsidRPr="00230AD4" w:rsidP="00230AD4">
      <w:pPr>
        <w:pStyle w:val="ListBullet"/>
      </w:pPr>
      <w:r w:rsidRPr="00230AD4">
        <w:t>basic first aid procedures for common injuries</w:t>
      </w:r>
    </w:p>
    <w:p w:rsidR="00000000" w:rsidRPr="00230AD4" w:rsidP="00230AD4">
      <w:pPr>
        <w:pStyle w:val="ListBullet"/>
      </w:pPr>
      <w:r w:rsidRPr="00230AD4">
        <w:t>emergency vehicle and mechanical equipment repair</w:t>
      </w:r>
    </w:p>
    <w:p w:rsidR="00000000" w:rsidRPr="00230AD4" w:rsidP="00230AD4">
      <w:pPr>
        <w:pStyle w:val="ListBullet"/>
      </w:pPr>
      <w:r w:rsidRPr="00230AD4">
        <w:t>communication procedures and operation and maintenance of communications equipment, in</w:t>
      </w:r>
      <w:r w:rsidRPr="00230AD4">
        <w:t>cluding:</w:t>
      </w:r>
    </w:p>
    <w:p w:rsidR="00000000" w:rsidRPr="00230AD4" w:rsidP="00230AD4">
      <w:pPr>
        <w:pStyle w:val="ListBullet2"/>
      </w:pPr>
      <w:r w:rsidRPr="00230AD4">
        <w:t>field communications by two-way radio</w:t>
      </w:r>
    </w:p>
    <w:p w:rsidR="00000000" w:rsidRPr="00230AD4" w:rsidP="00230AD4">
      <w:pPr>
        <w:pStyle w:val="ListBullet2"/>
      </w:pPr>
      <w:r w:rsidRPr="00230AD4">
        <w:t>satellite telephony</w:t>
      </w:r>
    </w:p>
    <w:p w:rsidR="00000000" w:rsidRPr="00230AD4" w:rsidP="00230AD4">
      <w:pPr>
        <w:pStyle w:val="ListBullet2"/>
      </w:pPr>
      <w:r w:rsidRPr="00230AD4">
        <w:t>HF radio</w:t>
      </w:r>
    </w:p>
    <w:p w:rsidR="00000000" w:rsidRPr="00230AD4" w:rsidP="00230AD4">
      <w:pPr>
        <w:pStyle w:val="ListBullet"/>
      </w:pPr>
      <w:r w:rsidRPr="00230AD4">
        <w:t>work health and safety in the context of work in isolated and remote situations</w:t>
      </w:r>
    </w:p>
    <w:p w:rsidR="00000000" w:rsidRPr="00230AD4" w:rsidP="00230AD4">
      <w:pPr>
        <w:pStyle w:val="ListBullet"/>
      </w:pPr>
      <w:r w:rsidRPr="00230AD4">
        <w:t>environmental impacts of work in isolated and remote situations including weather patterns and ind</w:t>
      </w:r>
      <w:r w:rsidRPr="00230AD4">
        <w:t>icators.</w:t>
      </w:r>
    </w:p>
    <w:p w:rsidR="00000000" w:rsidRPr="00230AD4" w:rsidP="00230AD4">
      <w:pPr>
        <w:pStyle w:val="AllowPageBreak"/>
      </w:pPr>
    </w:p>
    <w:p w:rsidR="00000000" w:rsidRPr="00230AD4" w:rsidP="00230AD4">
      <w:pPr>
        <w:pStyle w:val="Heading1"/>
      </w:pPr>
      <w:bookmarkStart w:id="4" w:name="O_988313"/>
      <w:bookmarkEnd w:id="4"/>
      <w:r w:rsidRPr="00230AD4">
        <w:t>Assessment Conditions</w:t>
      </w:r>
    </w:p>
    <w:p w:rsidR="00000000" w:rsidRPr="00230AD4" w:rsidP="00D66977">
      <w:pPr>
        <w:pStyle w:val="BodyText"/>
      </w:pPr>
      <w:r w:rsidRPr="00230AD4">
        <w:t xml:space="preserve">Assessment of skills must take place under the following conditions: </w:t>
      </w:r>
    </w:p>
    <w:p w:rsidR="00000000" w:rsidRPr="00230AD4" w:rsidP="00230AD4">
      <w:pPr>
        <w:pStyle w:val="ListBullet"/>
      </w:pPr>
      <w:r w:rsidRPr="00230AD4">
        <w:t>physical conditions:</w:t>
      </w:r>
    </w:p>
    <w:p w:rsidR="00000000" w:rsidRPr="00230AD4" w:rsidP="00230AD4">
      <w:pPr>
        <w:pStyle w:val="ListBullet2"/>
      </w:pPr>
      <w:r w:rsidRPr="00230AD4">
        <w:t xml:space="preserve">skills must be demonstrated in an isolated environment or an environment that accurately represents </w:t>
      </w:r>
      <w:r w:rsidRPr="00230AD4">
        <w:t>workplace conditions</w:t>
      </w:r>
    </w:p>
    <w:p w:rsidR="00000000" w:rsidRPr="00230AD4" w:rsidP="00230AD4">
      <w:pPr>
        <w:pStyle w:val="ListBullet"/>
      </w:pPr>
      <w:r w:rsidRPr="00230AD4">
        <w:t>resources, equipment and materials:</w:t>
      </w:r>
    </w:p>
    <w:p w:rsidR="00000000" w:rsidRPr="00230AD4" w:rsidP="00230AD4">
      <w:pPr>
        <w:pStyle w:val="ListBullet2"/>
      </w:pPr>
      <w:r w:rsidRPr="00230AD4">
        <w:t>provisions and resources required for an isolated worksite</w:t>
      </w:r>
    </w:p>
    <w:p w:rsidR="00000000" w:rsidRPr="00230AD4" w:rsidP="00230AD4">
      <w:pPr>
        <w:pStyle w:val="ListBullet2"/>
      </w:pPr>
      <w:r w:rsidRPr="00230AD4">
        <w:t xml:space="preserve">tools and equipment for work activities </w:t>
      </w:r>
    </w:p>
    <w:p w:rsidR="00000000" w:rsidRPr="00230AD4" w:rsidP="00230AD4">
      <w:pPr>
        <w:pStyle w:val="ListBullet2"/>
      </w:pPr>
      <w:r w:rsidRPr="00230AD4">
        <w:t>personal protective equipment for use in isolated working environments</w:t>
      </w:r>
    </w:p>
    <w:p w:rsidR="00000000" w:rsidRPr="00230AD4" w:rsidP="00230AD4">
      <w:pPr>
        <w:pStyle w:val="ListBullet"/>
      </w:pPr>
      <w:r w:rsidRPr="00230AD4">
        <w:t>specifications:</w:t>
      </w:r>
    </w:p>
    <w:p w:rsidR="00000000" w:rsidRPr="00230AD4" w:rsidP="00230AD4">
      <w:pPr>
        <w:pStyle w:val="ListBullet2"/>
      </w:pPr>
      <w:r w:rsidRPr="00230AD4">
        <w:t>workplac</w:t>
      </w:r>
      <w:r w:rsidRPr="00230AD4">
        <w:t>e documents including policies, procedures, processes, instructions and job specifications</w:t>
      </w:r>
    </w:p>
    <w:p w:rsidR="00000000" w:rsidRPr="00230AD4" w:rsidP="00230AD4">
      <w:pPr>
        <w:pStyle w:val="ListBullet2"/>
      </w:pPr>
      <w:r w:rsidRPr="00230AD4">
        <w:t>manufacturers</w:t>
      </w:r>
      <w:r>
        <w:t>’</w:t>
      </w:r>
      <w:r w:rsidRPr="00230AD4">
        <w:t xml:space="preserve"> operating instructions for specific communications and navigational equipment</w:t>
      </w:r>
    </w:p>
    <w:p w:rsidR="00000000" w:rsidRPr="00230AD4" w:rsidP="00230AD4">
      <w:pPr>
        <w:pStyle w:val="ListBullet"/>
      </w:pPr>
      <w:r w:rsidRPr="00230AD4">
        <w:t>relationships:</w:t>
      </w:r>
    </w:p>
    <w:p w:rsidR="00000000" w:rsidRPr="00230AD4" w:rsidP="00230AD4">
      <w:pPr>
        <w:pStyle w:val="ListBullet2"/>
      </w:pPr>
      <w:r>
        <w:t>•</w:t>
      </w:r>
      <w:r>
        <w:tab/>
      </w:r>
      <w:r w:rsidRPr="00230AD4">
        <w:t xml:space="preserve">supervisor. </w:t>
      </w:r>
    </w:p>
    <w:p w:rsidR="00000000" w:rsidRPr="00230AD4" w:rsidP="00230AD4">
      <w:pPr>
        <w:pStyle w:val="BodyText"/>
      </w:pPr>
    </w:p>
    <w:p w:rsidR="00000000" w:rsidRPr="00230AD4" w:rsidP="00D66977">
      <w:pPr>
        <w:pStyle w:val="BodyText"/>
      </w:pPr>
      <w:r w:rsidRPr="00230AD4">
        <w:t>Assessors of this unit must satisfy the requirements for assessors in applicable vocational education and training legislation, frameworks and/or standards.</w:t>
      </w:r>
    </w:p>
    <w:p w:rsidR="00000000" w:rsidRPr="00230AD4" w:rsidP="00230AD4">
      <w:pPr>
        <w:pStyle w:val="Heading1"/>
      </w:pPr>
      <w:bookmarkStart w:id="5" w:name="O_988311"/>
      <w:bookmarkEnd w:id="5"/>
      <w:r w:rsidRPr="00230AD4">
        <w:t>Links</w:t>
      </w:r>
    </w:p>
    <w:p w:rsidR="00000000" w:rsidRPr="00230AD4" w:rsidP="00D66977">
      <w:pPr>
        <w:pStyle w:val="BodyText"/>
      </w:pPr>
      <w:r w:rsidRPr="00230AD4">
        <w:t xml:space="preserve">Companion Volumes, including Implementation Guides, are available at VETNet </w:t>
      </w:r>
      <w:r w:rsidRPr="00230AD4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26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0AD4" w:rsidP="00230AD4"/>
    <w:sectPr w:rsidSect="00230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D4" w:rsidRPr="00D66977" w:rsidP="00D66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77" w:rsidP="00230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977" w:rsidP="00230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6977" w:rsidP="00230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AD4" w:rsidRPr="00D66977" w:rsidP="00D66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77" w:rsidRPr="002D2AF8" w:rsidP="00230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AHCWRK312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66977" w:rsidP="00230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260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AEF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65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AD4"/>
  </w:style>
  <w:style w:type="character" w:customStyle="1" w:styleId="Heading1Char">
    <w:name w:val="Heading 1 Char"/>
    <w:basedOn w:val="DefaultParagraphFont"/>
    <w:link w:val="Heading1"/>
    <w:rsid w:val="00230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AD4"/>
    <w:rPr>
      <w:b/>
      <w:spacing w:val="0"/>
    </w:rPr>
  </w:style>
  <w:style w:type="paragraph" w:styleId="ListBullet2">
    <w:name w:val="List Bullet 2"/>
    <w:basedOn w:val="List2"/>
    <w:rsid w:val="00230A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0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0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AD4"/>
    <w:rPr>
      <w:i/>
    </w:rPr>
  </w:style>
  <w:style w:type="paragraph" w:styleId="Caption">
    <w:name w:val="caption"/>
    <w:basedOn w:val="BodyText"/>
    <w:next w:val="Normal"/>
    <w:qFormat/>
    <w:rsid w:val="00230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AD4"/>
  </w:style>
  <w:style w:type="paragraph" w:styleId="TableofFigures">
    <w:name w:val="table of figures"/>
    <w:basedOn w:val="Normal"/>
    <w:next w:val="Normal"/>
    <w:semiHidden/>
    <w:rsid w:val="00230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0AD4"/>
    <w:rPr>
      <w:rFonts w:ascii="Wingdings" w:hAnsi="Wingdings"/>
    </w:rPr>
  </w:style>
  <w:style w:type="paragraph" w:customStyle="1" w:styleId="TableHeading">
    <w:name w:val="Table Heading"/>
    <w:basedOn w:val="HeadingBase"/>
    <w:rsid w:val="00230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AD4"/>
    <w:rPr>
      <w:color w:val="0033CC"/>
      <w:u w:val="none"/>
    </w:rPr>
  </w:style>
  <w:style w:type="paragraph" w:customStyle="1" w:styleId="BodyTextRight">
    <w:name w:val="Body Text Right"/>
    <w:basedOn w:val="BodyText"/>
    <w:rsid w:val="00230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AD4"/>
    <w:rPr>
      <w:sz w:val="32"/>
    </w:rPr>
  </w:style>
  <w:style w:type="paragraph" w:customStyle="1" w:styleId="HeadingProcedure">
    <w:name w:val="Heading Procedure"/>
    <w:basedOn w:val="HeadingBase"/>
    <w:next w:val="Normal"/>
    <w:rsid w:val="00230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AD4"/>
    <w:pPr>
      <w:spacing w:before="60" w:after="60"/>
    </w:pPr>
  </w:style>
  <w:style w:type="paragraph" w:styleId="ListContinue">
    <w:name w:val="List Continue"/>
    <w:basedOn w:val="List"/>
    <w:rsid w:val="00230AD4"/>
    <w:pPr>
      <w:ind w:firstLine="0"/>
    </w:pPr>
  </w:style>
  <w:style w:type="paragraph" w:customStyle="1" w:styleId="ListNote">
    <w:name w:val="List Note"/>
    <w:basedOn w:val="List"/>
    <w:rsid w:val="00230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AD4"/>
    <w:rPr>
      <w:rFonts w:ascii="Courier New" w:hAnsi="Courier New"/>
    </w:rPr>
  </w:style>
  <w:style w:type="paragraph" w:customStyle="1" w:styleId="NoteBullet">
    <w:name w:val="Note Bullet"/>
    <w:basedOn w:val="Note"/>
    <w:rsid w:val="00230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0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AD4"/>
    <w:rPr>
      <w:b/>
      <w:smallCaps/>
    </w:rPr>
  </w:style>
  <w:style w:type="paragraph" w:customStyle="1" w:styleId="TableListNumber">
    <w:name w:val="Table List Number"/>
    <w:basedOn w:val="ListNumber"/>
    <w:rsid w:val="00230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AD4"/>
    <w:pPr>
      <w:numPr>
        <w:numId w:val="9"/>
      </w:numPr>
    </w:pPr>
  </w:style>
  <w:style w:type="paragraph" w:customStyle="1" w:styleId="ListAlpha2">
    <w:name w:val="List Alpha 2"/>
    <w:basedOn w:val="List2"/>
    <w:rsid w:val="00230AD4"/>
    <w:pPr>
      <w:numPr>
        <w:numId w:val="8"/>
      </w:numPr>
    </w:pPr>
  </w:style>
  <w:style w:type="paragraph" w:styleId="List2">
    <w:name w:val="List 2"/>
    <w:basedOn w:val="BodyText"/>
    <w:rsid w:val="00230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0AD4"/>
    <w:pPr>
      <w:numPr>
        <w:numId w:val="4"/>
      </w:numPr>
    </w:pPr>
  </w:style>
  <w:style w:type="paragraph" w:styleId="ListContinue2">
    <w:name w:val="List Continue 2"/>
    <w:basedOn w:val="List2"/>
    <w:rsid w:val="00230AD4"/>
    <w:pPr>
      <w:ind w:firstLine="0"/>
    </w:pPr>
  </w:style>
  <w:style w:type="paragraph" w:styleId="ListContinue3">
    <w:name w:val="List Continue 3"/>
    <w:basedOn w:val="List3"/>
    <w:rsid w:val="00230AD4"/>
    <w:pPr>
      <w:ind w:left="1021" w:firstLine="0"/>
    </w:pPr>
  </w:style>
  <w:style w:type="paragraph" w:styleId="ListContinue4">
    <w:name w:val="List Continue 4"/>
    <w:basedOn w:val="List4"/>
    <w:rsid w:val="00230AD4"/>
    <w:pPr>
      <w:ind w:firstLine="0"/>
    </w:pPr>
  </w:style>
  <w:style w:type="paragraph" w:styleId="ListContinue5">
    <w:name w:val="List Continue 5"/>
    <w:basedOn w:val="List5"/>
    <w:rsid w:val="00230AD4"/>
    <w:pPr>
      <w:ind w:firstLine="0"/>
    </w:pPr>
  </w:style>
  <w:style w:type="paragraph" w:styleId="ListNumber3">
    <w:name w:val="List Number 3"/>
    <w:basedOn w:val="List3"/>
    <w:rsid w:val="00230AD4"/>
    <w:pPr>
      <w:numPr>
        <w:numId w:val="5"/>
      </w:numPr>
    </w:pPr>
  </w:style>
  <w:style w:type="paragraph" w:styleId="ListNumber4">
    <w:name w:val="List Number 4"/>
    <w:basedOn w:val="List4"/>
    <w:rsid w:val="00230AD4"/>
    <w:pPr>
      <w:numPr>
        <w:numId w:val="6"/>
      </w:numPr>
    </w:pPr>
  </w:style>
  <w:style w:type="paragraph" w:styleId="ListNumber5">
    <w:name w:val="List Number 5"/>
    <w:basedOn w:val="List5"/>
    <w:rsid w:val="00230AD4"/>
    <w:pPr>
      <w:numPr>
        <w:numId w:val="7"/>
      </w:numPr>
    </w:pPr>
  </w:style>
  <w:style w:type="paragraph" w:styleId="BlockText">
    <w:name w:val="Block Text"/>
    <w:basedOn w:val="Normal"/>
    <w:rsid w:val="00230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AD4"/>
    <w:rPr>
      <w:sz w:val="16"/>
      <w:vertAlign w:val="superscript"/>
    </w:rPr>
  </w:style>
  <w:style w:type="character" w:customStyle="1" w:styleId="Symbols">
    <w:name w:val="Symbols"/>
    <w:basedOn w:val="DefaultParagraphFont"/>
    <w:rsid w:val="00230AD4"/>
    <w:rPr>
      <w:rFonts w:ascii="Symbol" w:hAnsi="Symbol"/>
    </w:rPr>
  </w:style>
  <w:style w:type="character" w:customStyle="1" w:styleId="MenuOptions">
    <w:name w:val="Menu Options"/>
    <w:basedOn w:val="DefaultParagraphFont"/>
    <w:rsid w:val="00230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AD4"/>
    <w:rPr>
      <w:b/>
    </w:rPr>
  </w:style>
  <w:style w:type="character" w:customStyle="1" w:styleId="Underlined">
    <w:name w:val="Underlined"/>
    <w:basedOn w:val="DefaultParagraphFont"/>
    <w:rsid w:val="00230AD4"/>
    <w:rPr>
      <w:u w:val="single"/>
    </w:rPr>
  </w:style>
  <w:style w:type="paragraph" w:customStyle="1" w:styleId="TableBodyTextRight">
    <w:name w:val="Table Body Text Right"/>
    <w:basedOn w:val="TableBodyText"/>
    <w:rsid w:val="00230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AD4"/>
    <w:rPr>
      <w:sz w:val="18"/>
    </w:rPr>
  </w:style>
  <w:style w:type="paragraph" w:customStyle="1" w:styleId="BodySmallRight">
    <w:name w:val="Body Small Right"/>
    <w:basedOn w:val="BodyTextRight"/>
    <w:rsid w:val="00230AD4"/>
    <w:rPr>
      <w:sz w:val="18"/>
      <w:szCs w:val="18"/>
    </w:rPr>
  </w:style>
  <w:style w:type="paragraph" w:customStyle="1" w:styleId="MarginEdition">
    <w:name w:val="Margin Edition"/>
    <w:basedOn w:val="MarginNote"/>
    <w:rsid w:val="00230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AD4"/>
    <w:rPr>
      <w:sz w:val="2"/>
      <w:szCs w:val="2"/>
    </w:rPr>
  </w:style>
  <w:style w:type="character" w:customStyle="1" w:styleId="Small">
    <w:name w:val="Small"/>
    <w:basedOn w:val="DefaultParagraphFont"/>
    <w:rsid w:val="00230AD4"/>
    <w:rPr>
      <w:sz w:val="16"/>
    </w:rPr>
  </w:style>
  <w:style w:type="paragraph" w:customStyle="1" w:styleId="WideTable">
    <w:name w:val="Wide Table"/>
    <w:basedOn w:val="Normal"/>
    <w:rsid w:val="00230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AD4"/>
  </w:style>
  <w:style w:type="paragraph" w:styleId="Quote">
    <w:name w:val="Quote"/>
    <w:basedOn w:val="Heading1"/>
    <w:link w:val="QuoteChar"/>
    <w:qFormat/>
    <w:rsid w:val="00230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AD4"/>
    <w:pPr>
      <w:pageBreakBefore/>
    </w:pPr>
  </w:style>
  <w:style w:type="paragraph" w:customStyle="1" w:styleId="Border">
    <w:name w:val="Border"/>
    <w:basedOn w:val="Normal"/>
    <w:qFormat/>
    <w:rsid w:val="00230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AD4"/>
    <w:rPr>
      <w:u w:val="single"/>
    </w:rPr>
  </w:style>
  <w:style w:type="character" w:customStyle="1" w:styleId="BoldandItalics">
    <w:name w:val="Bold and Italics"/>
    <w:qFormat/>
    <w:rsid w:val="00230AD4"/>
    <w:rPr>
      <w:b/>
      <w:i/>
      <w:u w:val="none"/>
    </w:rPr>
  </w:style>
  <w:style w:type="paragraph" w:styleId="BalloonText">
    <w:name w:val="Balloon Text"/>
    <w:basedOn w:val="Normal"/>
    <w:link w:val="BalloonTextChar"/>
    <w:rsid w:val="00230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AD4"/>
    <w:pPr>
      <w:spacing w:before="0" w:after="0"/>
    </w:pPr>
  </w:style>
  <w:style w:type="paragraph" w:customStyle="1" w:styleId="BodyTextBold">
    <w:name w:val="Body Text Bold"/>
    <w:basedOn w:val="BodyText"/>
    <w:qFormat/>
    <w:rsid w:val="00230AD4"/>
    <w:rPr>
      <w:b/>
    </w:rPr>
  </w:style>
  <w:style w:type="character" w:styleId="Hyperlink">
    <w:name w:val="Hyperlink"/>
    <w:basedOn w:val="DefaultParagraphFont"/>
    <w:uiPriority w:val="99"/>
    <w:unhideWhenUsed/>
    <w:rsid w:val="00D66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3141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AHCWRK312 Operate in isolated and remote situations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