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356B" w:rsidP="00AE356B">
      <w:pPr>
        <w:pStyle w:val="Title"/>
      </w:pPr>
      <w:r>
        <w:fldChar w:fldCharType="begin"/>
      </w:r>
      <w:r>
        <w:instrText xml:space="preserve"> TITLE   \* MERGEFORMAT </w:instrText>
      </w:r>
      <w:r>
        <w:fldChar w:fldCharType="separate"/>
      </w:r>
      <w:r>
        <w:t>Assessment Requirements for AHCWRK308 Handle bulk materials in storage area</w:t>
      </w:r>
      <w:r>
        <w:fldChar w:fldCharType="end"/>
      </w:r>
    </w:p>
    <w:p w:rsidR="00AE356B" w:rsidP="00AE356B">
      <w:pPr>
        <w:pStyle w:val="Version"/>
        <w:sectPr w:rsidSect="00F956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956A8" w:rsidP="00F956A8">
      <w:pPr>
        <w:pStyle w:val="SuperHeading"/>
      </w:pPr>
      <w:r w:rsidRPr="00F956A8">
        <w:t>Assessment Requirements for AHCWRK308 Handle bulk materials in storage area</w:t>
      </w:r>
    </w:p>
    <w:p w:rsidR="00000000" w:rsidRPr="00F956A8" w:rsidP="00F956A8">
      <w:pPr>
        <w:pStyle w:val="Heading1"/>
      </w:pPr>
      <w:bookmarkStart w:id="1" w:name="O_987285"/>
      <w:bookmarkEnd w:id="1"/>
      <w:r w:rsidRPr="00F956A8">
        <w:t>Modification History</w:t>
      </w:r>
    </w:p>
    <w:tbl>
      <w:tblPr>
        <w:tblW w:w="0" w:type="auto"/>
        <w:tblCellMar>
          <w:left w:w="62" w:type="dxa"/>
          <w:right w:w="62" w:type="dxa"/>
        </w:tblCellMar>
        <w:tblLook w:val="0000"/>
      </w:tblPr>
      <w:tblGrid>
        <w:gridCol w:w="2442"/>
        <w:gridCol w:w="6754"/>
      </w:tblGrid>
      <w:tr w:rsidTr="00AE35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6A8" w:rsidP="00F956A8">
            <w:pPr>
              <w:pStyle w:val="BodyText"/>
            </w:pPr>
            <w:r w:rsidRPr="00F956A8">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6A8">
            <w:pPr>
              <w:pStyle w:val="BodyText"/>
              <w:rPr>
                <w:lang w:val="en-NZ"/>
              </w:rPr>
            </w:pPr>
            <w:r w:rsidRPr="00F956A8">
              <w:rPr>
                <w:rStyle w:val="SpecialBold"/>
              </w:rPr>
              <w:t>Comments</w:t>
            </w:r>
          </w:p>
        </w:tc>
      </w:tr>
      <w:tr w:rsidTr="00AE35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6A8">
            <w:pPr>
              <w:pStyle w:val="BodyText"/>
              <w:rPr>
                <w:lang w:val="en-NZ"/>
              </w:rPr>
            </w:pPr>
            <w:r w:rsidRPr="00F956A8">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6A8">
            <w:pPr>
              <w:pStyle w:val="BodyText"/>
              <w:rPr>
                <w:lang w:val="en-NZ"/>
              </w:rPr>
            </w:pPr>
            <w:r w:rsidRPr="00F956A8">
              <w:t>This version released with AHC Agriculture, Horticulture and Conservation and Land Management Training Package Version 3.0.</w:t>
            </w:r>
          </w:p>
        </w:tc>
      </w:tr>
      <w:tr w:rsidTr="00AE35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6A8">
            <w:pPr>
              <w:pStyle w:val="BodyText"/>
              <w:rPr>
                <w:lang w:val="en-NZ"/>
              </w:rPr>
            </w:pPr>
            <w:r w:rsidRPr="00F956A8">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6A8" w:rsidP="00F956A8">
            <w:pPr>
              <w:pStyle w:val="BodyText"/>
            </w:pPr>
            <w:r w:rsidRPr="00F956A8">
              <w:t>This version released with AHC Agriculture, Horticulture and Conservation and Land Management Training Package Version 1.</w:t>
            </w:r>
            <w:r w:rsidRPr="00F956A8">
              <w:t>0.</w:t>
            </w:r>
          </w:p>
        </w:tc>
      </w:tr>
    </w:tbl>
    <w:p w:rsidR="00000000" w:rsidRPr="00F956A8" w:rsidP="00F956A8">
      <w:pPr>
        <w:pStyle w:val="BodyText"/>
      </w:pPr>
    </w:p>
    <w:p w:rsidR="00000000" w:rsidRPr="00F956A8" w:rsidP="00F956A8">
      <w:pPr>
        <w:pStyle w:val="AllowPageBreak"/>
      </w:pPr>
    </w:p>
    <w:p w:rsidR="00000000" w:rsidRPr="00F956A8" w:rsidP="00F956A8">
      <w:pPr>
        <w:pStyle w:val="Heading1"/>
      </w:pPr>
      <w:bookmarkStart w:id="2" w:name="O_987284"/>
      <w:bookmarkEnd w:id="2"/>
      <w:r w:rsidRPr="00F956A8">
        <w:t>Performance Evidence</w:t>
      </w:r>
    </w:p>
    <w:p w:rsidR="00000000" w:rsidRPr="00F956A8" w:rsidP="00AE356B">
      <w:pPr>
        <w:pStyle w:val="BodyText"/>
      </w:pPr>
      <w:r w:rsidRPr="00F956A8">
        <w:t>An individual demonstrating competency must satisfy all of the elements and performance criteria in this unit. There must be evidence that on at least one occasion the individual has demonstrated that they can han</w:t>
      </w:r>
      <w:r w:rsidRPr="00F956A8">
        <w:t>dle bulk materials in storage, including:</w:t>
      </w:r>
    </w:p>
    <w:p w:rsidR="00000000" w:rsidRPr="00F956A8" w:rsidP="00F956A8">
      <w:pPr>
        <w:pStyle w:val="ListBullet"/>
      </w:pPr>
      <w:r w:rsidRPr="00F956A8">
        <w:t>confirmed work instructions for tasks required and bulk materials to be handled according to workplace procedures</w:t>
      </w:r>
    </w:p>
    <w:p w:rsidR="00000000" w:rsidRPr="00F956A8" w:rsidP="00F956A8">
      <w:pPr>
        <w:pStyle w:val="ListBullet"/>
      </w:pPr>
      <w:r w:rsidRPr="00F956A8">
        <w:t>identified work safety hazards and risks, selected and used appropriate personal protective equipment (PPE) and implemented control measures</w:t>
      </w:r>
    </w:p>
    <w:p w:rsidR="00000000" w:rsidRPr="00F956A8" w:rsidP="00F956A8">
      <w:pPr>
        <w:pStyle w:val="ListBullet"/>
      </w:pPr>
      <w:r w:rsidRPr="00F956A8">
        <w:t xml:space="preserve">prepared and safely used equipment for bulk storage activities </w:t>
      </w:r>
    </w:p>
    <w:p w:rsidR="00000000" w:rsidRPr="00F956A8" w:rsidP="00F956A8">
      <w:pPr>
        <w:pStyle w:val="ListBullet"/>
      </w:pPr>
      <w:r w:rsidRPr="00F956A8">
        <w:t>assessed work implications for the storage environm</w:t>
      </w:r>
      <w:r w:rsidRPr="00F956A8">
        <w:t>ent and determined actions and activity to address possible outcomes</w:t>
      </w:r>
    </w:p>
    <w:p w:rsidR="00000000" w:rsidRPr="00F956A8" w:rsidP="00F956A8">
      <w:pPr>
        <w:pStyle w:val="ListBullet"/>
      </w:pPr>
      <w:r w:rsidRPr="00F956A8">
        <w:t>maintained records for bulk storage, handling and equipment maintenance according to procedures</w:t>
      </w:r>
    </w:p>
    <w:p w:rsidR="00000000" w:rsidRPr="00F956A8" w:rsidP="00F956A8">
      <w:pPr>
        <w:pStyle w:val="ListBullet"/>
      </w:pPr>
      <w:r w:rsidRPr="00F956A8">
        <w:t>identified bulk materials legislative, regulatory and biosecurity implications and implemen</w:t>
      </w:r>
      <w:r w:rsidRPr="00F956A8">
        <w:t>ted appropriate protocols and procedures for compliance</w:t>
      </w:r>
    </w:p>
    <w:p w:rsidR="00000000" w:rsidRPr="00F956A8" w:rsidP="00F956A8">
      <w:pPr>
        <w:pStyle w:val="ListBullet"/>
      </w:pPr>
      <w:r w:rsidRPr="00F956A8">
        <w:t>collected, prepared, labelled and despatched samples of bulk materials for testing according to workplace procedures</w:t>
      </w:r>
    </w:p>
    <w:p w:rsidR="00000000" w:rsidRPr="00F956A8" w:rsidP="00F956A8">
      <w:pPr>
        <w:pStyle w:val="ListBullet"/>
      </w:pPr>
      <w:r w:rsidRPr="00F956A8">
        <w:t xml:space="preserve">selected appropriate storage type and equipment and moved bulk material in storage </w:t>
      </w:r>
      <w:r w:rsidRPr="00F956A8">
        <w:t>area according to required bulk material characteristics</w:t>
      </w:r>
    </w:p>
    <w:p w:rsidR="00000000" w:rsidRPr="00F956A8" w:rsidP="00F956A8">
      <w:pPr>
        <w:pStyle w:val="ListBullet"/>
      </w:pPr>
      <w:r w:rsidRPr="00F956A8">
        <w:t>maintained quality and minimised infestations and contamination of the product</w:t>
      </w:r>
    </w:p>
    <w:p w:rsidR="00000000" w:rsidRPr="00F956A8" w:rsidP="00F956A8">
      <w:pPr>
        <w:pStyle w:val="ListBullet"/>
      </w:pPr>
      <w:r w:rsidRPr="00F956A8">
        <w:t>cleaned, maintained, secured and stored machinery and equipment and related work facilities according to workplace proce</w:t>
      </w:r>
      <w:r w:rsidRPr="00F956A8">
        <w:t>dures and maintenance requirements</w:t>
      </w:r>
    </w:p>
    <w:p w:rsidR="00000000" w:rsidRPr="00F956A8" w:rsidP="00F956A8">
      <w:pPr>
        <w:pStyle w:val="ListBullet"/>
      </w:pPr>
      <w:r w:rsidRPr="00F956A8">
        <w:t>recognised, reported and rectified operational faults of storage facilities and equipment according to workplace procedures</w:t>
      </w:r>
    </w:p>
    <w:p w:rsidR="00000000" w:rsidRPr="00F956A8" w:rsidP="00F956A8">
      <w:pPr>
        <w:pStyle w:val="ListBullet"/>
      </w:pPr>
      <w:r w:rsidRPr="00F956A8">
        <w:t>applied measures to ensure product flow was maintained.</w:t>
      </w:r>
    </w:p>
    <w:p w:rsidR="00000000" w:rsidRPr="00F956A8" w:rsidP="00F956A8">
      <w:pPr>
        <w:pStyle w:val="AllowPageBreak"/>
      </w:pPr>
    </w:p>
    <w:p w:rsidR="00000000" w:rsidRPr="00F956A8" w:rsidP="00F956A8">
      <w:pPr>
        <w:pStyle w:val="Heading1"/>
      </w:pPr>
      <w:bookmarkStart w:id="3" w:name="O_987283"/>
      <w:bookmarkEnd w:id="3"/>
      <w:r w:rsidRPr="00F956A8">
        <w:t>Knowledge Evidence</w:t>
      </w:r>
    </w:p>
    <w:p w:rsidR="00000000" w:rsidRPr="00F956A8" w:rsidP="00AE356B">
      <w:pPr>
        <w:pStyle w:val="BodyText"/>
      </w:pPr>
      <w:r w:rsidRPr="00F956A8">
        <w:t>An in</w:t>
      </w:r>
      <w:r w:rsidRPr="00F956A8">
        <w:t>dividual must be able to demonstrate the knowledge required to perform the tasks outlined in the elements and performance criteria of this unit. This includes knowledge of:</w:t>
      </w:r>
    </w:p>
    <w:p w:rsidR="00000000" w:rsidRPr="00F956A8" w:rsidP="00F956A8">
      <w:pPr>
        <w:pStyle w:val="ListBullet"/>
      </w:pPr>
      <w:r w:rsidRPr="00F956A8">
        <w:t>types of materials and their characteristics suitable for bulk storage</w:t>
      </w:r>
    </w:p>
    <w:p w:rsidR="00000000" w:rsidRPr="00F956A8" w:rsidP="00F956A8">
      <w:pPr>
        <w:pStyle w:val="ListBullet"/>
      </w:pPr>
      <w:r w:rsidRPr="00F956A8">
        <w:t>sampling te</w:t>
      </w:r>
      <w:r w:rsidRPr="00F956A8">
        <w:t>chniques, quality and classification</w:t>
      </w:r>
    </w:p>
    <w:p w:rsidR="00000000" w:rsidRPr="00F956A8" w:rsidP="00F956A8">
      <w:pPr>
        <w:pStyle w:val="ListBullet"/>
      </w:pPr>
      <w:r w:rsidRPr="00F956A8">
        <w:t>common bulk material biological and product contamination and the problems they can cause for storage</w:t>
      </w:r>
    </w:p>
    <w:p w:rsidR="00000000" w:rsidRPr="00F956A8" w:rsidP="00F956A8">
      <w:pPr>
        <w:pStyle w:val="ListBullet"/>
      </w:pPr>
      <w:r w:rsidRPr="00F956A8">
        <w:t>effect of product properties, including contaminants and desiccant dusts, on the flow of the product</w:t>
      </w:r>
    </w:p>
    <w:p w:rsidR="00000000" w:rsidRPr="00F956A8" w:rsidP="00F956A8">
      <w:pPr>
        <w:pStyle w:val="ListBullet"/>
      </w:pPr>
      <w:r w:rsidRPr="00F956A8">
        <w:t>bulk storage leg</w:t>
      </w:r>
      <w:r w:rsidRPr="00F956A8">
        <w:t>islative requirements, manufacturer’s instructions and workplace procedures</w:t>
      </w:r>
    </w:p>
    <w:p w:rsidR="00000000" w:rsidRPr="00F956A8" w:rsidP="00F956A8">
      <w:pPr>
        <w:pStyle w:val="ListBullet"/>
      </w:pPr>
      <w:r w:rsidRPr="00F956A8">
        <w:t>storage operations and configuration</w:t>
      </w:r>
    </w:p>
    <w:p w:rsidR="00000000" w:rsidRPr="00F956A8" w:rsidP="00F956A8">
      <w:pPr>
        <w:pStyle w:val="ListBullet"/>
      </w:pPr>
      <w:r w:rsidRPr="00F956A8">
        <w:t>work place safety requirements for equipment and facilities in a bulk storage environment</w:t>
      </w:r>
    </w:p>
    <w:p w:rsidR="00000000" w:rsidRPr="00F956A8" w:rsidP="00F956A8">
      <w:pPr>
        <w:pStyle w:val="ListBullet"/>
      </w:pPr>
      <w:r w:rsidRPr="00F956A8">
        <w:t>organisation and industry guidelines for segregation of bulk materials and related quality assurance principles</w:t>
      </w:r>
    </w:p>
    <w:p w:rsidR="00000000" w:rsidRPr="00F956A8" w:rsidP="00F956A8">
      <w:pPr>
        <w:pStyle w:val="ListBullet"/>
      </w:pPr>
      <w:r w:rsidRPr="00F956A8">
        <w:t>bulk storage tools and equipment and their operation including:</w:t>
      </w:r>
    </w:p>
    <w:p w:rsidR="00000000" w:rsidRPr="00F956A8" w:rsidP="00F956A8">
      <w:pPr>
        <w:pStyle w:val="ListBullet2"/>
      </w:pPr>
      <w:r w:rsidRPr="00F956A8">
        <w:t>pre-start checks</w:t>
      </w:r>
    </w:p>
    <w:p w:rsidR="00000000" w:rsidRPr="00F956A8" w:rsidP="00F956A8">
      <w:pPr>
        <w:pStyle w:val="ListBullet2"/>
      </w:pPr>
      <w:r w:rsidRPr="00F956A8">
        <w:t>safety checks</w:t>
      </w:r>
    </w:p>
    <w:p w:rsidR="00000000" w:rsidRPr="00F956A8" w:rsidP="00F956A8">
      <w:pPr>
        <w:pStyle w:val="ListBullet2"/>
      </w:pPr>
      <w:r w:rsidRPr="00F956A8">
        <w:t>maintenance requirements</w:t>
      </w:r>
    </w:p>
    <w:p w:rsidR="00000000" w:rsidRPr="00F956A8" w:rsidP="00F956A8">
      <w:pPr>
        <w:pStyle w:val="ListBullet"/>
      </w:pPr>
      <w:r w:rsidRPr="00F956A8">
        <w:t>cleaning and storage o</w:t>
      </w:r>
      <w:r w:rsidRPr="00F956A8">
        <w:t>f machinery and equipment</w:t>
      </w:r>
    </w:p>
    <w:p w:rsidR="00000000" w:rsidRPr="00F956A8" w:rsidP="00F956A8">
      <w:pPr>
        <w:pStyle w:val="ListBullet"/>
      </w:pPr>
      <w:r w:rsidRPr="00F956A8">
        <w:t>environmental impact associated with bulk storage operations</w:t>
      </w:r>
    </w:p>
    <w:p w:rsidR="00000000" w:rsidRPr="00F956A8" w:rsidP="00F956A8">
      <w:pPr>
        <w:pStyle w:val="ListBullet"/>
      </w:pPr>
      <w:r w:rsidRPr="00F956A8">
        <w:t>safety hazards, and risks associated with bulk storage</w:t>
      </w:r>
    </w:p>
    <w:p w:rsidR="00000000" w:rsidRPr="00F956A8" w:rsidP="00F956A8">
      <w:pPr>
        <w:pStyle w:val="ListBullet"/>
      </w:pPr>
      <w:r w:rsidRPr="00F956A8">
        <w:t xml:space="preserve">safety risk controls associated with bulk storage, including PPE </w:t>
      </w:r>
    </w:p>
    <w:p w:rsidR="00000000" w:rsidRPr="00F956A8" w:rsidP="00F956A8">
      <w:pPr>
        <w:pStyle w:val="ListBullet"/>
      </w:pPr>
      <w:r w:rsidRPr="00F956A8">
        <w:t>work place recording and reporting procedures.</w:t>
      </w:r>
    </w:p>
    <w:p w:rsidR="00000000" w:rsidRPr="00F956A8" w:rsidP="00F956A8">
      <w:pPr>
        <w:pStyle w:val="AllowPageBreak"/>
      </w:pPr>
    </w:p>
    <w:p w:rsidR="00000000" w:rsidRPr="00F956A8" w:rsidP="00F956A8">
      <w:pPr>
        <w:pStyle w:val="Heading1"/>
      </w:pPr>
      <w:bookmarkStart w:id="4" w:name="O_987282"/>
      <w:bookmarkEnd w:id="4"/>
      <w:r w:rsidRPr="00F956A8">
        <w:t>Assessment Conditions</w:t>
      </w:r>
    </w:p>
    <w:p w:rsidR="00000000" w:rsidRPr="00F956A8" w:rsidP="00AE356B">
      <w:pPr>
        <w:pStyle w:val="BodyText"/>
      </w:pPr>
      <w:r w:rsidRPr="00F956A8">
        <w:t xml:space="preserve">Assessment of skills must take place under the following conditions: </w:t>
      </w:r>
    </w:p>
    <w:p w:rsidR="00000000" w:rsidRPr="00F956A8" w:rsidP="00F956A8">
      <w:pPr>
        <w:pStyle w:val="ListBullet"/>
      </w:pPr>
      <w:r w:rsidRPr="00F956A8">
        <w:t>physical conditions:</w:t>
      </w:r>
    </w:p>
    <w:p w:rsidR="00000000" w:rsidRPr="00F956A8" w:rsidP="00F956A8">
      <w:pPr>
        <w:pStyle w:val="ListBullet2"/>
      </w:pPr>
      <w:r w:rsidRPr="00F956A8">
        <w:t>a bulk storage facility or an environment that accurately represents workplace conditions for the relevant industry sector</w:t>
      </w:r>
    </w:p>
    <w:p w:rsidR="00000000" w:rsidRPr="00F956A8" w:rsidP="00F956A8">
      <w:pPr>
        <w:pStyle w:val="ListBullet"/>
      </w:pPr>
      <w:r w:rsidRPr="00F956A8">
        <w:t>resources, equipment and materials:</w:t>
      </w:r>
    </w:p>
    <w:p w:rsidR="00000000" w:rsidRPr="00F956A8" w:rsidP="00F956A8">
      <w:pPr>
        <w:pStyle w:val="ListBullet2"/>
      </w:pPr>
      <w:r w:rsidRPr="00F956A8">
        <w:t>access to bulk materials</w:t>
      </w:r>
    </w:p>
    <w:p w:rsidR="00000000" w:rsidRPr="00F956A8" w:rsidP="00F956A8">
      <w:pPr>
        <w:pStyle w:val="ListBullet2"/>
      </w:pPr>
      <w:r w:rsidRPr="00F956A8">
        <w:t>tools, equipment and machinery used to handle bulk materials</w:t>
      </w:r>
    </w:p>
    <w:p w:rsidR="00000000" w:rsidRPr="00F956A8" w:rsidP="00F956A8">
      <w:pPr>
        <w:pStyle w:val="ListBullet2"/>
      </w:pPr>
      <w:r w:rsidRPr="00F956A8">
        <w:t>PPE</w:t>
      </w:r>
    </w:p>
    <w:p w:rsidR="00000000" w:rsidRPr="00F956A8" w:rsidP="00F956A8">
      <w:pPr>
        <w:pStyle w:val="ListBullet"/>
      </w:pPr>
      <w:r w:rsidRPr="00F956A8">
        <w:t>specifications:</w:t>
      </w:r>
    </w:p>
    <w:p w:rsidR="00000000" w:rsidRPr="00F956A8" w:rsidP="00F956A8">
      <w:pPr>
        <w:pStyle w:val="ListBullet2"/>
      </w:pPr>
      <w:r w:rsidRPr="00F956A8">
        <w:t>workplace procedures for bulk storage environment operations</w:t>
      </w:r>
    </w:p>
    <w:p w:rsidR="00000000" w:rsidRPr="00F956A8" w:rsidP="00F956A8">
      <w:pPr>
        <w:pStyle w:val="ListBullet2"/>
      </w:pPr>
      <w:r w:rsidRPr="00F956A8">
        <w:t>operating instructions for required tools, equipme</w:t>
      </w:r>
      <w:r w:rsidRPr="00F956A8">
        <w:t>nt and machinery</w:t>
      </w:r>
    </w:p>
    <w:p w:rsidR="00000000" w:rsidRPr="00F956A8" w:rsidP="00F956A8">
      <w:pPr>
        <w:pStyle w:val="ListBullet2"/>
      </w:pPr>
      <w:r w:rsidRPr="00F956A8">
        <w:t>safety data sheets for cleaning products</w:t>
      </w:r>
    </w:p>
    <w:p w:rsidR="00000000" w:rsidRPr="00F956A8" w:rsidP="00F956A8">
      <w:pPr>
        <w:pStyle w:val="ListBullet2"/>
      </w:pPr>
      <w:r w:rsidRPr="00F956A8">
        <w:t>workplace job specifications or client briefs</w:t>
      </w:r>
    </w:p>
    <w:p w:rsidR="00000000" w:rsidRPr="00F956A8" w:rsidP="00F956A8">
      <w:pPr>
        <w:pStyle w:val="BodyText"/>
      </w:pPr>
    </w:p>
    <w:p w:rsidR="00000000" w:rsidRPr="00F956A8" w:rsidP="00AE356B">
      <w:pPr>
        <w:pStyle w:val="BodyText"/>
      </w:pPr>
      <w:r w:rsidRPr="00F956A8">
        <w:t>Assessors of this unit must satisfy the requirements for assessors in applicable vocational education and training legislation, frameworks and/or stand</w:t>
      </w:r>
      <w:r w:rsidRPr="00F956A8">
        <w:t>ards.</w:t>
      </w:r>
    </w:p>
    <w:p w:rsidR="00000000" w:rsidRPr="00F956A8" w:rsidP="00F956A8">
      <w:pPr>
        <w:pStyle w:val="Heading1"/>
      </w:pPr>
      <w:bookmarkStart w:id="5" w:name="O_987296"/>
      <w:bookmarkEnd w:id="5"/>
      <w:r w:rsidRPr="00F956A8">
        <w:t>Links</w:t>
      </w:r>
    </w:p>
    <w:p w:rsidR="00000000" w:rsidRPr="00F956A8" w:rsidP="00AE356B">
      <w:pPr>
        <w:pStyle w:val="BodyText"/>
      </w:pPr>
      <w:r w:rsidRPr="00F956A8">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34D58">
        <w:rPr>
          <w:rStyle w:val="Hyperlink"/>
        </w:rPr>
        <w:t>https://vetnet.gov.au/Pages/TrainingDocs.aspx?q=c6399549-9c62-4a5e-bf1a-524b2322cf72</w:t>
      </w:r>
      <w:r>
        <w:fldChar w:fldCharType="end"/>
      </w:r>
    </w:p>
    <w:p w:rsidR="00000000" w:rsidRPr="00F956A8" w:rsidP="00F956A8"/>
    <w:sectPr w:rsidSect="00F956A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6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6A8" w:rsidRPr="00AE356B" w:rsidP="00AE35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6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56B" w:rsidP="00F956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356B" w:rsidP="00F956A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AE356B" w:rsidP="00F956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6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5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56A8" w:rsidRPr="00AE356B" w:rsidP="00AE35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6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56B" w:rsidRPr="002D2AF8" w:rsidP="00F956A8">
    <w:pPr>
      <w:pStyle w:val="Header"/>
      <w:framePr w:wrap="around"/>
    </w:pPr>
    <w:r>
      <w:fldChar w:fldCharType="begin"/>
    </w:r>
    <w:r>
      <w:instrText xml:space="preserve"> TITLE   \* MERGEFORMAT </w:instrText>
    </w:r>
    <w:r>
      <w:fldChar w:fldCharType="separate"/>
    </w:r>
    <w:r>
      <w:t>Assessment Requirements for AHCWRK308 Handle bulk materials in storage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2024</w:t>
    </w:r>
    <w:r>
      <w:fldChar w:fldCharType="end"/>
    </w:r>
  </w:p>
  <w:p w:rsidR="00AE356B" w:rsidP="00F956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56A9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0A66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6E1E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6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56A8"/>
    <w:pPr>
      <w:spacing w:before="360" w:after="60"/>
      <w:outlineLvl w:val="0"/>
    </w:pPr>
    <w:rPr>
      <w:sz w:val="32"/>
    </w:rPr>
  </w:style>
  <w:style w:type="paragraph" w:styleId="Heading2">
    <w:name w:val="heading 2"/>
    <w:basedOn w:val="HeadingBase"/>
    <w:next w:val="BodyText"/>
    <w:link w:val="Heading2Char"/>
    <w:qFormat/>
    <w:rsid w:val="00F956A8"/>
    <w:pPr>
      <w:keepLines/>
      <w:spacing w:before="240" w:after="120"/>
      <w:outlineLvl w:val="1"/>
    </w:pPr>
    <w:rPr>
      <w:sz w:val="28"/>
      <w:szCs w:val="40"/>
    </w:rPr>
  </w:style>
  <w:style w:type="paragraph" w:styleId="Heading3">
    <w:name w:val="heading 3"/>
    <w:basedOn w:val="HeadingBase"/>
    <w:next w:val="BodyText"/>
    <w:link w:val="Heading3Char"/>
    <w:qFormat/>
    <w:rsid w:val="00F956A8"/>
    <w:pPr>
      <w:spacing w:before="180" w:after="120"/>
      <w:outlineLvl w:val="2"/>
    </w:pPr>
    <w:rPr>
      <w:spacing w:val="-10"/>
      <w:kern w:val="32"/>
    </w:rPr>
  </w:style>
  <w:style w:type="paragraph" w:styleId="Heading4">
    <w:name w:val="heading 4"/>
    <w:basedOn w:val="HeadingBase"/>
    <w:next w:val="BodyText"/>
    <w:link w:val="Heading4Char"/>
    <w:qFormat/>
    <w:rsid w:val="00F956A8"/>
    <w:pPr>
      <w:spacing w:before="160" w:after="120"/>
      <w:outlineLvl w:val="3"/>
    </w:pPr>
    <w:rPr>
      <w:sz w:val="22"/>
    </w:rPr>
  </w:style>
  <w:style w:type="paragraph" w:styleId="Heading5">
    <w:name w:val="heading 5"/>
    <w:basedOn w:val="HeadingBase"/>
    <w:next w:val="Normal"/>
    <w:link w:val="Heading5Char"/>
    <w:qFormat/>
    <w:rsid w:val="00F956A8"/>
    <w:pPr>
      <w:spacing w:before="80"/>
      <w:outlineLvl w:val="4"/>
    </w:pPr>
    <w:rPr>
      <w:color w:val="918585"/>
      <w:sz w:val="20"/>
    </w:rPr>
  </w:style>
  <w:style w:type="paragraph" w:styleId="Heading6">
    <w:name w:val="heading 6"/>
    <w:basedOn w:val="HeadingBase"/>
    <w:next w:val="Normal"/>
    <w:link w:val="Heading6Char"/>
    <w:qFormat/>
    <w:rsid w:val="00F956A8"/>
    <w:pPr>
      <w:spacing w:before="60"/>
      <w:outlineLvl w:val="5"/>
    </w:pPr>
    <w:rPr>
      <w:color w:val="918585"/>
      <w:sz w:val="20"/>
    </w:rPr>
  </w:style>
  <w:style w:type="paragraph" w:styleId="Heading7">
    <w:name w:val="heading 7"/>
    <w:basedOn w:val="Normal"/>
    <w:next w:val="Normal"/>
    <w:link w:val="Heading7Char"/>
    <w:qFormat/>
    <w:rsid w:val="00F956A8"/>
    <w:pPr>
      <w:ind w:left="720"/>
      <w:outlineLvl w:val="6"/>
    </w:pPr>
    <w:rPr>
      <w:i/>
    </w:rPr>
  </w:style>
  <w:style w:type="paragraph" w:styleId="Heading8">
    <w:name w:val="heading 8"/>
    <w:basedOn w:val="Normal"/>
    <w:next w:val="Normal"/>
    <w:link w:val="Heading8Char"/>
    <w:qFormat/>
    <w:rsid w:val="00F956A8"/>
    <w:pPr>
      <w:ind w:left="720"/>
      <w:outlineLvl w:val="7"/>
    </w:pPr>
    <w:rPr>
      <w:i/>
    </w:rPr>
  </w:style>
  <w:style w:type="paragraph" w:styleId="Heading9">
    <w:name w:val="heading 9"/>
    <w:basedOn w:val="Normal"/>
    <w:next w:val="Normal"/>
    <w:link w:val="Heading9Char"/>
    <w:qFormat/>
    <w:rsid w:val="00F956A8"/>
    <w:pPr>
      <w:ind w:left="720"/>
      <w:outlineLvl w:val="8"/>
    </w:pPr>
    <w:rPr>
      <w:i/>
    </w:rPr>
  </w:style>
  <w:style w:type="character" w:default="1" w:styleId="DefaultParagraphFont">
    <w:name w:val="Default Paragraph Font"/>
    <w:uiPriority w:val="1"/>
    <w:unhideWhenUsed/>
    <w:rsid w:val="00F956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56A8"/>
  </w:style>
  <w:style w:type="character" w:customStyle="1" w:styleId="Heading1Char">
    <w:name w:val="Heading 1 Char"/>
    <w:basedOn w:val="DefaultParagraphFont"/>
    <w:link w:val="Heading1"/>
    <w:rsid w:val="00F956A8"/>
    <w:rPr>
      <w:rFonts w:ascii="Times New Roman" w:eastAsia="Times New Roman" w:hAnsi="Times New Roman" w:cs="Times New Roman"/>
      <w:b/>
      <w:sz w:val="32"/>
      <w:szCs w:val="20"/>
      <w:lang w:eastAsia="en-US"/>
    </w:rPr>
  </w:style>
  <w:style w:type="paragraph" w:styleId="BodyText">
    <w:name w:val="Body Text"/>
    <w:basedOn w:val="Normal"/>
    <w:link w:val="BodyTextChar"/>
    <w:rsid w:val="00F956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56A8"/>
    <w:rPr>
      <w:rFonts w:ascii="Times New Roman" w:eastAsia="Times New Roman" w:hAnsi="Times New Roman" w:cs="Times New Roman"/>
      <w:sz w:val="24"/>
      <w:lang w:eastAsia="en-US"/>
    </w:rPr>
  </w:style>
  <w:style w:type="paragraph" w:styleId="ListBullet">
    <w:name w:val="List Bullet"/>
    <w:basedOn w:val="List"/>
    <w:rsid w:val="00F956A8"/>
    <w:pPr>
      <w:numPr>
        <w:numId w:val="12"/>
      </w:numPr>
      <w:tabs>
        <w:tab w:val="clear" w:pos="340"/>
      </w:tabs>
      <w:spacing w:before="40" w:after="40"/>
    </w:pPr>
  </w:style>
  <w:style w:type="character" w:customStyle="1" w:styleId="SpecialBold">
    <w:name w:val="Special Bold"/>
    <w:basedOn w:val="DefaultParagraphFont"/>
    <w:rsid w:val="00F956A8"/>
    <w:rPr>
      <w:b/>
      <w:spacing w:val="0"/>
    </w:rPr>
  </w:style>
  <w:style w:type="paragraph" w:styleId="ListBullet2">
    <w:name w:val="List Bullet 2"/>
    <w:basedOn w:val="List2"/>
    <w:rsid w:val="00F956A8"/>
    <w:pPr>
      <w:numPr>
        <w:numId w:val="13"/>
      </w:numPr>
      <w:tabs>
        <w:tab w:val="clear" w:pos="680"/>
      </w:tabs>
    </w:pPr>
  </w:style>
  <w:style w:type="paragraph" w:customStyle="1" w:styleId="SuperHeading">
    <w:name w:val="SuperHeading"/>
    <w:basedOn w:val="Normal"/>
    <w:rsid w:val="00F956A8"/>
    <w:pPr>
      <w:spacing w:before="240" w:after="120"/>
      <w:outlineLvl w:val="0"/>
    </w:pPr>
    <w:rPr>
      <w:rFonts w:ascii="Times New Roman" w:hAnsi="Times New Roman"/>
      <w:b/>
      <w:sz w:val="32"/>
    </w:rPr>
  </w:style>
  <w:style w:type="paragraph" w:customStyle="1" w:styleId="AllowPageBreak">
    <w:name w:val="AllowPageBreak"/>
    <w:rsid w:val="00F956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56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56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56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56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56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56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56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56A8"/>
    <w:rPr>
      <w:rFonts w:ascii="Courier New" w:eastAsia="Times New Roman" w:hAnsi="Courier New" w:cs="Times New Roman"/>
      <w:i/>
      <w:szCs w:val="20"/>
      <w:lang w:eastAsia="en-US"/>
    </w:rPr>
  </w:style>
  <w:style w:type="paragraph" w:customStyle="1" w:styleId="HeadingBase">
    <w:name w:val="Heading Base"/>
    <w:rsid w:val="00F956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56A8"/>
    <w:pPr>
      <w:tabs>
        <w:tab w:val="right" w:leader="dot" w:pos="9072"/>
      </w:tabs>
      <w:ind w:left="567"/>
    </w:pPr>
    <w:rPr>
      <w:szCs w:val="22"/>
    </w:rPr>
  </w:style>
  <w:style w:type="paragraph" w:customStyle="1" w:styleId="TOCBase">
    <w:name w:val="TOC Base"/>
    <w:rsid w:val="00F956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56A8"/>
    <w:pPr>
      <w:tabs>
        <w:tab w:val="right" w:leader="dot" w:pos="9072"/>
      </w:tabs>
      <w:spacing w:before="40" w:after="40"/>
      <w:ind w:left="284"/>
    </w:pPr>
    <w:rPr>
      <w:rFonts w:ascii="Times New Roman" w:hAnsi="Times New Roman"/>
    </w:rPr>
  </w:style>
  <w:style w:type="paragraph" w:styleId="TOC1">
    <w:name w:val="toc 1"/>
    <w:basedOn w:val="TOCBase"/>
    <w:next w:val="Normal"/>
    <w:rsid w:val="00F956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56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56A8"/>
    <w:rPr>
      <w:rFonts w:ascii="Times New Roman" w:eastAsia="Times New Roman" w:hAnsi="Times New Roman" w:cs="Times New Roman"/>
      <w:sz w:val="16"/>
      <w:lang w:eastAsia="en-US"/>
    </w:rPr>
  </w:style>
  <w:style w:type="paragraph" w:styleId="Title">
    <w:name w:val="Title"/>
    <w:basedOn w:val="HeadingBase"/>
    <w:link w:val="TitleChar"/>
    <w:qFormat/>
    <w:rsid w:val="00F956A8"/>
    <w:pPr>
      <w:spacing w:before="5040"/>
      <w:jc w:val="center"/>
    </w:pPr>
    <w:rPr>
      <w:sz w:val="48"/>
      <w:szCs w:val="72"/>
      <w:lang w:val="en-US"/>
    </w:rPr>
  </w:style>
  <w:style w:type="character" w:customStyle="1" w:styleId="TitleChar">
    <w:name w:val="Title Char"/>
    <w:basedOn w:val="DefaultParagraphFont"/>
    <w:link w:val="Title"/>
    <w:rsid w:val="00F956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56A8"/>
    <w:pPr>
      <w:tabs>
        <w:tab w:val="left" w:pos="3600"/>
        <w:tab w:val="left" w:pos="3958"/>
      </w:tabs>
    </w:pPr>
  </w:style>
  <w:style w:type="paragraph" w:styleId="List">
    <w:name w:val="List"/>
    <w:basedOn w:val="BodyText"/>
    <w:next w:val="BodyText"/>
    <w:rsid w:val="00F956A8"/>
    <w:pPr>
      <w:tabs>
        <w:tab w:val="left" w:pos="340"/>
      </w:tabs>
      <w:spacing w:before="60" w:after="60"/>
      <w:ind w:left="340" w:hanging="340"/>
    </w:pPr>
  </w:style>
  <w:style w:type="paragraph" w:customStyle="1" w:styleId="Note">
    <w:name w:val="Note"/>
    <w:basedOn w:val="BodyText"/>
    <w:rsid w:val="00F956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56A8"/>
    <w:pPr>
      <w:framePr w:wrap="auto" w:hAnchor="text" w:y="6049"/>
    </w:pPr>
    <w:rPr>
      <w:color w:val="000000"/>
      <w:sz w:val="40"/>
    </w:rPr>
  </w:style>
  <w:style w:type="paragraph" w:customStyle="1" w:styleId="TOCTitle">
    <w:name w:val="TOCTitle"/>
    <w:basedOn w:val="Heading1"/>
    <w:rsid w:val="00F956A8"/>
    <w:pPr>
      <w:spacing w:after="240"/>
      <w:jc w:val="center"/>
      <w:outlineLvl w:val="9"/>
    </w:pPr>
    <w:rPr>
      <w:caps/>
    </w:rPr>
  </w:style>
  <w:style w:type="paragraph" w:customStyle="1" w:styleId="Version">
    <w:name w:val="Version"/>
    <w:rsid w:val="00F956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56A8"/>
    <w:pPr>
      <w:keepNext w:val="0"/>
      <w:tabs>
        <w:tab w:val="right" w:pos="4176"/>
      </w:tabs>
      <w:ind w:left="198" w:hanging="198"/>
    </w:pPr>
    <w:rPr>
      <w:rFonts w:ascii="Garamond" w:hAnsi="Garamond"/>
    </w:rPr>
  </w:style>
  <w:style w:type="paragraph" w:styleId="IndexHeading">
    <w:name w:val="index heading"/>
    <w:basedOn w:val="Normal"/>
    <w:next w:val="Index1"/>
    <w:semiHidden/>
    <w:rsid w:val="00F956A8"/>
    <w:pPr>
      <w:spacing w:before="120" w:after="120"/>
    </w:pPr>
    <w:rPr>
      <w:rFonts w:ascii="Arial" w:hAnsi="Arial"/>
      <w:b/>
      <w:color w:val="918585"/>
      <w:sz w:val="24"/>
    </w:rPr>
  </w:style>
  <w:style w:type="paragraph" w:styleId="Header">
    <w:name w:val="header"/>
    <w:basedOn w:val="Normal"/>
    <w:link w:val="HeaderChar"/>
    <w:rsid w:val="00F956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56A8"/>
    <w:rPr>
      <w:rFonts w:ascii="Times New Roman" w:eastAsia="Times New Roman" w:hAnsi="Times New Roman" w:cs="Times New Roman"/>
      <w:sz w:val="16"/>
      <w:szCs w:val="20"/>
      <w:lang w:val="en-GB" w:eastAsia="en-US"/>
    </w:rPr>
  </w:style>
  <w:style w:type="paragraph" w:customStyle="1" w:styleId="Chapter">
    <w:name w:val="Chapter"/>
    <w:basedOn w:val="Normal"/>
    <w:rsid w:val="00F956A8"/>
    <w:pPr>
      <w:spacing w:before="240"/>
    </w:pPr>
    <w:rPr>
      <w:rFonts w:ascii="Times New Roman" w:hAnsi="Times New Roman"/>
      <w:smallCaps/>
      <w:spacing w:val="80"/>
      <w:sz w:val="28"/>
    </w:rPr>
  </w:style>
  <w:style w:type="paragraph" w:customStyle="1" w:styleId="InChapter">
    <w:name w:val="InChapter"/>
    <w:basedOn w:val="Heading3"/>
    <w:rsid w:val="00F956A8"/>
    <w:pPr>
      <w:spacing w:after="240"/>
      <w:outlineLvl w:val="9"/>
    </w:pPr>
    <w:rPr>
      <w:noProof/>
    </w:rPr>
  </w:style>
  <w:style w:type="paragraph" w:styleId="Index2">
    <w:name w:val="index 2"/>
    <w:basedOn w:val="Normal"/>
    <w:next w:val="Normal"/>
    <w:semiHidden/>
    <w:rsid w:val="00F956A8"/>
    <w:pPr>
      <w:tabs>
        <w:tab w:val="right" w:pos="4176"/>
      </w:tabs>
      <w:ind w:left="568" w:hanging="284"/>
    </w:pPr>
    <w:rPr>
      <w:rFonts w:ascii="Garamond" w:hAnsi="Garamond"/>
    </w:rPr>
  </w:style>
  <w:style w:type="paragraph" w:customStyle="1" w:styleId="Byline">
    <w:name w:val="Byline"/>
    <w:rsid w:val="00F956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56A8"/>
    <w:pPr>
      <w:tabs>
        <w:tab w:val="clear" w:pos="3600"/>
        <w:tab w:val="clear" w:pos="3958"/>
      </w:tabs>
      <w:jc w:val="right"/>
    </w:pPr>
  </w:style>
  <w:style w:type="character" w:styleId="Emphasis">
    <w:name w:val="Emphasis"/>
    <w:basedOn w:val="DefaultParagraphFont"/>
    <w:qFormat/>
    <w:rsid w:val="00F956A8"/>
    <w:rPr>
      <w:i/>
    </w:rPr>
  </w:style>
  <w:style w:type="paragraph" w:styleId="Caption">
    <w:name w:val="caption"/>
    <w:basedOn w:val="BodyText"/>
    <w:next w:val="Normal"/>
    <w:qFormat/>
    <w:rsid w:val="00F956A8"/>
    <w:pPr>
      <w:framePr w:w="2268" w:hSpace="181" w:vSpace="181" w:wrap="around" w:vAnchor="text" w:hAnchor="page" w:x="1135" w:y="285" w:anchorLock="1"/>
    </w:pPr>
    <w:rPr>
      <w:i/>
    </w:rPr>
  </w:style>
  <w:style w:type="paragraph" w:customStyle="1" w:styleId="MiniTOCTitle">
    <w:name w:val="MiniTOCTitle"/>
    <w:basedOn w:val="Heading4"/>
    <w:rsid w:val="00F956A8"/>
    <w:pPr>
      <w:spacing w:before="240"/>
      <w:outlineLvl w:val="9"/>
    </w:pPr>
    <w:rPr>
      <w:noProof/>
      <w:sz w:val="24"/>
    </w:rPr>
  </w:style>
  <w:style w:type="paragraph" w:customStyle="1" w:styleId="MiniTOCItem">
    <w:name w:val="MiniTOCItem"/>
    <w:basedOn w:val="ListBullet"/>
    <w:rsid w:val="00F956A8"/>
    <w:pPr>
      <w:numPr>
        <w:numId w:val="0"/>
      </w:numPr>
      <w:tabs>
        <w:tab w:val="right" w:leader="dot" w:pos="6521"/>
      </w:tabs>
      <w:spacing w:before="0" w:after="0"/>
    </w:pPr>
  </w:style>
  <w:style w:type="paragraph" w:customStyle="1" w:styleId="TOFTitle">
    <w:name w:val="TOFTitle"/>
    <w:basedOn w:val="TOCTitle"/>
    <w:rsid w:val="00F956A8"/>
  </w:style>
  <w:style w:type="paragraph" w:styleId="TableofFigures">
    <w:name w:val="table of figures"/>
    <w:basedOn w:val="Normal"/>
    <w:next w:val="Normal"/>
    <w:semiHidden/>
    <w:rsid w:val="00F956A8"/>
    <w:pPr>
      <w:tabs>
        <w:tab w:val="right" w:leader="dot" w:pos="9072"/>
      </w:tabs>
      <w:ind w:left="970" w:hanging="403"/>
    </w:pPr>
    <w:rPr>
      <w:rFonts w:ascii="Times New Roman" w:hAnsi="Times New Roman"/>
      <w:b/>
    </w:rPr>
  </w:style>
  <w:style w:type="paragraph" w:styleId="ListNumber">
    <w:name w:val="List Number"/>
    <w:basedOn w:val="List"/>
    <w:rsid w:val="00F956A8"/>
    <w:pPr>
      <w:numPr>
        <w:numId w:val="15"/>
      </w:numPr>
      <w:tabs>
        <w:tab w:val="clear" w:pos="340"/>
      </w:tabs>
    </w:pPr>
  </w:style>
  <w:style w:type="character" w:customStyle="1" w:styleId="WingdingSymbols">
    <w:name w:val="Wingding Symbols"/>
    <w:rsid w:val="00F956A8"/>
    <w:rPr>
      <w:rFonts w:ascii="Wingdings" w:hAnsi="Wingdings"/>
    </w:rPr>
  </w:style>
  <w:style w:type="paragraph" w:customStyle="1" w:styleId="TableHeading">
    <w:name w:val="Table Heading"/>
    <w:basedOn w:val="HeadingBase"/>
    <w:rsid w:val="00F956A8"/>
    <w:pPr>
      <w:keepLines/>
      <w:pBdr>
        <w:bottom w:val="single" w:sz="6" w:space="1" w:color="918585"/>
      </w:pBdr>
      <w:spacing w:before="240"/>
    </w:pPr>
  </w:style>
  <w:style w:type="character" w:customStyle="1" w:styleId="HotSpot">
    <w:name w:val="HotSpot"/>
    <w:rsid w:val="00F956A8"/>
    <w:rPr>
      <w:color w:val="0033CC"/>
      <w:u w:val="none"/>
    </w:rPr>
  </w:style>
  <w:style w:type="paragraph" w:customStyle="1" w:styleId="BodyTextRight">
    <w:name w:val="Body Text Right"/>
    <w:basedOn w:val="BodyText"/>
    <w:rsid w:val="00F956A8"/>
    <w:pPr>
      <w:spacing w:before="0" w:after="0"/>
      <w:jc w:val="right"/>
    </w:pPr>
  </w:style>
  <w:style w:type="paragraph" w:styleId="Index3">
    <w:name w:val="index 3"/>
    <w:basedOn w:val="ListNumber2"/>
    <w:next w:val="Normal"/>
    <w:semiHidden/>
    <w:rsid w:val="00F956A8"/>
    <w:pPr>
      <w:numPr>
        <w:numId w:val="0"/>
      </w:numPr>
      <w:tabs>
        <w:tab w:val="right" w:leader="dot" w:pos="4176"/>
      </w:tabs>
    </w:pPr>
  </w:style>
  <w:style w:type="paragraph" w:styleId="ListNumber2">
    <w:name w:val="List Number 2"/>
    <w:basedOn w:val="List2"/>
    <w:rsid w:val="00F956A8"/>
    <w:pPr>
      <w:numPr>
        <w:numId w:val="10"/>
      </w:numPr>
      <w:tabs>
        <w:tab w:val="clear" w:pos="1060"/>
      </w:tabs>
    </w:pPr>
  </w:style>
  <w:style w:type="paragraph" w:customStyle="1" w:styleId="MarginNote">
    <w:name w:val="Margin Note"/>
    <w:basedOn w:val="BodyText"/>
    <w:rsid w:val="00F956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56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56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56A8"/>
    <w:rPr>
      <w:sz w:val="32"/>
    </w:rPr>
  </w:style>
  <w:style w:type="paragraph" w:customStyle="1" w:styleId="HeadingProcedure">
    <w:name w:val="Heading Procedure"/>
    <w:basedOn w:val="HeadingBase"/>
    <w:next w:val="Normal"/>
    <w:rsid w:val="00F956A8"/>
    <w:pPr>
      <w:tabs>
        <w:tab w:val="left" w:pos="0"/>
      </w:tabs>
      <w:spacing w:before="120" w:after="60"/>
    </w:pPr>
    <w:rPr>
      <w:i/>
      <w:color w:val="918585"/>
      <w:sz w:val="22"/>
    </w:rPr>
  </w:style>
  <w:style w:type="paragraph" w:customStyle="1" w:styleId="TableBodyText">
    <w:name w:val="Table Body Text"/>
    <w:basedOn w:val="BodyText"/>
    <w:rsid w:val="00F956A8"/>
    <w:pPr>
      <w:spacing w:before="60" w:after="60"/>
    </w:pPr>
  </w:style>
  <w:style w:type="paragraph" w:styleId="ListContinue">
    <w:name w:val="List Continue"/>
    <w:basedOn w:val="List"/>
    <w:rsid w:val="00F956A8"/>
    <w:pPr>
      <w:ind w:firstLine="0"/>
    </w:pPr>
  </w:style>
  <w:style w:type="paragraph" w:customStyle="1" w:styleId="ListNote">
    <w:name w:val="List Note"/>
    <w:basedOn w:val="List"/>
    <w:rsid w:val="00F956A8"/>
    <w:pPr>
      <w:pBdr>
        <w:top w:val="single" w:sz="6" w:space="2" w:color="918585"/>
        <w:bottom w:val="single" w:sz="6" w:space="2" w:color="918585"/>
      </w:pBdr>
      <w:tabs>
        <w:tab w:val="left" w:pos="1021"/>
      </w:tabs>
      <w:ind w:firstLine="0"/>
    </w:pPr>
  </w:style>
  <w:style w:type="paragraph" w:customStyle="1" w:styleId="Warning">
    <w:name w:val="Warning"/>
    <w:basedOn w:val="BodyText"/>
    <w:rsid w:val="00F956A8"/>
    <w:pPr>
      <w:shd w:val="clear" w:color="auto" w:fill="D9D9D9"/>
      <w:tabs>
        <w:tab w:val="left" w:pos="992"/>
      </w:tabs>
      <w:ind w:left="119" w:right="119"/>
    </w:pPr>
    <w:rPr>
      <w:sz w:val="20"/>
    </w:rPr>
  </w:style>
  <w:style w:type="paragraph" w:customStyle="1" w:styleId="MarginIcons">
    <w:name w:val="Margin Icons"/>
    <w:basedOn w:val="BodyText"/>
    <w:rsid w:val="00F956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56A8"/>
    <w:rPr>
      <w:rFonts w:ascii="Courier New" w:hAnsi="Courier New"/>
    </w:rPr>
  </w:style>
  <w:style w:type="paragraph" w:customStyle="1" w:styleId="NoteBullet">
    <w:name w:val="Note Bullet"/>
    <w:basedOn w:val="Note"/>
    <w:rsid w:val="00F956A8"/>
    <w:pPr>
      <w:tabs>
        <w:tab w:val="clear" w:pos="680"/>
      </w:tabs>
      <w:spacing w:before="60" w:after="60"/>
    </w:pPr>
  </w:style>
  <w:style w:type="paragraph" w:customStyle="1" w:styleId="SubHeading2">
    <w:name w:val="SubHeading2"/>
    <w:basedOn w:val="HeadingBase"/>
    <w:rsid w:val="00F956A8"/>
    <w:pPr>
      <w:spacing w:before="240" w:after="60"/>
    </w:pPr>
    <w:rPr>
      <w:sz w:val="20"/>
    </w:rPr>
  </w:style>
  <w:style w:type="paragraph" w:customStyle="1" w:styleId="SubHeading1">
    <w:name w:val="SubHeading1"/>
    <w:basedOn w:val="HeadingBase"/>
    <w:rsid w:val="00F956A8"/>
    <w:pPr>
      <w:spacing w:before="240" w:after="60"/>
    </w:pPr>
    <w:rPr>
      <w:color w:val="918585"/>
      <w:sz w:val="22"/>
    </w:rPr>
  </w:style>
  <w:style w:type="paragraph" w:customStyle="1" w:styleId="SideHeading">
    <w:name w:val="Side Heading"/>
    <w:basedOn w:val="HeadingBase"/>
    <w:rsid w:val="00F956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56A8"/>
    <w:pPr>
      <w:tabs>
        <w:tab w:val="num" w:pos="360"/>
      </w:tabs>
    </w:pPr>
  </w:style>
  <w:style w:type="paragraph" w:styleId="PlainText">
    <w:name w:val="Plain Text"/>
    <w:basedOn w:val="Normal"/>
    <w:link w:val="PlainTextChar"/>
    <w:rsid w:val="00F956A8"/>
    <w:rPr>
      <w:sz w:val="20"/>
    </w:rPr>
  </w:style>
  <w:style w:type="character" w:customStyle="1" w:styleId="PlainTextChar">
    <w:name w:val="Plain Text Char"/>
    <w:basedOn w:val="DefaultParagraphFont"/>
    <w:link w:val="PlainText"/>
    <w:rsid w:val="00F956A8"/>
    <w:rPr>
      <w:rFonts w:ascii="Courier New" w:eastAsia="Times New Roman" w:hAnsi="Courier New" w:cs="Times New Roman"/>
      <w:sz w:val="20"/>
      <w:szCs w:val="20"/>
      <w:lang w:eastAsia="en-US"/>
    </w:rPr>
  </w:style>
  <w:style w:type="character" w:customStyle="1" w:styleId="MenuOption">
    <w:name w:val="Menu Option"/>
    <w:basedOn w:val="DefaultParagraphFont"/>
    <w:rsid w:val="00F956A8"/>
    <w:rPr>
      <w:b/>
      <w:smallCaps/>
    </w:rPr>
  </w:style>
  <w:style w:type="paragraph" w:customStyle="1" w:styleId="TableListNumber">
    <w:name w:val="Table List Number"/>
    <w:basedOn w:val="ListNumber"/>
    <w:rsid w:val="00F956A8"/>
    <w:pPr>
      <w:numPr>
        <w:numId w:val="0"/>
      </w:numPr>
    </w:pPr>
  </w:style>
  <w:style w:type="paragraph" w:styleId="TOC4">
    <w:name w:val="toc 4"/>
    <w:basedOn w:val="TOCBase"/>
    <w:next w:val="Normal"/>
    <w:semiHidden/>
    <w:rsid w:val="00F956A8"/>
    <w:pPr>
      <w:tabs>
        <w:tab w:val="right" w:leader="dot" w:pos="9071"/>
      </w:tabs>
      <w:ind w:left="1701"/>
    </w:pPr>
  </w:style>
  <w:style w:type="paragraph" w:customStyle="1" w:styleId="ListAlpha">
    <w:name w:val="List Alpha"/>
    <w:basedOn w:val="List"/>
    <w:rsid w:val="00F956A8"/>
    <w:pPr>
      <w:numPr>
        <w:numId w:val="9"/>
      </w:numPr>
    </w:pPr>
  </w:style>
  <w:style w:type="paragraph" w:customStyle="1" w:styleId="ListAlpha2">
    <w:name w:val="List Alpha 2"/>
    <w:basedOn w:val="List2"/>
    <w:rsid w:val="00F956A8"/>
    <w:pPr>
      <w:numPr>
        <w:numId w:val="8"/>
      </w:numPr>
    </w:pPr>
  </w:style>
  <w:style w:type="paragraph" w:styleId="List2">
    <w:name w:val="List 2"/>
    <w:basedOn w:val="BodyText"/>
    <w:rsid w:val="00F956A8"/>
    <w:pPr>
      <w:tabs>
        <w:tab w:val="left" w:pos="680"/>
      </w:tabs>
      <w:spacing w:before="60" w:after="60"/>
      <w:ind w:left="680" w:hanging="340"/>
    </w:pPr>
  </w:style>
  <w:style w:type="paragraph" w:styleId="List3">
    <w:name w:val="List 3"/>
    <w:basedOn w:val="BodyText"/>
    <w:rsid w:val="00F956A8"/>
    <w:pPr>
      <w:tabs>
        <w:tab w:val="left" w:pos="1021"/>
      </w:tabs>
      <w:spacing w:before="60" w:after="60"/>
      <w:ind w:left="1020" w:hanging="340"/>
    </w:pPr>
  </w:style>
  <w:style w:type="paragraph" w:styleId="List4">
    <w:name w:val="List 4"/>
    <w:basedOn w:val="BodyText"/>
    <w:rsid w:val="00F956A8"/>
    <w:pPr>
      <w:tabs>
        <w:tab w:val="left" w:pos="1361"/>
      </w:tabs>
      <w:spacing w:before="60" w:after="60"/>
      <w:ind w:left="1361" w:hanging="340"/>
    </w:pPr>
  </w:style>
  <w:style w:type="paragraph" w:styleId="List5">
    <w:name w:val="List 5"/>
    <w:basedOn w:val="BodyText"/>
    <w:rsid w:val="00F956A8"/>
    <w:pPr>
      <w:tabs>
        <w:tab w:val="left" w:pos="1701"/>
      </w:tabs>
      <w:spacing w:before="60" w:after="60"/>
      <w:ind w:left="1701" w:hanging="340"/>
    </w:pPr>
  </w:style>
  <w:style w:type="paragraph" w:styleId="ListBullet3">
    <w:name w:val="List Bullet 3"/>
    <w:basedOn w:val="List3"/>
    <w:rsid w:val="00F956A8"/>
    <w:pPr>
      <w:numPr>
        <w:numId w:val="14"/>
      </w:numPr>
      <w:tabs>
        <w:tab w:val="clear" w:pos="1021"/>
      </w:tabs>
      <w:ind w:left="1037" w:hanging="357"/>
    </w:pPr>
  </w:style>
  <w:style w:type="paragraph" w:styleId="ListBullet4">
    <w:name w:val="List Bullet 4"/>
    <w:basedOn w:val="List4"/>
    <w:rsid w:val="00F956A8"/>
    <w:pPr>
      <w:numPr>
        <w:numId w:val="3"/>
      </w:numPr>
      <w:tabs>
        <w:tab w:val="clear" w:pos="1361"/>
      </w:tabs>
    </w:pPr>
  </w:style>
  <w:style w:type="paragraph" w:styleId="ListBullet5">
    <w:name w:val="List Bullet 5"/>
    <w:basedOn w:val="List5"/>
    <w:rsid w:val="00F956A8"/>
    <w:pPr>
      <w:numPr>
        <w:numId w:val="4"/>
      </w:numPr>
    </w:pPr>
  </w:style>
  <w:style w:type="paragraph" w:styleId="ListContinue2">
    <w:name w:val="List Continue 2"/>
    <w:basedOn w:val="List2"/>
    <w:rsid w:val="00F956A8"/>
    <w:pPr>
      <w:ind w:firstLine="0"/>
    </w:pPr>
  </w:style>
  <w:style w:type="paragraph" w:styleId="ListContinue3">
    <w:name w:val="List Continue 3"/>
    <w:basedOn w:val="List3"/>
    <w:rsid w:val="00F956A8"/>
    <w:pPr>
      <w:ind w:left="1021" w:firstLine="0"/>
    </w:pPr>
  </w:style>
  <w:style w:type="paragraph" w:styleId="ListContinue4">
    <w:name w:val="List Continue 4"/>
    <w:basedOn w:val="List4"/>
    <w:rsid w:val="00F956A8"/>
    <w:pPr>
      <w:ind w:firstLine="0"/>
    </w:pPr>
  </w:style>
  <w:style w:type="paragraph" w:styleId="ListContinue5">
    <w:name w:val="List Continue 5"/>
    <w:basedOn w:val="List5"/>
    <w:rsid w:val="00F956A8"/>
    <w:pPr>
      <w:ind w:firstLine="0"/>
    </w:pPr>
  </w:style>
  <w:style w:type="paragraph" w:styleId="ListNumber3">
    <w:name w:val="List Number 3"/>
    <w:basedOn w:val="List3"/>
    <w:rsid w:val="00F956A8"/>
    <w:pPr>
      <w:numPr>
        <w:numId w:val="5"/>
      </w:numPr>
    </w:pPr>
  </w:style>
  <w:style w:type="paragraph" w:styleId="ListNumber4">
    <w:name w:val="List Number 4"/>
    <w:basedOn w:val="List4"/>
    <w:rsid w:val="00F956A8"/>
    <w:pPr>
      <w:numPr>
        <w:numId w:val="6"/>
      </w:numPr>
    </w:pPr>
  </w:style>
  <w:style w:type="paragraph" w:styleId="ListNumber5">
    <w:name w:val="List Number 5"/>
    <w:basedOn w:val="List5"/>
    <w:rsid w:val="00F956A8"/>
    <w:pPr>
      <w:numPr>
        <w:numId w:val="7"/>
      </w:numPr>
    </w:pPr>
  </w:style>
  <w:style w:type="paragraph" w:styleId="BlockText">
    <w:name w:val="Block Text"/>
    <w:basedOn w:val="Normal"/>
    <w:rsid w:val="00F956A8"/>
    <w:pPr>
      <w:spacing w:after="120"/>
      <w:ind w:left="1440" w:right="1440"/>
    </w:pPr>
  </w:style>
  <w:style w:type="character" w:customStyle="1" w:styleId="Subscript">
    <w:name w:val="Subscript"/>
    <w:basedOn w:val="DefaultParagraphFont"/>
    <w:rsid w:val="00F956A8"/>
    <w:rPr>
      <w:sz w:val="16"/>
      <w:vertAlign w:val="subscript"/>
    </w:rPr>
  </w:style>
  <w:style w:type="character" w:customStyle="1" w:styleId="Superscript">
    <w:name w:val="Superscript"/>
    <w:basedOn w:val="DefaultParagraphFont"/>
    <w:rsid w:val="00F956A8"/>
    <w:rPr>
      <w:sz w:val="16"/>
      <w:vertAlign w:val="superscript"/>
    </w:rPr>
  </w:style>
  <w:style w:type="character" w:customStyle="1" w:styleId="Symbols">
    <w:name w:val="Symbols"/>
    <w:basedOn w:val="DefaultParagraphFont"/>
    <w:rsid w:val="00F956A8"/>
    <w:rPr>
      <w:rFonts w:ascii="Symbol" w:hAnsi="Symbol"/>
    </w:rPr>
  </w:style>
  <w:style w:type="character" w:customStyle="1" w:styleId="MenuOptions">
    <w:name w:val="Menu Options"/>
    <w:basedOn w:val="DefaultParagraphFont"/>
    <w:rsid w:val="00F956A8"/>
    <w:rPr>
      <w:rFonts w:ascii="Arial Narrow" w:hAnsi="Arial Narrow"/>
      <w:smallCaps/>
    </w:rPr>
  </w:style>
  <w:style w:type="character" w:customStyle="1" w:styleId="Buttons">
    <w:name w:val="Buttons"/>
    <w:basedOn w:val="DefaultParagraphFont"/>
    <w:rsid w:val="00F956A8"/>
    <w:rPr>
      <w:b/>
    </w:rPr>
  </w:style>
  <w:style w:type="character" w:customStyle="1" w:styleId="Underlined">
    <w:name w:val="Underlined"/>
    <w:basedOn w:val="DefaultParagraphFont"/>
    <w:rsid w:val="00F956A8"/>
    <w:rPr>
      <w:u w:val="single"/>
    </w:rPr>
  </w:style>
  <w:style w:type="paragraph" w:customStyle="1" w:styleId="TableBodyTextRight">
    <w:name w:val="Table Body Text Right"/>
    <w:basedOn w:val="TableBodyText"/>
    <w:rsid w:val="00F956A8"/>
    <w:pPr>
      <w:widowControl w:val="0"/>
      <w:autoSpaceDE w:val="0"/>
      <w:autoSpaceDN w:val="0"/>
      <w:adjustRightInd w:val="0"/>
      <w:jc w:val="right"/>
    </w:pPr>
    <w:rPr>
      <w:rFonts w:cs="Arial"/>
      <w:szCs w:val="18"/>
    </w:rPr>
  </w:style>
  <w:style w:type="paragraph" w:customStyle="1" w:styleId="CopyrightText">
    <w:name w:val="Copyright Text"/>
    <w:basedOn w:val="BodyText"/>
    <w:rsid w:val="00F956A8"/>
    <w:rPr>
      <w:sz w:val="18"/>
    </w:rPr>
  </w:style>
  <w:style w:type="paragraph" w:customStyle="1" w:styleId="BodySmallRight">
    <w:name w:val="Body Small Right"/>
    <w:basedOn w:val="BodyTextRight"/>
    <w:rsid w:val="00F956A8"/>
    <w:rPr>
      <w:sz w:val="18"/>
      <w:szCs w:val="18"/>
    </w:rPr>
  </w:style>
  <w:style w:type="paragraph" w:customStyle="1" w:styleId="MarginEdition">
    <w:name w:val="Margin Edition"/>
    <w:basedOn w:val="MarginNote"/>
    <w:rsid w:val="00F956A8"/>
    <w:pPr>
      <w:spacing w:before="0" w:after="0"/>
    </w:pPr>
    <w:rPr>
      <w:rFonts w:ascii="Times New Roman" w:hAnsi="Times New Roman"/>
      <w:color w:val="999999"/>
    </w:rPr>
  </w:style>
  <w:style w:type="paragraph" w:customStyle="1" w:styleId="Spacer">
    <w:name w:val="Spacer"/>
    <w:basedOn w:val="Normal"/>
    <w:rsid w:val="00F956A8"/>
    <w:rPr>
      <w:sz w:val="2"/>
      <w:szCs w:val="2"/>
    </w:rPr>
  </w:style>
  <w:style w:type="character" w:customStyle="1" w:styleId="Small">
    <w:name w:val="Small"/>
    <w:basedOn w:val="DefaultParagraphFont"/>
    <w:rsid w:val="00F956A8"/>
    <w:rPr>
      <w:sz w:val="16"/>
    </w:rPr>
  </w:style>
  <w:style w:type="paragraph" w:customStyle="1" w:styleId="WideTable">
    <w:name w:val="Wide Table"/>
    <w:basedOn w:val="Normal"/>
    <w:rsid w:val="00F956A8"/>
    <w:pPr>
      <w:ind w:left="-1418"/>
    </w:pPr>
    <w:rPr>
      <w:sz w:val="2"/>
      <w:szCs w:val="2"/>
    </w:rPr>
  </w:style>
  <w:style w:type="character" w:styleId="PageNumber">
    <w:name w:val="page number"/>
    <w:basedOn w:val="DefaultParagraphFont"/>
    <w:rsid w:val="00F956A8"/>
  </w:style>
  <w:style w:type="paragraph" w:styleId="Quote">
    <w:name w:val="Quote"/>
    <w:basedOn w:val="Heading1"/>
    <w:link w:val="QuoteChar"/>
    <w:qFormat/>
    <w:rsid w:val="00F956A8"/>
    <w:rPr>
      <w:b w:val="0"/>
      <w:sz w:val="72"/>
      <w:szCs w:val="72"/>
      <w:lang w:val="en-NZ"/>
    </w:rPr>
  </w:style>
  <w:style w:type="character" w:customStyle="1" w:styleId="QuoteChar">
    <w:name w:val="Quote Char"/>
    <w:basedOn w:val="DefaultParagraphFont"/>
    <w:link w:val="Quote"/>
    <w:rsid w:val="00F956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56A8"/>
    <w:pPr>
      <w:pageBreakBefore/>
    </w:pPr>
  </w:style>
  <w:style w:type="paragraph" w:customStyle="1" w:styleId="Border">
    <w:name w:val="Border"/>
    <w:basedOn w:val="Normal"/>
    <w:qFormat/>
    <w:rsid w:val="00F956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56A8"/>
    <w:rPr>
      <w:b/>
      <w:bCs/>
      <w:i/>
      <w:iCs/>
      <w:color w:val="auto"/>
    </w:rPr>
  </w:style>
  <w:style w:type="paragraph" w:styleId="IntenseQuote">
    <w:name w:val="Intense Quote"/>
    <w:basedOn w:val="Normal"/>
    <w:next w:val="Normal"/>
    <w:link w:val="IntenseQuoteChar"/>
    <w:uiPriority w:val="30"/>
    <w:qFormat/>
    <w:rsid w:val="00F956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56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56A8"/>
    <w:rPr>
      <w:smallCaps/>
      <w:color w:val="auto"/>
      <w:u w:val="single"/>
    </w:rPr>
  </w:style>
  <w:style w:type="character" w:styleId="IntenseReference">
    <w:name w:val="Intense Reference"/>
    <w:basedOn w:val="DefaultParagraphFont"/>
    <w:uiPriority w:val="32"/>
    <w:qFormat/>
    <w:rsid w:val="00F956A8"/>
    <w:rPr>
      <w:b/>
      <w:bCs/>
      <w:smallCaps/>
      <w:color w:val="auto"/>
      <w:spacing w:val="5"/>
      <w:u w:val="single"/>
    </w:rPr>
  </w:style>
  <w:style w:type="paragraph" w:customStyle="1" w:styleId="2ColumnHeading">
    <w:name w:val="2Column Heading"/>
    <w:basedOn w:val="BodyText"/>
    <w:qFormat/>
    <w:rsid w:val="00F956A8"/>
    <w:pPr>
      <w:spacing w:after="60"/>
      <w:ind w:left="-2268"/>
    </w:pPr>
    <w:rPr>
      <w:b/>
    </w:rPr>
  </w:style>
  <w:style w:type="paragraph" w:customStyle="1" w:styleId="Heading1TOC">
    <w:name w:val="Heading1 TOC"/>
    <w:basedOn w:val="Normal"/>
    <w:qFormat/>
    <w:rsid w:val="00F956A8"/>
    <w:pPr>
      <w:spacing w:before="240" w:after="120"/>
    </w:pPr>
    <w:rPr>
      <w:rFonts w:ascii="Times New Roman" w:hAnsi="Times New Roman"/>
      <w:b/>
      <w:sz w:val="32"/>
    </w:rPr>
  </w:style>
  <w:style w:type="paragraph" w:customStyle="1" w:styleId="Heading2TOC">
    <w:name w:val="Heading2 TOC"/>
    <w:basedOn w:val="Normal"/>
    <w:qFormat/>
    <w:rsid w:val="00F956A8"/>
    <w:pPr>
      <w:spacing w:before="240" w:after="60"/>
    </w:pPr>
    <w:rPr>
      <w:rFonts w:ascii="Times New Roman" w:hAnsi="Times New Roman"/>
      <w:b/>
      <w:sz w:val="28"/>
    </w:rPr>
  </w:style>
  <w:style w:type="character" w:customStyle="1" w:styleId="Underline">
    <w:name w:val="Underline"/>
    <w:basedOn w:val="DefaultParagraphFont"/>
    <w:qFormat/>
    <w:rsid w:val="00F956A8"/>
    <w:rPr>
      <w:u w:val="single"/>
    </w:rPr>
  </w:style>
  <w:style w:type="character" w:customStyle="1" w:styleId="BoldandItalics">
    <w:name w:val="Bold and Italics"/>
    <w:qFormat/>
    <w:rsid w:val="00F956A8"/>
    <w:rPr>
      <w:b/>
      <w:i/>
      <w:u w:val="none"/>
    </w:rPr>
  </w:style>
  <w:style w:type="paragraph" w:styleId="BalloonText">
    <w:name w:val="Balloon Text"/>
    <w:basedOn w:val="Normal"/>
    <w:link w:val="BalloonTextChar"/>
    <w:rsid w:val="00F956A8"/>
    <w:rPr>
      <w:rFonts w:ascii="Tahoma" w:hAnsi="Tahoma" w:cs="Tahoma"/>
      <w:sz w:val="16"/>
      <w:szCs w:val="16"/>
    </w:rPr>
  </w:style>
  <w:style w:type="character" w:customStyle="1" w:styleId="BalloonTextChar">
    <w:name w:val="Balloon Text Char"/>
    <w:basedOn w:val="DefaultParagraphFont"/>
    <w:link w:val="BalloonText"/>
    <w:rsid w:val="00F956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56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56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56A8"/>
    <w:rPr>
      <w:b/>
      <w:color w:val="660033"/>
      <w:spacing w:val="0"/>
    </w:rPr>
  </w:style>
  <w:style w:type="paragraph" w:customStyle="1" w:styleId="Nameditemlist">
    <w:name w:val="Named item list"/>
    <w:basedOn w:val="BodyText"/>
    <w:qFormat/>
    <w:rsid w:val="00F956A8"/>
    <w:pPr>
      <w:tabs>
        <w:tab w:val="left" w:pos="2835"/>
      </w:tabs>
      <w:ind w:left="2835" w:hanging="2835"/>
    </w:pPr>
  </w:style>
  <w:style w:type="paragraph" w:customStyle="1" w:styleId="BodyTextnopadding">
    <w:name w:val="Body Text no padding"/>
    <w:basedOn w:val="BodyText"/>
    <w:qFormat/>
    <w:rsid w:val="00F956A8"/>
    <w:pPr>
      <w:spacing w:before="0" w:after="0"/>
    </w:pPr>
  </w:style>
  <w:style w:type="paragraph" w:customStyle="1" w:styleId="BodyTextBold">
    <w:name w:val="Body Text Bold"/>
    <w:basedOn w:val="BodyText"/>
    <w:qFormat/>
    <w:rsid w:val="00F956A8"/>
    <w:rPr>
      <w:b/>
    </w:rPr>
  </w:style>
  <w:style w:type="character" w:styleId="Hyperlink">
    <w:name w:val="Hyperlink"/>
    <w:basedOn w:val="DefaultParagraphFont"/>
    <w:uiPriority w:val="99"/>
    <w:unhideWhenUsed/>
    <w:rsid w:val="00AE35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570</Words>
  <Characters>3873</Characters>
  <Application>Microsoft Office Word</Application>
  <DocSecurity>0</DocSecurity>
  <Lines>94</Lines>
  <Paragraphs>69</Paragraphs>
  <ScaleCrop>false</ScaleCrop>
  <Company>Author-it Software Corporation Ltd.</Company>
  <LinksUpToDate>false</LinksUpToDate>
  <CharactersWithSpaces>4374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AHCWRK308 Handle bulk materials in storage area</dc:title>
  <dc:subject>Approved</dc:subject>
  <dc:creator>Skills Insight</dc:creator>
  <cp:keywords>Release: 2</cp:keywords>
  <dc:description>Review Date: 12 April 2008</dc:description>
  <cp:lastModifiedBy>HSD_TPCMSd.prod</cp:lastModifiedBy>
  <cp:revision>3</cp:revision>
  <dcterms:created xsi:type="dcterms:W3CDTF">2024-05-01T09:20:00Z</dcterms:created>
  <dcterms:modified xsi:type="dcterms:W3CDTF">2024-05-01T09:20:00Z</dcterms:modified>
</cp:coreProperties>
</file>