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A07" w:rsidP="004A4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AHCWRK307 Develop and apply fertiliser and soil ameliorant product knowledge</w:t>
      </w:r>
      <w:r>
        <w:fldChar w:fldCharType="end"/>
      </w:r>
    </w:p>
    <w:p w:rsidR="004A4A07" w:rsidP="004A4A07">
      <w:pPr>
        <w:pStyle w:val="Version"/>
        <w:sectPr w:rsidSect="00C20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1AE" w:rsidP="00C201AE">
      <w:pPr>
        <w:pStyle w:val="SuperHeading"/>
      </w:pPr>
      <w:r w:rsidRPr="00C201AE">
        <w:t>AHCWRK307 Develop and apply fertiliser and soil ameliorant product knowledge</w:t>
      </w:r>
    </w:p>
    <w:p w:rsidR="00000000" w:rsidRPr="00C201AE" w:rsidP="00C201AE">
      <w:pPr>
        <w:pStyle w:val="Heading1"/>
      </w:pPr>
      <w:bookmarkStart w:id="1" w:name="O_863957"/>
      <w:bookmarkEnd w:id="1"/>
      <w:r w:rsidRPr="00C201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TableHeading"/>
              <w:rPr>
                <w:lang w:val="en-NZ"/>
              </w:rPr>
            </w:pPr>
            <w:r w:rsidRPr="00C201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TableHeading"/>
              <w:rPr>
                <w:lang w:val="en-NZ"/>
              </w:rPr>
            </w:pPr>
            <w:r w:rsidRPr="00C201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TableHeading"/>
              <w:rPr>
                <w:lang w:val="en-NZ"/>
              </w:rPr>
            </w:pPr>
            <w:r w:rsidRPr="00C201AE">
              <w:t>Comment</w:t>
            </w:r>
          </w:p>
        </w:tc>
      </w:tr>
      <w:tr w:rsidTr="00C20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BodyText"/>
              <w:rPr>
                <w:lang w:val="en-NZ"/>
              </w:rPr>
            </w:pPr>
            <w:r w:rsidRPr="00C201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BodyText"/>
              <w:rPr>
                <w:lang w:val="en-NZ"/>
              </w:rPr>
            </w:pPr>
            <w:r w:rsidRPr="00C201A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AE" w:rsidP="00C201AE">
            <w:pPr>
              <w:pStyle w:val="BodyText"/>
            </w:pPr>
            <w:r w:rsidRPr="00C201AE">
              <w:t>Initial release</w:t>
            </w:r>
          </w:p>
        </w:tc>
      </w:tr>
    </w:tbl>
    <w:p w:rsidR="00000000" w:rsidRPr="00C201AE" w:rsidP="00C201AE">
      <w:pPr>
        <w:pStyle w:val="BodyText"/>
      </w:pPr>
    </w:p>
    <w:p w:rsidR="00000000" w:rsidRPr="00C201AE" w:rsidP="00C201AE">
      <w:pPr>
        <w:pStyle w:val="AllowPageBreak"/>
      </w:pPr>
    </w:p>
    <w:p w:rsidR="00000000" w:rsidRPr="00C201AE" w:rsidP="00C201AE">
      <w:pPr>
        <w:pStyle w:val="Heading1"/>
      </w:pPr>
      <w:bookmarkStart w:id="2" w:name="O_863958"/>
      <w:bookmarkEnd w:id="2"/>
      <w:r w:rsidRPr="00C201AE">
        <w:t>Application</w:t>
      </w:r>
    </w:p>
    <w:p w:rsidR="00000000" w:rsidRPr="00C201AE" w:rsidP="004A4A07">
      <w:pPr>
        <w:pStyle w:val="BodyText"/>
      </w:pPr>
      <w:r w:rsidRPr="00C201AE">
        <w:t>This unit of competency describes the skills and knowledge required to develop and apply fertiliser and soil ameliorant product knowledge.</w:t>
      </w:r>
    </w:p>
    <w:p w:rsidR="00000000" w:rsidRPr="00C201AE" w:rsidP="004A4A07">
      <w:pPr>
        <w:pStyle w:val="BodyText"/>
      </w:pPr>
      <w:r w:rsidRPr="00C201AE">
        <w:t>The unit applies to contractors and employees working in a number of roles within the fertiliser and soil ameliorant</w:t>
      </w:r>
      <w:r w:rsidRPr="00C201AE">
        <w:t xml:space="preserve"> industry, including those involved in fertiliser and soil ameliorant spreading or application, warehousing, wholesale and retail sales and transport and the storage of fertilisers and soil ameliorants.</w:t>
      </w:r>
    </w:p>
    <w:p w:rsidR="00000000" w:rsidRPr="00C201AE" w:rsidP="004A4A07">
      <w:pPr>
        <w:pStyle w:val="BodyText"/>
      </w:pPr>
      <w:r w:rsidRPr="00C201AE">
        <w:t>Work is carried out to comply with industry codes of</w:t>
      </w:r>
      <w:r w:rsidRPr="00C201AE">
        <w:t xml:space="preserve"> practice, quality assurance requirements, environmental best practices and relevant legislative requirements.</w:t>
      </w:r>
    </w:p>
    <w:p w:rsidR="00000000" w:rsidRPr="00C201AE" w:rsidP="004A4A07">
      <w:pPr>
        <w:pStyle w:val="BodyText"/>
      </w:pPr>
      <w:r w:rsidRPr="00C201AE">
        <w:t xml:space="preserve">This unit applies to individuals who work under broad direction and take responsibility for their own work including limited responsibility for </w:t>
      </w:r>
      <w:r w:rsidRPr="00C201AE">
        <w:t>the work of others. They use discretion and judgement in the selection and use of available resources.</w:t>
      </w:r>
    </w:p>
    <w:p w:rsidR="00000000" w:rsidRPr="00C201AE" w:rsidP="004A4A07">
      <w:pPr>
        <w:pStyle w:val="BodyText"/>
      </w:pPr>
      <w:r w:rsidRPr="00C201AE">
        <w:t>No occupational licensing, legislative or certification requirements are known to apply to this unit at the time of publication.</w:t>
      </w:r>
    </w:p>
    <w:p w:rsidR="00000000" w:rsidRPr="00C201AE" w:rsidP="00C201AE">
      <w:pPr>
        <w:pStyle w:val="Heading1"/>
      </w:pPr>
      <w:bookmarkStart w:id="3" w:name="O_863959"/>
      <w:bookmarkEnd w:id="3"/>
      <w:r w:rsidRPr="00C201AE">
        <w:t>Pre-re</w:t>
      </w:r>
      <w:r w:rsidRPr="00C201AE">
        <w:t>quisite Unit</w:t>
      </w:r>
    </w:p>
    <w:p w:rsidR="00000000" w:rsidRPr="00C201AE" w:rsidP="004A4A07">
      <w:pPr>
        <w:pStyle w:val="BodyText"/>
      </w:pPr>
      <w:r w:rsidRPr="00C201AE">
        <w:t>Nil.</w:t>
      </w:r>
    </w:p>
    <w:p w:rsidR="00000000" w:rsidRPr="00C201AE" w:rsidP="00C201AE">
      <w:pPr>
        <w:pStyle w:val="Heading1"/>
      </w:pPr>
      <w:bookmarkStart w:id="4" w:name="O_863961"/>
      <w:bookmarkEnd w:id="4"/>
      <w:r w:rsidRPr="00C201AE">
        <w:t>Unit Sector</w:t>
      </w:r>
    </w:p>
    <w:p w:rsidR="00000000" w:rsidRPr="00C201AE" w:rsidP="004A4A07">
      <w:pPr>
        <w:pStyle w:val="BodyText"/>
      </w:pPr>
      <w:r w:rsidRPr="00C201AE">
        <w:t>Work (WRK)</w:t>
      </w:r>
    </w:p>
    <w:p w:rsidR="00000000" w:rsidRPr="00C201AE" w:rsidP="00C201AE">
      <w:pPr>
        <w:pStyle w:val="Heading1"/>
      </w:pPr>
      <w:bookmarkStart w:id="5" w:name="O_863962"/>
      <w:bookmarkEnd w:id="5"/>
      <w:r w:rsidRPr="00C201A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A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TableHeading"/>
              <w:rPr>
                <w:lang w:val="en-NZ"/>
              </w:rPr>
            </w:pPr>
            <w:r w:rsidRPr="00C201A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TableHeading"/>
              <w:rPr>
                <w:lang w:val="en-NZ"/>
              </w:rPr>
            </w:pPr>
            <w:r w:rsidRPr="00C201AE">
              <w:t>Performance criteria</w:t>
            </w:r>
          </w:p>
        </w:tc>
      </w:tr>
      <w:tr w:rsidTr="004A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BodyText"/>
              <w:rPr>
                <w:lang w:val="en-NZ"/>
              </w:rPr>
            </w:pPr>
            <w:r w:rsidRPr="00C201A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BodyText"/>
              <w:rPr>
                <w:lang w:val="en-NZ"/>
              </w:rPr>
            </w:pPr>
            <w:r w:rsidRPr="00C201AE">
              <w:t>Performance criteria describe th</w:t>
            </w:r>
            <w:r w:rsidRPr="00C201AE">
              <w:t>e performance needed to demonstrate achievement of the element.</w:t>
            </w:r>
          </w:p>
        </w:tc>
      </w:tr>
      <w:tr w:rsidTr="004A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List"/>
              <w:rPr>
                <w:lang w:val="en-NZ"/>
              </w:rPr>
            </w:pPr>
            <w:r w:rsidRPr="00C201AE">
              <w:t>1.</w:t>
            </w:r>
            <w:r w:rsidRPr="00C201AE">
              <w:tab/>
              <w:t>Identify fertiliser and soil ameliorant products and associated work health and safety, food safety and environmental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AE" w:rsidP="00C201AE">
            <w:pPr>
              <w:pStyle w:val="List"/>
            </w:pPr>
            <w:r w:rsidRPr="00C201AE">
              <w:t>1.1</w:t>
            </w:r>
            <w:r w:rsidRPr="00C201AE">
              <w:tab/>
              <w:t>Source information about new products and developments cont</w:t>
            </w:r>
            <w:r w:rsidRPr="00C201AE">
              <w:t>inually</w:t>
            </w:r>
          </w:p>
          <w:p w:rsidR="00000000" w:rsidRPr="00C201AE" w:rsidP="00C201AE">
            <w:pPr>
              <w:pStyle w:val="List"/>
            </w:pPr>
            <w:r w:rsidRPr="00C201AE">
              <w:t>1.2</w:t>
            </w:r>
            <w:r w:rsidRPr="00C201AE">
              <w:tab/>
              <w:t>Provide information about fertiliser and soil ameliorant product to customers</w:t>
            </w:r>
          </w:p>
          <w:p w:rsidR="00000000" w:rsidRPr="00C201AE" w:rsidP="00C201AE">
            <w:pPr>
              <w:pStyle w:val="List"/>
            </w:pPr>
            <w:r w:rsidRPr="00C201AE">
              <w:t>1.3</w:t>
            </w:r>
            <w:r w:rsidRPr="00C201AE">
              <w:tab/>
              <w:t>Explain work health and safety, food safety and environmental issues relating to particular products to customers, with particular reference to their safe storage</w:t>
            </w:r>
            <w:r w:rsidRPr="00C201AE">
              <w:t>, handling and application</w:t>
            </w:r>
          </w:p>
          <w:p w:rsidR="00000000" w:rsidRPr="00C201AE" w:rsidP="00C201AE">
            <w:pPr>
              <w:pStyle w:val="List"/>
            </w:pPr>
            <w:r w:rsidRPr="00C201AE">
              <w:t>1.4</w:t>
            </w:r>
            <w:r w:rsidRPr="00C201AE">
              <w:tab/>
              <w:t>Identify bulk fertiliser and soil ameliorant products using a combination of visual and physical examination of product characteristics</w:t>
            </w:r>
          </w:p>
          <w:p w:rsidR="00000000" w:rsidRPr="00C201AE" w:rsidP="00C201AE">
            <w:pPr>
              <w:pStyle w:val="List"/>
            </w:pPr>
            <w:r w:rsidRPr="00C201AE">
              <w:t>1.5</w:t>
            </w:r>
            <w:r w:rsidRPr="00C201AE">
              <w:tab/>
              <w:t>Use correct terminology when distinguishing between different products and services</w:t>
            </w:r>
          </w:p>
          <w:p w:rsidR="00000000" w:rsidP="00C201AE">
            <w:pPr>
              <w:pStyle w:val="List"/>
              <w:rPr>
                <w:lang w:val="en-NZ"/>
              </w:rPr>
            </w:pPr>
            <w:r w:rsidRPr="00C201AE">
              <w:t>1</w:t>
            </w:r>
            <w:r w:rsidRPr="00C201AE">
              <w:t>.6</w:t>
            </w:r>
            <w:r w:rsidRPr="00C201AE">
              <w:tab/>
              <w:t>Maintain biosecurity protocols and quarantine procedures at all times</w:t>
            </w:r>
          </w:p>
        </w:tc>
      </w:tr>
      <w:tr w:rsidTr="004A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AE">
            <w:pPr>
              <w:pStyle w:val="List"/>
              <w:rPr>
                <w:lang w:val="en-NZ"/>
              </w:rPr>
            </w:pPr>
            <w:r w:rsidRPr="00C201AE">
              <w:t>2.</w:t>
            </w:r>
            <w:r w:rsidRPr="00C201AE">
              <w:tab/>
              <w:t>Work with fertiliser and soil ameliorant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AE" w:rsidP="00C201AE">
            <w:pPr>
              <w:pStyle w:val="List"/>
            </w:pPr>
            <w:r w:rsidRPr="00C201AE">
              <w:t>2.1</w:t>
            </w:r>
            <w:r w:rsidRPr="00C201AE">
              <w:tab/>
              <w:t>Identify and apply storage and handling requirements of products consistently</w:t>
            </w:r>
          </w:p>
          <w:p w:rsidR="00000000" w:rsidRPr="00C201AE" w:rsidP="00C201AE">
            <w:pPr>
              <w:pStyle w:val="List"/>
            </w:pPr>
            <w:r w:rsidRPr="00C201AE">
              <w:t>2.2</w:t>
            </w:r>
            <w:r w:rsidRPr="00C201AE">
              <w:tab/>
              <w:t>Identi</w:t>
            </w:r>
            <w:r w:rsidRPr="00C201AE">
              <w:t>fy work health and safety hazards associated with particular products and take appropriate action to minimise risks to self and others</w:t>
            </w:r>
          </w:p>
          <w:p w:rsidR="00000000" w:rsidRPr="00C201AE" w:rsidP="00C201AE">
            <w:pPr>
              <w:pStyle w:val="List"/>
            </w:pPr>
            <w:r w:rsidRPr="00C201AE">
              <w:t>2.3</w:t>
            </w:r>
            <w:r w:rsidRPr="00C201AE">
              <w:tab/>
              <w:t>Identify environmental risks associated with particular products and take appropriate action to minimise any likely r</w:t>
            </w:r>
            <w:r w:rsidRPr="00C201AE">
              <w:t>isks to self and others</w:t>
            </w:r>
          </w:p>
          <w:p w:rsidR="00000000" w:rsidRPr="00C201AE" w:rsidP="00C201AE">
            <w:pPr>
              <w:pStyle w:val="List"/>
            </w:pPr>
            <w:r w:rsidRPr="00C201AE">
              <w:t>2.4</w:t>
            </w:r>
            <w:r w:rsidRPr="00C201AE">
              <w:tab/>
              <w:t>Select, use and maintain suitable personal protective equipment</w:t>
            </w:r>
          </w:p>
          <w:p w:rsidR="00000000" w:rsidRPr="00C201AE" w:rsidP="00C201AE">
            <w:pPr>
              <w:pStyle w:val="List"/>
            </w:pPr>
            <w:r w:rsidRPr="00C201AE">
              <w:t>2.5</w:t>
            </w:r>
            <w:r w:rsidRPr="00C201AE">
              <w:tab/>
              <w:t>Use inventory and labelling systems to locate products within the workplace or store</w:t>
            </w:r>
          </w:p>
        </w:tc>
      </w:tr>
    </w:tbl>
    <w:p w:rsidR="00000000" w:rsidRPr="00C201AE" w:rsidP="00C201AE">
      <w:pPr>
        <w:pStyle w:val="BodyText"/>
      </w:pPr>
    </w:p>
    <w:p w:rsidR="00000000" w:rsidRPr="00C201AE" w:rsidP="00C201AE">
      <w:pPr>
        <w:pStyle w:val="AllowPageBreak"/>
      </w:pPr>
    </w:p>
    <w:p w:rsidR="00000000" w:rsidRPr="00C201AE" w:rsidP="00C201AE">
      <w:pPr>
        <w:pStyle w:val="Heading1"/>
      </w:pPr>
      <w:bookmarkStart w:id="6" w:name="O_863963"/>
      <w:bookmarkEnd w:id="6"/>
      <w:r w:rsidRPr="00C201AE">
        <w:t>Foundation Skills</w:t>
      </w:r>
    </w:p>
    <w:p w:rsidR="00000000" w:rsidRPr="00C201AE" w:rsidP="004A4A07">
      <w:pPr>
        <w:pStyle w:val="BodyText"/>
      </w:pPr>
      <w:r w:rsidRPr="00C201AE">
        <w:t>Foundation Skills essential to perform</w:t>
      </w:r>
      <w:r w:rsidRPr="00C201AE">
        <w:t>ance are explicit in the performance criteria of this unit of competency.</w:t>
      </w:r>
    </w:p>
    <w:p w:rsidR="00000000" w:rsidRPr="00C201AE" w:rsidP="00C201AE">
      <w:pPr>
        <w:pStyle w:val="Heading1"/>
      </w:pPr>
      <w:bookmarkStart w:id="7" w:name="O_863964"/>
      <w:bookmarkEnd w:id="7"/>
      <w:r w:rsidRPr="00C201AE">
        <w:t>Range of Conditions</w:t>
      </w:r>
    </w:p>
    <w:p w:rsidR="00000000" w:rsidRPr="00C201AE" w:rsidP="00C201AE">
      <w:pPr>
        <w:pStyle w:val="Heading1"/>
      </w:pPr>
      <w:bookmarkStart w:id="8" w:name="O_863965"/>
      <w:bookmarkEnd w:id="8"/>
      <w:r w:rsidRPr="00C201AE">
        <w:t>Unit Mapping Information</w:t>
      </w:r>
    </w:p>
    <w:p w:rsidR="00000000" w:rsidRPr="00C201AE" w:rsidP="004A4A07">
      <w:pPr>
        <w:pStyle w:val="BodyText"/>
      </w:pPr>
      <w:r w:rsidRPr="00C201AE">
        <w:t>This unit is equivalent to AHCWRK307A Develop and apply fertiliser and soil ameliorant product knowledge</w:t>
      </w:r>
      <w:r w:rsidRPr="00C201AE">
        <w:t>.</w:t>
      </w:r>
    </w:p>
    <w:p w:rsidR="00000000" w:rsidRPr="00C201AE" w:rsidP="00C201AE">
      <w:pPr>
        <w:pStyle w:val="Heading1"/>
      </w:pPr>
      <w:bookmarkStart w:id="9" w:name="O_863972"/>
      <w:bookmarkEnd w:id="9"/>
      <w:r w:rsidRPr="00C201AE">
        <w:t>Links</w:t>
      </w:r>
    </w:p>
    <w:p w:rsidR="00000000" w:rsidRPr="00C201AE" w:rsidP="004A4A07">
      <w:pPr>
        <w:pStyle w:val="BodyText"/>
      </w:pPr>
      <w:r w:rsidRPr="00C20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1B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01AE" w:rsidP="00C201AE"/>
    <w:sectPr w:rsidSect="00C201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AE" w:rsidRPr="004A4A07" w:rsidP="004A4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07" w:rsidP="00C20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A07" w:rsidP="00C20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4A07" w:rsidP="00C20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1AE" w:rsidRPr="004A4A07" w:rsidP="004A4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07" w:rsidRPr="002D2AF8" w:rsidP="00C20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AHCWRK307 Develop and apply fertiliser and soil ameliorant product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A4A07" w:rsidP="00C20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1AE"/>
  </w:style>
  <w:style w:type="character" w:customStyle="1" w:styleId="Heading1Char">
    <w:name w:val="Heading 1 Char"/>
    <w:basedOn w:val="DefaultParagraphFont"/>
    <w:link w:val="Heading1"/>
    <w:rsid w:val="00C20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1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01A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20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01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0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1A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201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1AE"/>
    <w:rPr>
      <w:b/>
      <w:spacing w:val="0"/>
    </w:rPr>
  </w:style>
  <w:style w:type="paragraph" w:customStyle="1" w:styleId="SuperTitle">
    <w:name w:val="SuperTitle"/>
    <w:basedOn w:val="Title"/>
    <w:rsid w:val="00C20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1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1AE"/>
    <w:rPr>
      <w:i/>
    </w:rPr>
  </w:style>
  <w:style w:type="paragraph" w:styleId="Caption">
    <w:name w:val="caption"/>
    <w:basedOn w:val="BodyText"/>
    <w:next w:val="Normal"/>
    <w:qFormat/>
    <w:rsid w:val="00C20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1AE"/>
  </w:style>
  <w:style w:type="paragraph" w:styleId="TableofFigures">
    <w:name w:val="table of figures"/>
    <w:basedOn w:val="Normal"/>
    <w:next w:val="Normal"/>
    <w:semiHidden/>
    <w:rsid w:val="00C20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1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01AE"/>
    <w:rPr>
      <w:rFonts w:ascii="Wingdings" w:hAnsi="Wingdings"/>
    </w:rPr>
  </w:style>
  <w:style w:type="character" w:customStyle="1" w:styleId="HotSpot">
    <w:name w:val="HotSpot"/>
    <w:rsid w:val="00C201AE"/>
    <w:rPr>
      <w:color w:val="0033CC"/>
      <w:u w:val="none"/>
    </w:rPr>
  </w:style>
  <w:style w:type="paragraph" w:customStyle="1" w:styleId="BodyTextRight">
    <w:name w:val="Body Text Right"/>
    <w:basedOn w:val="BodyText"/>
    <w:rsid w:val="00C20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1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1AE"/>
    <w:rPr>
      <w:sz w:val="32"/>
    </w:rPr>
  </w:style>
  <w:style w:type="paragraph" w:customStyle="1" w:styleId="HeadingProcedure">
    <w:name w:val="Heading Procedure"/>
    <w:basedOn w:val="HeadingBase"/>
    <w:next w:val="Normal"/>
    <w:rsid w:val="00C20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1AE"/>
    <w:pPr>
      <w:spacing w:before="60" w:after="60"/>
    </w:pPr>
  </w:style>
  <w:style w:type="paragraph" w:styleId="ListContinue">
    <w:name w:val="List Continue"/>
    <w:basedOn w:val="List"/>
    <w:rsid w:val="00C201AE"/>
    <w:pPr>
      <w:ind w:firstLine="0"/>
    </w:pPr>
  </w:style>
  <w:style w:type="paragraph" w:customStyle="1" w:styleId="ListNote">
    <w:name w:val="List Note"/>
    <w:basedOn w:val="List"/>
    <w:rsid w:val="00C20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1AE"/>
    <w:rPr>
      <w:rFonts w:ascii="Courier New" w:hAnsi="Courier New"/>
    </w:rPr>
  </w:style>
  <w:style w:type="paragraph" w:customStyle="1" w:styleId="NoteBullet">
    <w:name w:val="Note Bullet"/>
    <w:basedOn w:val="Note"/>
    <w:rsid w:val="00C20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1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0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1AE"/>
    <w:rPr>
      <w:b/>
      <w:smallCaps/>
    </w:rPr>
  </w:style>
  <w:style w:type="paragraph" w:customStyle="1" w:styleId="TableListNumber">
    <w:name w:val="Table List Number"/>
    <w:basedOn w:val="ListNumber"/>
    <w:rsid w:val="00C20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1AE"/>
    <w:pPr>
      <w:numPr>
        <w:numId w:val="7"/>
      </w:numPr>
    </w:pPr>
  </w:style>
  <w:style w:type="paragraph" w:customStyle="1" w:styleId="ListAlpha2">
    <w:name w:val="List Alpha 2"/>
    <w:basedOn w:val="List2"/>
    <w:rsid w:val="00C201AE"/>
    <w:pPr>
      <w:numPr>
        <w:numId w:val="6"/>
      </w:numPr>
    </w:pPr>
  </w:style>
  <w:style w:type="paragraph" w:styleId="List2">
    <w:name w:val="List 2"/>
    <w:basedOn w:val="BodyText"/>
    <w:rsid w:val="00C20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1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1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01AE"/>
    <w:pPr>
      <w:numPr>
        <w:numId w:val="2"/>
      </w:numPr>
    </w:pPr>
  </w:style>
  <w:style w:type="paragraph" w:styleId="ListContinue2">
    <w:name w:val="List Continue 2"/>
    <w:basedOn w:val="List2"/>
    <w:rsid w:val="00C201AE"/>
    <w:pPr>
      <w:ind w:firstLine="0"/>
    </w:pPr>
  </w:style>
  <w:style w:type="paragraph" w:styleId="ListContinue3">
    <w:name w:val="List Continue 3"/>
    <w:basedOn w:val="List3"/>
    <w:rsid w:val="00C201AE"/>
    <w:pPr>
      <w:ind w:left="1021" w:firstLine="0"/>
    </w:pPr>
  </w:style>
  <w:style w:type="paragraph" w:styleId="ListContinue4">
    <w:name w:val="List Continue 4"/>
    <w:basedOn w:val="List4"/>
    <w:rsid w:val="00C201AE"/>
    <w:pPr>
      <w:ind w:firstLine="0"/>
    </w:pPr>
  </w:style>
  <w:style w:type="paragraph" w:styleId="ListContinue5">
    <w:name w:val="List Continue 5"/>
    <w:basedOn w:val="List5"/>
    <w:rsid w:val="00C201AE"/>
    <w:pPr>
      <w:ind w:firstLine="0"/>
    </w:pPr>
  </w:style>
  <w:style w:type="paragraph" w:styleId="ListNumber3">
    <w:name w:val="List Number 3"/>
    <w:basedOn w:val="List3"/>
    <w:rsid w:val="00C201AE"/>
    <w:pPr>
      <w:numPr>
        <w:numId w:val="3"/>
      </w:numPr>
    </w:pPr>
  </w:style>
  <w:style w:type="paragraph" w:styleId="ListNumber4">
    <w:name w:val="List Number 4"/>
    <w:basedOn w:val="List4"/>
    <w:rsid w:val="00C201AE"/>
    <w:pPr>
      <w:numPr>
        <w:numId w:val="4"/>
      </w:numPr>
    </w:pPr>
  </w:style>
  <w:style w:type="paragraph" w:styleId="ListNumber5">
    <w:name w:val="List Number 5"/>
    <w:basedOn w:val="List5"/>
    <w:rsid w:val="00C201AE"/>
    <w:pPr>
      <w:numPr>
        <w:numId w:val="5"/>
      </w:numPr>
    </w:pPr>
  </w:style>
  <w:style w:type="paragraph" w:styleId="BlockText">
    <w:name w:val="Block Text"/>
    <w:basedOn w:val="Normal"/>
    <w:rsid w:val="00C20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1AE"/>
    <w:rPr>
      <w:sz w:val="16"/>
      <w:vertAlign w:val="superscript"/>
    </w:rPr>
  </w:style>
  <w:style w:type="character" w:customStyle="1" w:styleId="Symbols">
    <w:name w:val="Symbols"/>
    <w:basedOn w:val="DefaultParagraphFont"/>
    <w:rsid w:val="00C201AE"/>
    <w:rPr>
      <w:rFonts w:ascii="Symbol" w:hAnsi="Symbol"/>
    </w:rPr>
  </w:style>
  <w:style w:type="character" w:customStyle="1" w:styleId="MenuOptions">
    <w:name w:val="Menu Options"/>
    <w:basedOn w:val="DefaultParagraphFont"/>
    <w:rsid w:val="00C20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1AE"/>
    <w:rPr>
      <w:b/>
    </w:rPr>
  </w:style>
  <w:style w:type="character" w:customStyle="1" w:styleId="Underlined">
    <w:name w:val="Underlined"/>
    <w:basedOn w:val="DefaultParagraphFont"/>
    <w:rsid w:val="00C201AE"/>
    <w:rPr>
      <w:u w:val="single"/>
    </w:rPr>
  </w:style>
  <w:style w:type="paragraph" w:customStyle="1" w:styleId="TableBodyTextRight">
    <w:name w:val="Table Body Text Right"/>
    <w:basedOn w:val="TableBodyText"/>
    <w:rsid w:val="00C20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1AE"/>
    <w:rPr>
      <w:sz w:val="18"/>
    </w:rPr>
  </w:style>
  <w:style w:type="paragraph" w:customStyle="1" w:styleId="BodySmallRight">
    <w:name w:val="Body Small Right"/>
    <w:basedOn w:val="BodyTextRight"/>
    <w:rsid w:val="00C201AE"/>
    <w:rPr>
      <w:sz w:val="18"/>
      <w:szCs w:val="18"/>
    </w:rPr>
  </w:style>
  <w:style w:type="paragraph" w:customStyle="1" w:styleId="MarginEdition">
    <w:name w:val="Margin Edition"/>
    <w:basedOn w:val="MarginNote"/>
    <w:rsid w:val="00C20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1AE"/>
    <w:rPr>
      <w:sz w:val="2"/>
      <w:szCs w:val="2"/>
    </w:rPr>
  </w:style>
  <w:style w:type="character" w:customStyle="1" w:styleId="Small">
    <w:name w:val="Small"/>
    <w:basedOn w:val="DefaultParagraphFont"/>
    <w:rsid w:val="00C201AE"/>
    <w:rPr>
      <w:sz w:val="16"/>
    </w:rPr>
  </w:style>
  <w:style w:type="paragraph" w:customStyle="1" w:styleId="WideTable">
    <w:name w:val="Wide Table"/>
    <w:basedOn w:val="Normal"/>
    <w:rsid w:val="00C20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1AE"/>
  </w:style>
  <w:style w:type="paragraph" w:styleId="Quote">
    <w:name w:val="Quote"/>
    <w:basedOn w:val="Heading1"/>
    <w:link w:val="QuoteChar"/>
    <w:qFormat/>
    <w:rsid w:val="00C20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1AE"/>
    <w:pPr>
      <w:pageBreakBefore/>
    </w:pPr>
  </w:style>
  <w:style w:type="paragraph" w:customStyle="1" w:styleId="Border">
    <w:name w:val="Border"/>
    <w:basedOn w:val="Normal"/>
    <w:qFormat/>
    <w:rsid w:val="00C20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1AE"/>
    <w:rPr>
      <w:u w:val="single"/>
    </w:rPr>
  </w:style>
  <w:style w:type="character" w:customStyle="1" w:styleId="BoldandItalics">
    <w:name w:val="Bold and Italics"/>
    <w:qFormat/>
    <w:rsid w:val="00C201AE"/>
    <w:rPr>
      <w:b/>
      <w:i/>
      <w:u w:val="none"/>
    </w:rPr>
  </w:style>
  <w:style w:type="paragraph" w:styleId="BalloonText">
    <w:name w:val="Balloon Text"/>
    <w:basedOn w:val="Normal"/>
    <w:link w:val="BalloonTextChar"/>
    <w:rsid w:val="00C20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1AE"/>
    <w:pPr>
      <w:spacing w:before="0" w:after="0"/>
    </w:pPr>
  </w:style>
  <w:style w:type="paragraph" w:customStyle="1" w:styleId="BodyTextBold">
    <w:name w:val="Body Text Bold"/>
    <w:basedOn w:val="BodyText"/>
    <w:qFormat/>
    <w:rsid w:val="00C201AE"/>
    <w:rPr>
      <w:b/>
    </w:rPr>
  </w:style>
  <w:style w:type="character" w:styleId="Hyperlink">
    <w:name w:val="Hyperlink"/>
    <w:basedOn w:val="DefaultParagraphFont"/>
    <w:uiPriority w:val="99"/>
    <w:unhideWhenUsed/>
    <w:rsid w:val="004A4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2995</Characters>
  <Application>Microsoft Office Word</Application>
  <DocSecurity>0</DocSecurity>
  <Lines>103</Lines>
  <Paragraphs>54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AHCWRK307 Develop and apply fertiliser and soil ameliorant product knowledge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2023-01-24T14:34:00Z</dcterms:created>
  <dcterms:modified xsi:type="dcterms:W3CDTF">2023-01-24T14:34:00Z</dcterms:modified>
</cp:coreProperties>
</file>