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C2B" w:rsidP="008D1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AHCWRK303 Respond to emergencies</w:t>
      </w:r>
      <w:r>
        <w:fldChar w:fldCharType="end"/>
      </w:r>
    </w:p>
    <w:p w:rsidR="008D1C2B" w:rsidP="008D1C2B">
      <w:pPr>
        <w:pStyle w:val="Version"/>
        <w:sectPr w:rsidSect="009E0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A25" w:rsidP="009E0A25">
      <w:pPr>
        <w:pStyle w:val="SuperHeading"/>
      </w:pPr>
      <w:r w:rsidRPr="009E0A25">
        <w:t>Assessment Requirements for AHCWRK303 Respond to emergencies</w:t>
      </w:r>
    </w:p>
    <w:p w:rsidR="00000000" w:rsidRPr="009E0A25" w:rsidP="009E0A25">
      <w:pPr>
        <w:pStyle w:val="Heading1"/>
      </w:pPr>
      <w:bookmarkStart w:id="1" w:name="O_863404"/>
      <w:bookmarkEnd w:id="1"/>
      <w:r w:rsidRPr="009E0A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0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25">
            <w:pPr>
              <w:pStyle w:val="TableHeading"/>
              <w:rPr>
                <w:lang w:val="en-NZ"/>
              </w:rPr>
            </w:pPr>
            <w:r w:rsidRPr="009E0A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25">
            <w:pPr>
              <w:pStyle w:val="TableHeading"/>
              <w:rPr>
                <w:lang w:val="en-NZ"/>
              </w:rPr>
            </w:pPr>
            <w:r w:rsidRPr="009E0A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25">
            <w:pPr>
              <w:pStyle w:val="TableHeading"/>
              <w:rPr>
                <w:lang w:val="en-NZ"/>
              </w:rPr>
            </w:pPr>
            <w:r w:rsidRPr="009E0A25">
              <w:t>Comment</w:t>
            </w:r>
          </w:p>
        </w:tc>
      </w:tr>
      <w:tr w:rsidTr="009E0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25">
            <w:pPr>
              <w:pStyle w:val="BodyText"/>
              <w:rPr>
                <w:lang w:val="en-NZ"/>
              </w:rPr>
            </w:pPr>
            <w:r w:rsidRPr="009E0A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25">
            <w:pPr>
              <w:pStyle w:val="BodyText"/>
              <w:rPr>
                <w:lang w:val="en-NZ"/>
              </w:rPr>
            </w:pPr>
            <w:r w:rsidRPr="009E0A2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25" w:rsidP="009E0A25">
            <w:pPr>
              <w:pStyle w:val="BodyText"/>
            </w:pPr>
            <w:r w:rsidRPr="009E0A25">
              <w:t>Initial release</w:t>
            </w:r>
          </w:p>
        </w:tc>
      </w:tr>
    </w:tbl>
    <w:p w:rsidR="00000000" w:rsidRPr="009E0A25" w:rsidP="009E0A25">
      <w:pPr>
        <w:pStyle w:val="BodyText"/>
      </w:pPr>
    </w:p>
    <w:p w:rsidR="00000000" w:rsidRPr="009E0A25" w:rsidP="009E0A25">
      <w:pPr>
        <w:pStyle w:val="AllowPageBreak"/>
      </w:pPr>
    </w:p>
    <w:p w:rsidR="00000000" w:rsidRPr="009E0A25" w:rsidP="009E0A25">
      <w:pPr>
        <w:pStyle w:val="Heading1"/>
      </w:pPr>
      <w:bookmarkStart w:id="2" w:name="O_863405"/>
      <w:bookmarkEnd w:id="2"/>
      <w:r w:rsidRPr="009E0A25">
        <w:t>Performance Evidence</w:t>
      </w:r>
    </w:p>
    <w:p w:rsidR="00000000" w:rsidRPr="009E0A25" w:rsidP="008D1C2B">
      <w:pPr>
        <w:pStyle w:val="BodyText"/>
      </w:pPr>
      <w:r w:rsidRPr="009E0A2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E0A25" w:rsidP="008D1C2B">
      <w:pPr>
        <w:pStyle w:val="BodyText"/>
      </w:pPr>
      <w:r w:rsidRPr="009E0A25">
        <w:t>The candidate must provid</w:t>
      </w:r>
      <w:r w:rsidRPr="009E0A25">
        <w:t>e evidence that they can:</w:t>
      </w:r>
    </w:p>
    <w:p w:rsidR="00000000" w:rsidRPr="009E0A25" w:rsidP="009E0A25">
      <w:pPr>
        <w:pStyle w:val="ListBullet"/>
      </w:pPr>
      <w:r w:rsidRPr="009E0A25">
        <w:t>evaluate the emergency</w:t>
      </w:r>
    </w:p>
    <w:p w:rsidR="00000000" w:rsidRPr="009E0A25" w:rsidP="009E0A25">
      <w:pPr>
        <w:pStyle w:val="ListBullet"/>
      </w:pPr>
      <w:r w:rsidRPr="009E0A25">
        <w:t>avoid and controlling escalation of the emergency</w:t>
      </w:r>
    </w:p>
    <w:p w:rsidR="00000000" w:rsidRPr="009E0A25" w:rsidP="009E0A25">
      <w:pPr>
        <w:pStyle w:val="ListBullet"/>
      </w:pPr>
      <w:r w:rsidRPr="009E0A25">
        <w:t>develop a plan of action decisively</w:t>
      </w:r>
    </w:p>
    <w:p w:rsidR="00000000" w:rsidRPr="009E0A25" w:rsidP="009E0A25">
      <w:pPr>
        <w:pStyle w:val="ListBullet"/>
      </w:pPr>
      <w:r w:rsidRPr="009E0A25">
        <w:t>implement a plan of action</w:t>
      </w:r>
    </w:p>
    <w:p w:rsidR="00000000" w:rsidRPr="009E0A25" w:rsidP="009E0A25">
      <w:pPr>
        <w:pStyle w:val="ListBullet"/>
      </w:pPr>
      <w:r w:rsidRPr="009E0A25">
        <w:t>render first aid care</w:t>
      </w:r>
    </w:p>
    <w:p w:rsidR="00000000" w:rsidRPr="009E0A25" w:rsidP="009E0A25">
      <w:pPr>
        <w:pStyle w:val="ListBullet"/>
      </w:pPr>
      <w:r w:rsidRPr="009E0A25">
        <w:t>deal with contingencies</w:t>
      </w:r>
    </w:p>
    <w:p w:rsidR="00000000" w:rsidRPr="009E0A25" w:rsidP="009E0A25">
      <w:pPr>
        <w:pStyle w:val="ListBullet"/>
      </w:pPr>
      <w:r w:rsidRPr="009E0A25">
        <w:t>operate emergency equipment according to manufa</w:t>
      </w:r>
      <w:r w:rsidRPr="009E0A25">
        <w:t>cturer</w:t>
      </w:r>
      <w:r>
        <w:t>’</w:t>
      </w:r>
      <w:r w:rsidRPr="009E0A25">
        <w:t>s specifications and training</w:t>
      </w:r>
    </w:p>
    <w:p w:rsidR="00000000" w:rsidRPr="009E0A25" w:rsidP="009E0A25">
      <w:pPr>
        <w:pStyle w:val="ListBullet"/>
      </w:pPr>
      <w:r w:rsidRPr="009E0A25">
        <w:t xml:space="preserve">use appropriate fire protection and control techniques relevant to the organisation and industry </w:t>
      </w:r>
    </w:p>
    <w:p w:rsidR="00000000" w:rsidRPr="009E0A25" w:rsidP="009E0A25">
      <w:pPr>
        <w:pStyle w:val="ListBullet"/>
      </w:pPr>
      <w:r w:rsidRPr="009E0A25">
        <w:t>apply basic first aid to individuals across a range of incident situations applicable to the job role, organisation or se</w:t>
      </w:r>
      <w:r w:rsidRPr="009E0A25">
        <w:t>ctor</w:t>
      </w:r>
    </w:p>
    <w:p w:rsidR="00000000" w:rsidRPr="009E0A25" w:rsidP="009E0A25">
      <w:pPr>
        <w:pStyle w:val="ListBullet"/>
      </w:pPr>
      <w:r w:rsidRPr="009E0A25">
        <w:t>use industry standard terminology</w:t>
      </w:r>
    </w:p>
    <w:p w:rsidR="00000000" w:rsidRPr="009E0A25" w:rsidP="009E0A25">
      <w:pPr>
        <w:pStyle w:val="ListBullet"/>
      </w:pPr>
      <w:r w:rsidRPr="009E0A25">
        <w:t>apply work health and safety in the context of own work.</w:t>
      </w:r>
    </w:p>
    <w:p w:rsidR="00000000" w:rsidRPr="009E0A25" w:rsidP="009E0A25">
      <w:pPr>
        <w:pStyle w:val="AllowPageBreak"/>
      </w:pPr>
    </w:p>
    <w:p w:rsidR="00000000" w:rsidRPr="009E0A25" w:rsidP="009E0A25">
      <w:pPr>
        <w:pStyle w:val="Heading1"/>
      </w:pPr>
      <w:bookmarkStart w:id="3" w:name="O_863406"/>
      <w:bookmarkEnd w:id="3"/>
      <w:r w:rsidRPr="009E0A25">
        <w:t>Knowledge Evidence</w:t>
      </w:r>
    </w:p>
    <w:p w:rsidR="00000000" w:rsidRPr="009E0A25" w:rsidP="008D1C2B">
      <w:pPr>
        <w:pStyle w:val="BodyText"/>
      </w:pPr>
      <w:r w:rsidRPr="009E0A25">
        <w:t>The candidate must demonstrate knowledge of:</w:t>
      </w:r>
    </w:p>
    <w:p w:rsidR="00000000" w:rsidRPr="009E0A25" w:rsidP="009E0A25">
      <w:pPr>
        <w:pStyle w:val="ListBullet"/>
      </w:pPr>
      <w:r w:rsidRPr="009E0A25">
        <w:t>the use of safe working practices</w:t>
      </w:r>
    </w:p>
    <w:p w:rsidR="00000000" w:rsidRPr="009E0A25" w:rsidP="009E0A25">
      <w:pPr>
        <w:pStyle w:val="ListBullet"/>
      </w:pPr>
      <w:r w:rsidRPr="009E0A25">
        <w:t>the emergency network and contacts</w:t>
      </w:r>
    </w:p>
    <w:p w:rsidR="00000000" w:rsidRPr="009E0A25" w:rsidP="009E0A25">
      <w:pPr>
        <w:pStyle w:val="ListBullet"/>
      </w:pPr>
      <w:r w:rsidRPr="009E0A25">
        <w:t>enterprise plan and evacuation procedures</w:t>
      </w:r>
    </w:p>
    <w:p w:rsidR="00000000" w:rsidRPr="009E0A25" w:rsidP="009E0A25">
      <w:pPr>
        <w:pStyle w:val="ListBullet"/>
      </w:pPr>
      <w:r w:rsidRPr="009E0A25">
        <w:t>work health and safety legislative requirements and Codes of Practice</w:t>
      </w:r>
    </w:p>
    <w:p w:rsidR="00000000" w:rsidRPr="009E0A25" w:rsidP="009E0A25">
      <w:pPr>
        <w:pStyle w:val="ListBullet"/>
      </w:pPr>
      <w:r w:rsidRPr="009E0A25">
        <w:t>legal responsibilities and duty of care</w:t>
      </w:r>
    </w:p>
    <w:p w:rsidR="00000000" w:rsidRPr="009E0A25" w:rsidP="009E0A25">
      <w:pPr>
        <w:pStyle w:val="ListBullet"/>
      </w:pPr>
      <w:r w:rsidRPr="009E0A25">
        <w:t>use of communications equipment</w:t>
      </w:r>
    </w:p>
    <w:p w:rsidR="00000000" w:rsidRPr="009E0A25" w:rsidP="009E0A25">
      <w:pPr>
        <w:pStyle w:val="ListBullet"/>
      </w:pPr>
      <w:r w:rsidRPr="009E0A25">
        <w:t>organisational and legal policies and procedures in the event of an acci</w:t>
      </w:r>
      <w:r w:rsidRPr="009E0A25">
        <w:t>dent/incident</w:t>
      </w:r>
    </w:p>
    <w:p w:rsidR="00000000" w:rsidRPr="009E0A25" w:rsidP="009E0A25">
      <w:pPr>
        <w:pStyle w:val="ListBullet"/>
      </w:pPr>
      <w:r w:rsidRPr="009E0A25">
        <w:t>local call out procedures to access emergency services personnel</w:t>
      </w:r>
    </w:p>
    <w:p w:rsidR="00000000" w:rsidRPr="009E0A25" w:rsidP="009E0A25">
      <w:pPr>
        <w:pStyle w:val="ListBullet"/>
      </w:pPr>
      <w:r w:rsidRPr="009E0A25">
        <w:t>practical first aid skills using prepared and improvised materials</w:t>
      </w:r>
    </w:p>
    <w:p w:rsidR="00000000" w:rsidRPr="009E0A25" w:rsidP="009E0A25">
      <w:pPr>
        <w:pStyle w:val="ListBullet"/>
      </w:pPr>
      <w:r w:rsidRPr="009E0A25">
        <w:t>the emergency evacuation procedure and assembly point/s</w:t>
      </w:r>
    </w:p>
    <w:p w:rsidR="00000000" w:rsidRPr="009E0A25" w:rsidP="009E0A25">
      <w:pPr>
        <w:pStyle w:val="ListBullet"/>
      </w:pPr>
      <w:r w:rsidRPr="009E0A25">
        <w:t>techniques to emergency response network and procedure</w:t>
      </w:r>
      <w:r w:rsidRPr="009E0A25">
        <w:t>s to access relevant emergency personnel</w:t>
      </w:r>
    </w:p>
    <w:p w:rsidR="00000000" w:rsidRPr="009E0A25" w:rsidP="009E0A25">
      <w:pPr>
        <w:pStyle w:val="ListBullet"/>
      </w:pPr>
      <w:r w:rsidRPr="009E0A25">
        <w:t>legal responsibilities and duty of care for persons and animals as appropriate to industry and emergency situation</w:t>
      </w:r>
    </w:p>
    <w:p w:rsidR="00000000" w:rsidRPr="009E0A25" w:rsidP="009E0A25">
      <w:pPr>
        <w:pStyle w:val="ListBullet"/>
      </w:pPr>
      <w:r w:rsidRPr="009E0A25">
        <w:t>the proper use and technique for handling industrial gases</w:t>
      </w:r>
    </w:p>
    <w:p w:rsidR="00000000" w:rsidRPr="009E0A25" w:rsidP="009E0A25">
      <w:pPr>
        <w:pStyle w:val="ListBullet"/>
      </w:pPr>
      <w:r w:rsidRPr="009E0A25">
        <w:t>hazard identification and risk assessment</w:t>
      </w:r>
      <w:r w:rsidRPr="009E0A25">
        <w:t xml:space="preserve"> techniques and tools relevant to the organisation and industry</w:t>
      </w:r>
    </w:p>
    <w:p w:rsidR="00000000" w:rsidRPr="009E0A25" w:rsidP="009E0A25">
      <w:pPr>
        <w:pStyle w:val="ListBullet"/>
      </w:pPr>
      <w:r w:rsidRPr="009E0A25">
        <w:t>use of communications equipment and protocols in the event of an emergency</w:t>
      </w:r>
    </w:p>
    <w:p w:rsidR="00000000" w:rsidRPr="009E0A25" w:rsidP="009E0A25">
      <w:pPr>
        <w:pStyle w:val="ListBullet"/>
      </w:pPr>
      <w:r w:rsidRPr="009E0A25">
        <w:t xml:space="preserve">procedures to minimise infection and cross infection </w:t>
      </w:r>
    </w:p>
    <w:p w:rsidR="00000000" w:rsidRPr="009E0A25" w:rsidP="009E0A25">
      <w:pPr>
        <w:pStyle w:val="ListBullet"/>
      </w:pPr>
      <w:r w:rsidRPr="009E0A25">
        <w:t xml:space="preserve">procedures for dealing with major injury or death prepare for, </w:t>
      </w:r>
      <w:r w:rsidRPr="009E0A25">
        <w:t>evaluate and act appropriately in emergency situations.</w:t>
      </w:r>
    </w:p>
    <w:p w:rsidR="00000000" w:rsidRPr="009E0A25" w:rsidP="009E0A25">
      <w:pPr>
        <w:pStyle w:val="AllowPageBreak"/>
      </w:pPr>
    </w:p>
    <w:p w:rsidR="00000000" w:rsidRPr="009E0A25" w:rsidP="009E0A25">
      <w:pPr>
        <w:pStyle w:val="Heading1"/>
      </w:pPr>
      <w:bookmarkStart w:id="4" w:name="O_863407"/>
      <w:bookmarkEnd w:id="4"/>
      <w:r w:rsidRPr="009E0A25">
        <w:t>Assessment Conditions</w:t>
      </w:r>
    </w:p>
    <w:p w:rsidR="00000000" w:rsidRPr="009E0A25" w:rsidP="008D1C2B">
      <w:pPr>
        <w:pStyle w:val="BodyText"/>
      </w:pPr>
      <w:r w:rsidRPr="009E0A25">
        <w:t>Assessors must satisfy current standards for RTOs.</w:t>
      </w:r>
    </w:p>
    <w:p w:rsidR="00000000" w:rsidRPr="009E0A25" w:rsidP="009E0A25">
      <w:pPr>
        <w:pStyle w:val="Heading1"/>
      </w:pPr>
      <w:bookmarkStart w:id="5" w:name="O_863410"/>
      <w:bookmarkEnd w:id="5"/>
      <w:r w:rsidRPr="009E0A25">
        <w:t>Links</w:t>
      </w:r>
    </w:p>
    <w:p w:rsidR="00000000" w:rsidRPr="009E0A25" w:rsidP="008D1C2B">
      <w:pPr>
        <w:pStyle w:val="BodyText"/>
      </w:pPr>
      <w:r w:rsidRPr="009E0A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0A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0A25" w:rsidP="009E0A25"/>
    <w:sectPr w:rsidSect="009E0A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25" w:rsidRPr="008D1C2B" w:rsidP="008D1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2B" w:rsidP="009E0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1C2B" w:rsidP="009E0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1C2B" w:rsidP="009E0A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A25" w:rsidRPr="008D1C2B" w:rsidP="008D1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2B" w:rsidRPr="002D2AF8" w:rsidP="009E0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AHCWRK303 Respond to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D1C2B" w:rsidP="009E0A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44C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2E6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A25"/>
  </w:style>
  <w:style w:type="character" w:customStyle="1" w:styleId="Heading1Char">
    <w:name w:val="Heading 1 Char"/>
    <w:basedOn w:val="DefaultParagraphFont"/>
    <w:link w:val="Heading1"/>
    <w:rsid w:val="009E0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A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A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0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0A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0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A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A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A25"/>
    <w:rPr>
      <w:b/>
      <w:spacing w:val="0"/>
    </w:rPr>
  </w:style>
  <w:style w:type="paragraph" w:customStyle="1" w:styleId="SuperTitle">
    <w:name w:val="SuperTitle"/>
    <w:basedOn w:val="Title"/>
    <w:rsid w:val="009E0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A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A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A25"/>
    <w:rPr>
      <w:i/>
    </w:rPr>
  </w:style>
  <w:style w:type="paragraph" w:styleId="Caption">
    <w:name w:val="caption"/>
    <w:basedOn w:val="BodyText"/>
    <w:next w:val="Normal"/>
    <w:qFormat/>
    <w:rsid w:val="009E0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A25"/>
  </w:style>
  <w:style w:type="paragraph" w:styleId="TableofFigures">
    <w:name w:val="table of figures"/>
    <w:basedOn w:val="Normal"/>
    <w:next w:val="Normal"/>
    <w:semiHidden/>
    <w:rsid w:val="009E0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A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A25"/>
    <w:rPr>
      <w:rFonts w:ascii="Wingdings" w:hAnsi="Wingdings"/>
    </w:rPr>
  </w:style>
  <w:style w:type="character" w:customStyle="1" w:styleId="HotSpot">
    <w:name w:val="HotSpot"/>
    <w:rsid w:val="009E0A25"/>
    <w:rPr>
      <w:color w:val="0033CC"/>
      <w:u w:val="none"/>
    </w:rPr>
  </w:style>
  <w:style w:type="paragraph" w:customStyle="1" w:styleId="BodyTextRight">
    <w:name w:val="Body Text Right"/>
    <w:basedOn w:val="BodyText"/>
    <w:rsid w:val="009E0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A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A25"/>
    <w:rPr>
      <w:sz w:val="32"/>
    </w:rPr>
  </w:style>
  <w:style w:type="paragraph" w:customStyle="1" w:styleId="HeadingProcedure">
    <w:name w:val="Heading Procedure"/>
    <w:basedOn w:val="HeadingBase"/>
    <w:next w:val="Normal"/>
    <w:rsid w:val="009E0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A25"/>
    <w:pPr>
      <w:spacing w:before="60" w:after="60"/>
    </w:pPr>
  </w:style>
  <w:style w:type="paragraph" w:styleId="ListContinue">
    <w:name w:val="List Continue"/>
    <w:basedOn w:val="List"/>
    <w:rsid w:val="009E0A25"/>
    <w:pPr>
      <w:ind w:firstLine="0"/>
    </w:pPr>
  </w:style>
  <w:style w:type="paragraph" w:customStyle="1" w:styleId="ListNote">
    <w:name w:val="List Note"/>
    <w:basedOn w:val="List"/>
    <w:rsid w:val="009E0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A25"/>
    <w:rPr>
      <w:rFonts w:ascii="Courier New" w:hAnsi="Courier New"/>
    </w:rPr>
  </w:style>
  <w:style w:type="paragraph" w:customStyle="1" w:styleId="NoteBullet">
    <w:name w:val="Note Bullet"/>
    <w:basedOn w:val="Note"/>
    <w:rsid w:val="009E0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A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A25"/>
    <w:rPr>
      <w:b/>
      <w:smallCaps/>
    </w:rPr>
  </w:style>
  <w:style w:type="paragraph" w:customStyle="1" w:styleId="TableListNumber">
    <w:name w:val="Table List Number"/>
    <w:basedOn w:val="ListNumber"/>
    <w:rsid w:val="009E0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A25"/>
    <w:pPr>
      <w:numPr>
        <w:numId w:val="8"/>
      </w:numPr>
    </w:pPr>
  </w:style>
  <w:style w:type="paragraph" w:customStyle="1" w:styleId="ListAlpha2">
    <w:name w:val="List Alpha 2"/>
    <w:basedOn w:val="List2"/>
    <w:rsid w:val="009E0A25"/>
    <w:pPr>
      <w:numPr>
        <w:numId w:val="7"/>
      </w:numPr>
    </w:pPr>
  </w:style>
  <w:style w:type="paragraph" w:styleId="List2">
    <w:name w:val="List 2"/>
    <w:basedOn w:val="BodyText"/>
    <w:rsid w:val="009E0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A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A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A25"/>
    <w:pPr>
      <w:numPr>
        <w:numId w:val="3"/>
      </w:numPr>
    </w:pPr>
  </w:style>
  <w:style w:type="paragraph" w:styleId="ListContinue2">
    <w:name w:val="List Continue 2"/>
    <w:basedOn w:val="List2"/>
    <w:rsid w:val="009E0A25"/>
    <w:pPr>
      <w:ind w:firstLine="0"/>
    </w:pPr>
  </w:style>
  <w:style w:type="paragraph" w:styleId="ListContinue3">
    <w:name w:val="List Continue 3"/>
    <w:basedOn w:val="List3"/>
    <w:rsid w:val="009E0A25"/>
    <w:pPr>
      <w:ind w:left="1021" w:firstLine="0"/>
    </w:pPr>
  </w:style>
  <w:style w:type="paragraph" w:styleId="ListContinue4">
    <w:name w:val="List Continue 4"/>
    <w:basedOn w:val="List4"/>
    <w:rsid w:val="009E0A25"/>
    <w:pPr>
      <w:ind w:firstLine="0"/>
    </w:pPr>
  </w:style>
  <w:style w:type="paragraph" w:styleId="ListContinue5">
    <w:name w:val="List Continue 5"/>
    <w:basedOn w:val="List5"/>
    <w:rsid w:val="009E0A25"/>
    <w:pPr>
      <w:ind w:firstLine="0"/>
    </w:pPr>
  </w:style>
  <w:style w:type="paragraph" w:styleId="ListNumber3">
    <w:name w:val="List Number 3"/>
    <w:basedOn w:val="List3"/>
    <w:rsid w:val="009E0A25"/>
    <w:pPr>
      <w:numPr>
        <w:numId w:val="4"/>
      </w:numPr>
    </w:pPr>
  </w:style>
  <w:style w:type="paragraph" w:styleId="ListNumber4">
    <w:name w:val="List Number 4"/>
    <w:basedOn w:val="List4"/>
    <w:rsid w:val="009E0A25"/>
    <w:pPr>
      <w:numPr>
        <w:numId w:val="5"/>
      </w:numPr>
    </w:pPr>
  </w:style>
  <w:style w:type="paragraph" w:styleId="ListNumber5">
    <w:name w:val="List Number 5"/>
    <w:basedOn w:val="List5"/>
    <w:rsid w:val="009E0A25"/>
    <w:pPr>
      <w:numPr>
        <w:numId w:val="6"/>
      </w:numPr>
    </w:pPr>
  </w:style>
  <w:style w:type="paragraph" w:styleId="BlockText">
    <w:name w:val="Block Text"/>
    <w:basedOn w:val="Normal"/>
    <w:rsid w:val="009E0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A25"/>
    <w:rPr>
      <w:sz w:val="16"/>
      <w:vertAlign w:val="superscript"/>
    </w:rPr>
  </w:style>
  <w:style w:type="character" w:customStyle="1" w:styleId="Symbols">
    <w:name w:val="Symbols"/>
    <w:basedOn w:val="DefaultParagraphFont"/>
    <w:rsid w:val="009E0A25"/>
    <w:rPr>
      <w:rFonts w:ascii="Symbol" w:hAnsi="Symbol"/>
    </w:rPr>
  </w:style>
  <w:style w:type="character" w:customStyle="1" w:styleId="MenuOptions">
    <w:name w:val="Menu Options"/>
    <w:basedOn w:val="DefaultParagraphFont"/>
    <w:rsid w:val="009E0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A25"/>
    <w:rPr>
      <w:b/>
    </w:rPr>
  </w:style>
  <w:style w:type="character" w:customStyle="1" w:styleId="Underlined">
    <w:name w:val="Underlined"/>
    <w:basedOn w:val="DefaultParagraphFont"/>
    <w:rsid w:val="009E0A25"/>
    <w:rPr>
      <w:u w:val="single"/>
    </w:rPr>
  </w:style>
  <w:style w:type="paragraph" w:customStyle="1" w:styleId="TableBodyTextRight">
    <w:name w:val="Table Body Text Right"/>
    <w:basedOn w:val="TableBodyText"/>
    <w:rsid w:val="009E0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A25"/>
    <w:rPr>
      <w:sz w:val="18"/>
    </w:rPr>
  </w:style>
  <w:style w:type="paragraph" w:customStyle="1" w:styleId="BodySmallRight">
    <w:name w:val="Body Small Right"/>
    <w:basedOn w:val="BodyTextRight"/>
    <w:rsid w:val="009E0A25"/>
    <w:rPr>
      <w:sz w:val="18"/>
      <w:szCs w:val="18"/>
    </w:rPr>
  </w:style>
  <w:style w:type="paragraph" w:customStyle="1" w:styleId="MarginEdition">
    <w:name w:val="Margin Edition"/>
    <w:basedOn w:val="MarginNote"/>
    <w:rsid w:val="009E0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A25"/>
    <w:rPr>
      <w:sz w:val="2"/>
      <w:szCs w:val="2"/>
    </w:rPr>
  </w:style>
  <w:style w:type="character" w:customStyle="1" w:styleId="Small">
    <w:name w:val="Small"/>
    <w:basedOn w:val="DefaultParagraphFont"/>
    <w:rsid w:val="009E0A25"/>
    <w:rPr>
      <w:sz w:val="16"/>
    </w:rPr>
  </w:style>
  <w:style w:type="paragraph" w:customStyle="1" w:styleId="WideTable">
    <w:name w:val="Wide Table"/>
    <w:basedOn w:val="Normal"/>
    <w:rsid w:val="009E0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A25"/>
  </w:style>
  <w:style w:type="paragraph" w:styleId="Quote">
    <w:name w:val="Quote"/>
    <w:basedOn w:val="Heading1"/>
    <w:link w:val="QuoteChar"/>
    <w:qFormat/>
    <w:rsid w:val="009E0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A25"/>
    <w:pPr>
      <w:pageBreakBefore/>
    </w:pPr>
  </w:style>
  <w:style w:type="paragraph" w:customStyle="1" w:styleId="Border">
    <w:name w:val="Border"/>
    <w:basedOn w:val="Normal"/>
    <w:qFormat/>
    <w:rsid w:val="009E0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A25"/>
    <w:rPr>
      <w:u w:val="single"/>
    </w:rPr>
  </w:style>
  <w:style w:type="character" w:customStyle="1" w:styleId="BoldandItalics">
    <w:name w:val="Bold and Italics"/>
    <w:qFormat/>
    <w:rsid w:val="009E0A25"/>
    <w:rPr>
      <w:b/>
      <w:i/>
      <w:u w:val="none"/>
    </w:rPr>
  </w:style>
  <w:style w:type="paragraph" w:styleId="BalloonText">
    <w:name w:val="Balloon Text"/>
    <w:basedOn w:val="Normal"/>
    <w:link w:val="BalloonTextChar"/>
    <w:rsid w:val="009E0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A25"/>
    <w:pPr>
      <w:spacing w:before="0" w:after="0"/>
    </w:pPr>
  </w:style>
  <w:style w:type="paragraph" w:customStyle="1" w:styleId="BodyTextBold">
    <w:name w:val="Body Text Bold"/>
    <w:basedOn w:val="BodyText"/>
    <w:qFormat/>
    <w:rsid w:val="009E0A25"/>
    <w:rPr>
      <w:b/>
    </w:rPr>
  </w:style>
  <w:style w:type="character" w:styleId="Hyperlink">
    <w:name w:val="Hyperlink"/>
    <w:basedOn w:val="DefaultParagraphFont"/>
    <w:uiPriority w:val="99"/>
    <w:unhideWhenUsed/>
    <w:rsid w:val="008D1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2339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AHCWRK303 Respond to emergencies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2023-01-24T16:01:00Z</dcterms:created>
  <dcterms:modified xsi:type="dcterms:W3CDTF">2023-01-24T16:01:00Z</dcterms:modified>
</cp:coreProperties>
</file>